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C95BB" w14:textId="6E93293E" w:rsidR="00AB308F" w:rsidRDefault="009D63C6" w:rsidP="00A14E76">
      <w:pPr>
        <w:jc w:val="center"/>
      </w:pPr>
      <w:r>
        <w:rPr>
          <w:noProof/>
          <w:lang w:eastAsia="hu-HU"/>
        </w:rPr>
        <w:drawing>
          <wp:inline distT="0" distB="0" distL="0" distR="0" wp14:anchorId="7BAC3A8C" wp14:editId="404934F8">
            <wp:extent cx="4305300" cy="2683694"/>
            <wp:effectExtent l="0" t="0" r="0" b="2540"/>
            <wp:docPr id="20444899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29" cy="269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1348" w14:textId="77777777" w:rsidR="00AB308F" w:rsidRDefault="00AB308F"/>
    <w:p w14:paraId="4A557DA8" w14:textId="77777777" w:rsidR="00DB2B4F" w:rsidRPr="00DB2B4F" w:rsidRDefault="00A9436F" w:rsidP="00DB2B4F">
      <w:pPr>
        <w:spacing w:before="600"/>
        <w:jc w:val="center"/>
        <w:rPr>
          <w:rFonts w:ascii="Adobe Garamond Pro Bold" w:hAnsi="Adobe Garamond Pro Bold"/>
          <w:sz w:val="32"/>
        </w:rPr>
      </w:pPr>
      <w:r w:rsidRPr="00A9436F">
        <w:rPr>
          <w:rFonts w:ascii="Adobe Garamond Pro Bold" w:hAnsi="Adobe Garamond Pro Bold"/>
          <w:color w:val="00476C"/>
          <w:sz w:val="40"/>
        </w:rPr>
        <w:t xml:space="preserve">EGYETEMI DOKTORI </w:t>
      </w:r>
      <w:proofErr w:type="gramStart"/>
      <w:r w:rsidRPr="00A9436F">
        <w:rPr>
          <w:rFonts w:ascii="Adobe Garamond Pro Bold" w:hAnsi="Adobe Garamond Pro Bold"/>
          <w:color w:val="00476C"/>
          <w:sz w:val="40"/>
        </w:rPr>
        <w:t>ÉS</w:t>
      </w:r>
      <w:proofErr w:type="gramEnd"/>
      <w:r w:rsidRPr="00A9436F">
        <w:rPr>
          <w:rFonts w:ascii="Adobe Garamond Pro Bold" w:hAnsi="Adobe Garamond Pro Bold"/>
          <w:color w:val="00476C"/>
          <w:sz w:val="40"/>
        </w:rPr>
        <w:t xml:space="preserve"> HABILITÁCIÓS SZABÁLYZAT</w:t>
      </w:r>
    </w:p>
    <w:p w14:paraId="4CC28154" w14:textId="14B4B4B9" w:rsidR="00C02074" w:rsidRDefault="00DB2B4F" w:rsidP="00DB2B4F">
      <w:pPr>
        <w:spacing w:before="1200"/>
        <w:jc w:val="center"/>
        <w:rPr>
          <w:rFonts w:ascii="Adobe Garamond Pro Bold" w:hAnsi="Adobe Garamond Pro Bold"/>
        </w:rPr>
      </w:pPr>
      <w:r w:rsidRPr="00DB2B4F">
        <w:rPr>
          <w:rFonts w:ascii="Adobe Garamond Pro Bold" w:hAnsi="Adobe Garamond Pro Bold"/>
        </w:rPr>
        <w:t xml:space="preserve">(Jelen szabályzatot a Szenátus </w:t>
      </w:r>
      <w:r w:rsidR="00F67E07">
        <w:rPr>
          <w:rFonts w:ascii="Adobe Garamond Pro Bold" w:hAnsi="Adobe Garamond Pro Bold"/>
        </w:rPr>
        <w:t xml:space="preserve">a 23/2025. (III.26.) </w:t>
      </w:r>
      <w:r w:rsidRPr="00A14E76">
        <w:rPr>
          <w:rFonts w:ascii="Adobe Garamond Pro Bold" w:hAnsi="Adobe Garamond Pro Bold"/>
        </w:rPr>
        <w:t>sz.</w:t>
      </w:r>
      <w:r w:rsidRPr="00DB2B4F">
        <w:rPr>
          <w:rFonts w:ascii="Adobe Garamond Pro Bold" w:hAnsi="Adobe Garamond Pro Bold"/>
        </w:rPr>
        <w:t xml:space="preserve"> határozatával elfogadta</w:t>
      </w:r>
      <w:r w:rsidR="009D63C6">
        <w:rPr>
          <w:rFonts w:ascii="Adobe Garamond Pro Bold" w:hAnsi="Adobe Garamond Pro Bold"/>
        </w:rPr>
        <w:t>)</w:t>
      </w:r>
    </w:p>
    <w:p w14:paraId="5CE8518D" w14:textId="77777777" w:rsidR="00A9436F" w:rsidRDefault="00A9436F" w:rsidP="00DB2B4F">
      <w:pPr>
        <w:spacing w:before="1200"/>
        <w:jc w:val="center"/>
        <w:rPr>
          <w:rFonts w:ascii="Adobe Garamond Pro Bold" w:hAnsi="Adobe Garamond Pro Bold"/>
        </w:rPr>
      </w:pPr>
    </w:p>
    <w:p w14:paraId="578D667D" w14:textId="77777777" w:rsidR="00A9436F" w:rsidRDefault="00A9436F" w:rsidP="00DB2B4F">
      <w:pPr>
        <w:spacing w:before="1200"/>
        <w:jc w:val="center"/>
        <w:rPr>
          <w:rFonts w:ascii="Adobe Garamond Pro Bold" w:hAnsi="Adobe Garamond Pro Bold"/>
        </w:rPr>
      </w:pPr>
    </w:p>
    <w:p w14:paraId="66A1A233" w14:textId="77777777" w:rsidR="00A9436F" w:rsidRDefault="00A9436F" w:rsidP="00DB2B4F">
      <w:pPr>
        <w:spacing w:before="1200"/>
        <w:jc w:val="center"/>
        <w:rPr>
          <w:rFonts w:ascii="Adobe Garamond Pro Bold" w:hAnsi="Adobe Garamond Pro Bold"/>
        </w:rPr>
      </w:pPr>
    </w:p>
    <w:p w14:paraId="61D861BB" w14:textId="7141889F" w:rsidR="00A9436F" w:rsidRPr="00A9436F" w:rsidRDefault="00A9436F" w:rsidP="00DB2B4F">
      <w:pPr>
        <w:spacing w:before="1200"/>
        <w:jc w:val="center"/>
        <w:rPr>
          <w:rFonts w:ascii="Adobe Garamond Pro Bold" w:hAnsi="Adobe Garamond Pro Bold"/>
          <w:sz w:val="32"/>
          <w:szCs w:val="32"/>
        </w:rPr>
      </w:pPr>
      <w:r w:rsidRPr="00A9436F">
        <w:rPr>
          <w:rFonts w:ascii="Adobe Garamond Pro Bold" w:hAnsi="Adobe Garamond Pro Bold"/>
          <w:sz w:val="32"/>
          <w:szCs w:val="32"/>
        </w:rPr>
        <w:t>20</w:t>
      </w:r>
      <w:r w:rsidR="009D63C6">
        <w:rPr>
          <w:rFonts w:ascii="Adobe Garamond Pro Bold" w:hAnsi="Adobe Garamond Pro Bold"/>
          <w:sz w:val="32"/>
          <w:szCs w:val="32"/>
        </w:rPr>
        <w:t>25.</w:t>
      </w:r>
    </w:p>
    <w:p w14:paraId="452A2FA8" w14:textId="7A2329AE" w:rsidR="00A9436F" w:rsidRDefault="00A9436F" w:rsidP="00A9436F">
      <w:pPr>
        <w:autoSpaceDE w:val="0"/>
        <w:autoSpaceDN w:val="0"/>
        <w:adjustRightInd w:val="0"/>
        <w:jc w:val="both"/>
        <w:rPr>
          <w:rFonts w:ascii="Adobe Garamond Pro Bold" w:hAnsi="Adobe Garamond Pro Bold"/>
        </w:rPr>
      </w:pPr>
    </w:p>
    <w:tbl>
      <w:tblPr>
        <w:tblW w:w="9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2"/>
        <w:gridCol w:w="2751"/>
        <w:gridCol w:w="2519"/>
        <w:gridCol w:w="2414"/>
      </w:tblGrid>
      <w:tr w:rsidR="00A9436F" w:rsidRPr="004F43DA" w14:paraId="59FE469F" w14:textId="77777777" w:rsidTr="006B5E61">
        <w:trPr>
          <w:jc w:val="center"/>
        </w:trPr>
        <w:tc>
          <w:tcPr>
            <w:tcW w:w="1622" w:type="dxa"/>
            <w:shd w:val="clear" w:color="auto" w:fill="D9D9D9"/>
            <w:vAlign w:val="center"/>
          </w:tcPr>
          <w:p w14:paraId="7E730902" w14:textId="77777777" w:rsidR="00A9436F" w:rsidRPr="004F43DA" w:rsidRDefault="00A9436F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  <w:shd w:val="clear" w:color="auto" w:fill="D9D9D9"/>
            <w:vAlign w:val="center"/>
          </w:tcPr>
          <w:p w14:paraId="1E2D8EC9" w14:textId="77777777" w:rsidR="00A9436F" w:rsidRPr="004F43DA" w:rsidRDefault="00A9436F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color w:val="003399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color w:val="003399"/>
                <w:sz w:val="24"/>
                <w:szCs w:val="24"/>
              </w:rPr>
              <w:t>Készítette</w:t>
            </w:r>
          </w:p>
        </w:tc>
        <w:tc>
          <w:tcPr>
            <w:tcW w:w="2519" w:type="dxa"/>
            <w:shd w:val="clear" w:color="auto" w:fill="D9D9D9"/>
            <w:vAlign w:val="center"/>
          </w:tcPr>
          <w:p w14:paraId="54CB6EA3" w14:textId="77777777" w:rsidR="00A9436F" w:rsidRPr="004F43DA" w:rsidRDefault="00A9436F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color w:val="003399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color w:val="003399"/>
                <w:sz w:val="24"/>
                <w:szCs w:val="24"/>
              </w:rPr>
              <w:t>Ellenőrizte</w:t>
            </w:r>
          </w:p>
        </w:tc>
        <w:tc>
          <w:tcPr>
            <w:tcW w:w="2414" w:type="dxa"/>
            <w:shd w:val="clear" w:color="auto" w:fill="D9D9D9"/>
            <w:vAlign w:val="center"/>
          </w:tcPr>
          <w:p w14:paraId="1B605735" w14:textId="3F6899B0" w:rsidR="00A9436F" w:rsidRPr="004F43DA" w:rsidRDefault="00A14E76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color w:val="0033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3399"/>
                <w:sz w:val="24"/>
                <w:szCs w:val="24"/>
              </w:rPr>
              <w:t xml:space="preserve">Elfogadta és </w:t>
            </w:r>
            <w:r w:rsidR="00A9436F" w:rsidRPr="004F43DA">
              <w:rPr>
                <w:rFonts w:ascii="Times New Roman" w:hAnsi="Times New Roman" w:cs="Times New Roman"/>
                <w:color w:val="003399"/>
                <w:sz w:val="24"/>
                <w:szCs w:val="24"/>
              </w:rPr>
              <w:t>Jóváhagyta</w:t>
            </w:r>
          </w:p>
        </w:tc>
      </w:tr>
      <w:tr w:rsidR="00A9436F" w:rsidRPr="004F43DA" w14:paraId="7B9841AB" w14:textId="77777777" w:rsidTr="006B5E61">
        <w:trPr>
          <w:jc w:val="center"/>
        </w:trPr>
        <w:tc>
          <w:tcPr>
            <w:tcW w:w="1622" w:type="dxa"/>
            <w:shd w:val="clear" w:color="auto" w:fill="D9D9D9"/>
            <w:vAlign w:val="center"/>
          </w:tcPr>
          <w:p w14:paraId="0AE82EB6" w14:textId="77777777" w:rsidR="00A9436F" w:rsidRPr="004F43DA" w:rsidRDefault="00A9436F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color w:val="003399"/>
                <w:sz w:val="24"/>
                <w:szCs w:val="24"/>
              </w:rPr>
            </w:pPr>
          </w:p>
        </w:tc>
        <w:tc>
          <w:tcPr>
            <w:tcW w:w="2751" w:type="dxa"/>
          </w:tcPr>
          <w:p w14:paraId="442F74EB" w14:textId="09D837B7" w:rsidR="00A9436F" w:rsidRDefault="001662E1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Rainer M. János</w:t>
            </w:r>
            <w:r w:rsidR="00ED70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 EDHT elnöke </w:t>
            </w:r>
          </w:p>
          <w:p w14:paraId="19F637F1" w14:textId="77777777" w:rsidR="001662E1" w:rsidRDefault="001662E1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Rákosiné Jakab Éva jogtanácsos, kabinetvezető </w:t>
            </w:r>
          </w:p>
          <w:p w14:paraId="347C64E8" w14:textId="4C64A006" w:rsidR="001662E1" w:rsidRPr="004F43DA" w:rsidRDefault="001662E1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Gortva János, az EDHT titkára</w:t>
            </w:r>
          </w:p>
        </w:tc>
        <w:tc>
          <w:tcPr>
            <w:tcW w:w="2519" w:type="dxa"/>
          </w:tcPr>
          <w:p w14:paraId="0A0C2084" w14:textId="41A7E91E" w:rsidR="00316344" w:rsidRPr="004F43DA" w:rsidRDefault="00316344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Juhász Tibor, tudományos rektorhelyettes</w:t>
            </w:r>
          </w:p>
          <w:p w14:paraId="08465CF6" w14:textId="515B3F12" w:rsidR="001662E1" w:rsidRDefault="001662E1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Eszterházy Károly Katolikus Egyetem Egyetemi Doktori és Habilitációs Tanács </w:t>
            </w:r>
          </w:p>
          <w:p w14:paraId="62EBAFFD" w14:textId="77777777" w:rsidR="001662E1" w:rsidRDefault="001662E1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Eszterházy Károly Katolikus Egyetem Neveléstudományi Doktori Iskola Tanács </w:t>
            </w:r>
          </w:p>
          <w:p w14:paraId="35645485" w14:textId="4F469793" w:rsidR="00A9436F" w:rsidRPr="004F43DA" w:rsidRDefault="00D917AE" w:rsidP="00316344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Eszterházy Károly Katolikus Egyetem Történelemtudományi Doktori Iskola Tanács </w:t>
            </w:r>
            <w:r w:rsidR="00A9436F" w:rsidRPr="004F4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4" w:type="dxa"/>
          </w:tcPr>
          <w:p w14:paraId="0F62D1C6" w14:textId="77777777" w:rsidR="00A9436F" w:rsidRDefault="00A9436F" w:rsidP="00A14E76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EK</w:t>
            </w:r>
            <w:r w:rsidR="00D917A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 xml:space="preserve">E Szenátus </w:t>
            </w:r>
            <w:r w:rsidR="00A14E76">
              <w:rPr>
                <w:rFonts w:ascii="Times New Roman" w:hAnsi="Times New Roman" w:cs="Times New Roman"/>
                <w:sz w:val="24"/>
                <w:szCs w:val="24"/>
              </w:rPr>
              <w:t>23/2025. (III.26.) sz.</w:t>
            </w: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 xml:space="preserve"> határozatával</w:t>
            </w:r>
          </w:p>
          <w:p w14:paraId="650B3FB7" w14:textId="78F30FA5" w:rsidR="00A14E76" w:rsidRPr="004F43DA" w:rsidRDefault="00A14E76" w:rsidP="00A14E76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jóváhagyta a fenntartó Egri Főegyházmegye</w:t>
            </w:r>
          </w:p>
        </w:tc>
      </w:tr>
      <w:tr w:rsidR="00A9436F" w:rsidRPr="004F43DA" w14:paraId="5C6DAEB7" w14:textId="77777777" w:rsidTr="006B5E61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1C366F" w14:textId="77777777" w:rsidR="00A9436F" w:rsidRPr="004F43DA" w:rsidRDefault="00A9436F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color w:val="003399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color w:val="003399"/>
                <w:sz w:val="24"/>
                <w:szCs w:val="24"/>
              </w:rPr>
              <w:br w:type="page"/>
            </w:r>
            <w:r w:rsidRPr="004F43DA">
              <w:rPr>
                <w:rFonts w:ascii="Times New Roman" w:hAnsi="Times New Roman" w:cs="Times New Roman"/>
                <w:color w:val="003399"/>
                <w:sz w:val="24"/>
                <w:szCs w:val="24"/>
              </w:rPr>
              <w:br w:type="page"/>
              <w:t>Kiadás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60F6CD" w14:textId="77777777" w:rsidR="00A9436F" w:rsidRPr="004F43DA" w:rsidRDefault="00A9436F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Fejezet száma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E8CBF9" w14:textId="77777777" w:rsidR="00A9436F" w:rsidRPr="004F43DA" w:rsidRDefault="00A9436F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Változás tárgya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E5DD76" w14:textId="77777777" w:rsidR="00A9436F" w:rsidRPr="004F43DA" w:rsidRDefault="00A9436F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 xml:space="preserve">Kiadás </w:t>
            </w:r>
            <w:proofErr w:type="gramStart"/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dátuma</w:t>
            </w:r>
            <w:proofErr w:type="gramEnd"/>
          </w:p>
        </w:tc>
      </w:tr>
      <w:tr w:rsidR="00A9436F" w:rsidRPr="004F43DA" w14:paraId="49D277E7" w14:textId="77777777" w:rsidTr="006B5E61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D47AD1" w14:textId="77777777" w:rsidR="00A9436F" w:rsidRPr="004F43DA" w:rsidRDefault="00A9436F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color w:val="003399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color w:val="003399"/>
                <w:sz w:val="24"/>
                <w:szCs w:val="24"/>
              </w:rPr>
              <w:t>1.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AA0C" w14:textId="77777777" w:rsidR="00A9436F" w:rsidRPr="004F43DA" w:rsidRDefault="00A9436F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CC0B" w14:textId="77777777" w:rsidR="00A9436F" w:rsidRPr="004F43DA" w:rsidRDefault="00A9436F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AB33" w14:textId="01A5DFDE" w:rsidR="00A9436F" w:rsidRPr="004F43DA" w:rsidRDefault="00A9436F" w:rsidP="006B5E61">
            <w:pPr>
              <w:tabs>
                <w:tab w:val="num" w:pos="643"/>
                <w:tab w:val="num" w:pos="7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86F2E1" w14:textId="77777777" w:rsidR="0036762D" w:rsidRDefault="0036762D">
      <w:pPr>
        <w:rPr>
          <w:rFonts w:ascii="Adobe Garamond Pro Bold" w:hAnsi="Adobe Garamond Pro Bold"/>
        </w:rPr>
      </w:pPr>
      <w:r>
        <w:rPr>
          <w:rFonts w:ascii="Adobe Garamond Pro Bold" w:hAnsi="Adobe Garamond Pro Bold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eastAsia="en-US"/>
        </w:rPr>
        <w:id w:val="-395975774"/>
        <w:docPartObj>
          <w:docPartGallery w:val="Table of Content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14:paraId="3F207D73" w14:textId="77777777" w:rsidR="00C32369" w:rsidRDefault="00C32369">
          <w:pPr>
            <w:pStyle w:val="Tartalomjegyzkcmsora"/>
            <w:rPr>
              <w:rFonts w:cs="Times New Roman"/>
            </w:rPr>
          </w:pPr>
          <w:r w:rsidRPr="00774B4F">
            <w:rPr>
              <w:rFonts w:cs="Times New Roman"/>
            </w:rPr>
            <w:t>Tartalomjegyzék</w:t>
          </w:r>
        </w:p>
        <w:p w14:paraId="5C798B34" w14:textId="77777777" w:rsidR="00774B4F" w:rsidRPr="00774B4F" w:rsidRDefault="00774B4F" w:rsidP="00774B4F">
          <w:pPr>
            <w:rPr>
              <w:lang w:eastAsia="hu-HU"/>
            </w:rPr>
          </w:pPr>
        </w:p>
        <w:p w14:paraId="2A493B37" w14:textId="7A873C47" w:rsidR="00DF46F9" w:rsidRDefault="00C3236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774B4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74B4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74B4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789161" w:history="1">
            <w:r w:rsidR="00DF46F9" w:rsidRPr="00BD267B">
              <w:rPr>
                <w:rStyle w:val="Hiperhivatkozs"/>
                <w:noProof/>
              </w:rPr>
              <w:t>I. ÁLTALÁNOS RENDELKEZÉSEK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_Toc193789161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6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567165ED" w14:textId="03C58246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62" w:history="1">
            <w:r w:rsidR="00DF46F9" w:rsidRPr="00BD267B">
              <w:rPr>
                <w:rStyle w:val="Hiperhivatkozs"/>
                <w:noProof/>
              </w:rPr>
              <w:t>1. § A szabályzat hatálya, fogalom meghatározások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_Toc193789162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6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576010BC" w14:textId="1708D8EE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63" w:history="1">
            <w:r w:rsidR="00DF46F9" w:rsidRPr="00BD267B">
              <w:rPr>
                <w:rStyle w:val="Hiperhivatkozs"/>
                <w:noProof/>
              </w:rPr>
              <w:t>2. § A doktori képzés általános vonásai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_Toc193789163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8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1B6EDBC2" w14:textId="3391A732" w:rsidR="00DF46F9" w:rsidRDefault="00CE53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64" w:history="1">
            <w:r w:rsidR="00DF46F9" w:rsidRPr="00BD267B">
              <w:rPr>
                <w:rStyle w:val="Hiperhivatkozs"/>
                <w:noProof/>
              </w:rPr>
              <w:t>II. A DOKTORI KÉPZÉS ÉS FOKOZATSZERZÉS SZERVEZETI KERETE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_Toc193789164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8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06F164B1" w14:textId="27C01098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65" w:history="1">
            <w:r w:rsidR="00DF46F9" w:rsidRPr="00BD267B">
              <w:rPr>
                <w:rStyle w:val="Hiperhivatkozs"/>
                <w:noProof/>
              </w:rPr>
              <w:t>3. § Az Egyetemi Doktori és Habilitációs Tanács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_Toc193789165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8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75B08B27" w14:textId="38DF2AA2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66" w:history="1">
            <w:r w:rsidR="00DF46F9" w:rsidRPr="00BD267B">
              <w:rPr>
                <w:rStyle w:val="Hiperhivatkozs"/>
                <w:noProof/>
              </w:rPr>
              <w:t>4. §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_Toc193789166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9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10D7417F" w14:textId="4ECB756E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67" w:history="1">
            <w:r w:rsidR="00DF46F9" w:rsidRPr="00BD267B">
              <w:rPr>
                <w:rStyle w:val="Hiperhivatkozs"/>
                <w:noProof/>
              </w:rPr>
              <w:t>5. § Min</w:t>
            </w:r>
            <w:r w:rsidR="00DF46F9" w:rsidRPr="00BD267B">
              <w:rPr>
                <w:rStyle w:val="Hiperhivatkozs"/>
                <w:rFonts w:eastAsia="ArialNarrow"/>
                <w:noProof/>
              </w:rPr>
              <w:t>ő</w:t>
            </w:r>
            <w:r w:rsidR="00DF46F9" w:rsidRPr="00BD267B">
              <w:rPr>
                <w:rStyle w:val="Hiperhivatkozs"/>
                <w:noProof/>
              </w:rPr>
              <w:t>ségbiztosítás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_Toc193789167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11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2CF84F06" w14:textId="014E50D6" w:rsidR="00DF46F9" w:rsidRDefault="00CE53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68" w:history="1">
            <w:r w:rsidR="00DF46F9" w:rsidRPr="00BD267B">
              <w:rPr>
                <w:rStyle w:val="Hiperhivatkozs"/>
                <w:noProof/>
              </w:rPr>
              <w:t>A doktori iskola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_Toc193789168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11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4CFC6143" w14:textId="2C09F6B5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69" w:history="1">
            <w:r w:rsidR="00DF46F9" w:rsidRPr="00BD267B">
              <w:rPr>
                <w:rStyle w:val="Hiperhivatkozs"/>
                <w:noProof/>
              </w:rPr>
              <w:t>6. § A doktori iskola törzstagjai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_Toc193789169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11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092C1724" w14:textId="6670C832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70" w:history="1">
            <w:r w:rsidR="00DF46F9" w:rsidRPr="00BD267B">
              <w:rPr>
                <w:rStyle w:val="Hiperhivatkozs"/>
                <w:noProof/>
              </w:rPr>
              <w:t>7. § Doktori iskola létesítése és megszüntetése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_Toc193789170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12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7B8084B6" w14:textId="21F67EFE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71" w:history="1">
            <w:r w:rsidR="00DF46F9" w:rsidRPr="00BD267B">
              <w:rPr>
                <w:rStyle w:val="Hiperhivatkozs"/>
                <w:noProof/>
              </w:rPr>
              <w:t>8. § A doktori iskola felépítése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_Toc193789171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13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0C7022A5" w14:textId="2D12F87B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72" w:history="1">
            <w:r w:rsidR="00DF46F9" w:rsidRPr="00BD267B">
              <w:rPr>
                <w:rStyle w:val="Hiperhivatkozs"/>
                <w:rFonts w:cs="Times New Roman"/>
                <w:bCs/>
                <w:noProof/>
              </w:rPr>
              <w:t xml:space="preserve">9. § </w:t>
            </w:r>
            <w:r w:rsidR="00DF46F9" w:rsidRPr="00BD267B">
              <w:rPr>
                <w:rStyle w:val="Hiperhivatkozs"/>
                <w:noProof/>
              </w:rPr>
              <w:t>A Doktori Iskola Tanácsa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_Toc193789172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13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44EDD667" w14:textId="47061E86" w:rsidR="00DF46F9" w:rsidRDefault="00CE53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73" w:history="1">
            <w:r w:rsidR="00DF46F9" w:rsidRPr="00BD267B">
              <w:rPr>
                <w:rStyle w:val="Hiperhivatkozs"/>
                <w:noProof/>
              </w:rPr>
              <w:t>III. A DOKTORI KÉPZÉS FOLYAMATA ÉS ELJÁRÁSI RENDJE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_Toc193789173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14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73470BAD" w14:textId="4AD4732E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74" w:history="1">
            <w:r w:rsidR="00DF46F9" w:rsidRPr="00BD267B">
              <w:rPr>
                <w:rStyle w:val="Hiperhivatkozs"/>
                <w:noProof/>
              </w:rPr>
              <w:t>10. § A doktori képzés formái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_Toc193789174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14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0797D906" w14:textId="7D20F128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75" w:history="1">
            <w:r w:rsidR="00DF46F9" w:rsidRPr="00BD267B">
              <w:rPr>
                <w:rStyle w:val="Hiperhivatkozs"/>
                <w:rFonts w:cs="Times New Roman"/>
                <w:bCs/>
                <w:noProof/>
              </w:rPr>
              <w:t xml:space="preserve">11. § </w:t>
            </w:r>
            <w:r w:rsidR="00DF46F9" w:rsidRPr="00BD267B">
              <w:rPr>
                <w:rStyle w:val="Hiperhivatkozs"/>
                <w:noProof/>
              </w:rPr>
              <w:t>Szervezett képzés, a doktoranduszokra vonatkozó általános szabályok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_Toc193789175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14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676D6151" w14:textId="11111DC5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76" w:history="1">
            <w:r w:rsidR="00DF46F9" w:rsidRPr="00BD267B">
              <w:rPr>
                <w:rStyle w:val="Hiperhivatkozs"/>
                <w:noProof/>
              </w:rPr>
              <w:t>12. § Egyéni képzési rend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_Toc193789176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15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6A3B4BB9" w14:textId="5E7CAC4A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77" w:history="1">
            <w:r w:rsidR="00DF46F9" w:rsidRPr="00BD267B">
              <w:rPr>
                <w:rStyle w:val="Hiperhivatkozs"/>
                <w:noProof/>
              </w:rPr>
              <w:t>13. § Felvétel a doktori képzésre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_Toc193789177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16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7FD4D63D" w14:textId="4AD1315A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78" w:history="1">
            <w:r w:rsidR="00DF46F9" w:rsidRPr="00BD267B">
              <w:rPr>
                <w:rStyle w:val="Hiperhivatkozs"/>
                <w:noProof/>
              </w:rPr>
              <w:t>14. § A felvételi eljárás rendje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_Toc193789178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17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232BE0CB" w14:textId="6F0D2813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79" w:history="1">
            <w:r w:rsidR="00DF46F9" w:rsidRPr="00BD267B">
              <w:rPr>
                <w:rStyle w:val="Hiperhivatkozs"/>
                <w:noProof/>
              </w:rPr>
              <w:t>15. § A komplex vizsga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_Toc193789179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18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655B7E52" w14:textId="3D127E37" w:rsidR="00DF46F9" w:rsidRDefault="00CE53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80" w:history="1">
            <w:r w:rsidR="00DF46F9" w:rsidRPr="00BD267B">
              <w:rPr>
                <w:rStyle w:val="Hiperhivatkozs"/>
                <w:noProof/>
              </w:rPr>
              <w:t>IV. A DOKTORI FOKOZATSZERZÉS FOLYAMATA ÉS ELJÁRÁSI RENDJE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_Toc193789180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19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020A00EF" w14:textId="206A9BDD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81" w:history="1">
            <w:r w:rsidR="00DF46F9" w:rsidRPr="00BD267B">
              <w:rPr>
                <w:rStyle w:val="Hiperhivatkozs"/>
                <w:noProof/>
              </w:rPr>
              <w:t>16. § A doktori fokozat megszerzésének feltételei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_Toc193789181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19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54D28EF0" w14:textId="725C9319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82" w:history="1">
            <w:r w:rsidR="00DF46F9" w:rsidRPr="00BD267B">
              <w:rPr>
                <w:rStyle w:val="Hiperhivatkozs"/>
                <w:noProof/>
              </w:rPr>
              <w:t>17. § A doktori értekezés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_Toc193789182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20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2CC27D49" w14:textId="1EA809EA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83" w:history="1">
            <w:r w:rsidR="00DF46F9" w:rsidRPr="00BD267B">
              <w:rPr>
                <w:rStyle w:val="Hiperhivatkozs"/>
                <w:noProof/>
              </w:rPr>
              <w:t>18. § A Bíráló Bizottság és az értekezés bírálati eljárása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_Toc193789183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21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3C4D19CF" w14:textId="4F53DE7F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84" w:history="1">
            <w:r w:rsidR="00DF46F9" w:rsidRPr="00BD267B">
              <w:rPr>
                <w:rStyle w:val="Hiperhivatkozs"/>
                <w:noProof/>
              </w:rPr>
              <w:t>19.§ A doktori értekezés nyilvános vitája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_Toc193789184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22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74E3EE31" w14:textId="6BAD0CEF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85" w:history="1">
            <w:r w:rsidR="00DF46F9" w:rsidRPr="00BD267B">
              <w:rPr>
                <w:rStyle w:val="Hiperhivatkozs"/>
                <w:noProof/>
              </w:rPr>
              <w:t>20. § A doktori fokozat odaítélése és min</w:t>
            </w:r>
            <w:r w:rsidR="00DF46F9" w:rsidRPr="00BD267B">
              <w:rPr>
                <w:rStyle w:val="Hiperhivatkozs"/>
                <w:rFonts w:eastAsia="ArialNarrow"/>
                <w:noProof/>
              </w:rPr>
              <w:t>ő</w:t>
            </w:r>
            <w:r w:rsidR="00DF46F9" w:rsidRPr="00BD267B">
              <w:rPr>
                <w:rStyle w:val="Hiperhivatkozs"/>
                <w:noProof/>
              </w:rPr>
              <w:t>sítése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_Toc193789185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23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6735BF64" w14:textId="5D7B8E6D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86" w:history="1">
            <w:r w:rsidR="00DF46F9" w:rsidRPr="00BD267B">
              <w:rPr>
                <w:rStyle w:val="Hiperhivatkozs"/>
                <w:noProof/>
              </w:rPr>
              <w:t>21. § A doktori oklevél és a doktorrá avatás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_Toc193789186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23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13FC4742" w14:textId="2B51B048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87" w:history="1">
            <w:r w:rsidR="00DF46F9" w:rsidRPr="00BD267B">
              <w:rPr>
                <w:rStyle w:val="Hiperhivatkozs"/>
                <w:noProof/>
              </w:rPr>
              <w:t>22. § Az eljárás befejezése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_Toc193789187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23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50465FFB" w14:textId="11C36E02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88" w:history="1">
            <w:r w:rsidR="00DF46F9" w:rsidRPr="00BD267B">
              <w:rPr>
                <w:rStyle w:val="Hiperhivatkozs"/>
                <w:noProof/>
              </w:rPr>
              <w:t>23.§ A doktori fokozat visszavonása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_Toc193789188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23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36DCF215" w14:textId="151A43DF" w:rsidR="00DF46F9" w:rsidRDefault="00CE53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89" w:history="1">
            <w:r w:rsidR="00DF46F9" w:rsidRPr="00BD267B">
              <w:rPr>
                <w:rStyle w:val="Hiperhivatkozs"/>
                <w:noProof/>
              </w:rPr>
              <w:t>V. KÜLÖNLEGES DOKTORI ELJÁRÁSOK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_Toc193789189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24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553FD78F" w14:textId="274BB698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90" w:history="1">
            <w:r w:rsidR="00DF46F9" w:rsidRPr="00BD267B">
              <w:rPr>
                <w:rStyle w:val="Hiperhivatkozs"/>
                <w:noProof/>
              </w:rPr>
              <w:t>24. § A kitüntetéses doktorrá avatás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_Toc193789190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24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0D3D712E" w14:textId="5E335DEC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91" w:history="1">
            <w:r w:rsidR="00DF46F9" w:rsidRPr="00BD267B">
              <w:rPr>
                <w:rStyle w:val="Hiperhivatkozs"/>
                <w:noProof/>
              </w:rPr>
              <w:t>25. § Tiszteletbeli doktori cím adományozása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_Toc193789191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25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092B983A" w14:textId="515D1A7D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92" w:history="1">
            <w:r w:rsidR="00DF46F9" w:rsidRPr="00BD267B">
              <w:rPr>
                <w:rStyle w:val="Hiperhivatkozs"/>
                <w:noProof/>
              </w:rPr>
              <w:t>26. § Külföldön szerzett tudományos fokozat honosítása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_Toc193789192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25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687BAA7B" w14:textId="2D75B54D" w:rsidR="00DF46F9" w:rsidRDefault="00CE53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93" w:history="1">
            <w:r w:rsidR="00DF46F9" w:rsidRPr="00BD267B">
              <w:rPr>
                <w:rStyle w:val="Hiperhivatkozs"/>
                <w:noProof/>
              </w:rPr>
              <w:t>VI. HABILITÁCIÓS SZABÁLYZAT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_Toc193789193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26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6B482079" w14:textId="5D97A311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94" w:history="1">
            <w:r w:rsidR="00DF46F9" w:rsidRPr="00BD267B">
              <w:rPr>
                <w:rStyle w:val="Hiperhivatkozs"/>
                <w:noProof/>
              </w:rPr>
              <w:t>27. § A szabályzat hatálya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_Toc193789194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26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4912C275" w14:textId="11B469CB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95" w:history="1">
            <w:r w:rsidR="00DF46F9" w:rsidRPr="00BD267B">
              <w:rPr>
                <w:rStyle w:val="Hiperhivatkozs"/>
                <w:noProof/>
              </w:rPr>
              <w:t>28. § A habilitáció általános elvei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_Toc193789195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27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6FBAF01F" w14:textId="09D72253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96" w:history="1">
            <w:r w:rsidR="00DF46F9" w:rsidRPr="00BD267B">
              <w:rPr>
                <w:rStyle w:val="Hiperhivatkozs"/>
                <w:noProof/>
              </w:rPr>
              <w:t>29. § Jogosultság a habilitációs eljárás lefolytatására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_Toc193789196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27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719ACB7F" w14:textId="63E4F068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97" w:history="1">
            <w:r w:rsidR="00DF46F9" w:rsidRPr="00BD267B">
              <w:rPr>
                <w:rStyle w:val="Hiperhivatkozs"/>
                <w:noProof/>
              </w:rPr>
              <w:t>30. § A habilitációs eljárás kezdeményezése, a habilitációra vonatkozó kérelem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_Toc193789197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27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5A7DB940" w14:textId="3CA12494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98" w:history="1">
            <w:r w:rsidR="00DF46F9" w:rsidRPr="00BD267B">
              <w:rPr>
                <w:rStyle w:val="Hiperhivatkozs"/>
                <w:noProof/>
              </w:rPr>
              <w:t>31. §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_Toc193789198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28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2438BEAB" w14:textId="61B14CAE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199" w:history="1">
            <w:r w:rsidR="00DF46F9" w:rsidRPr="00BD267B">
              <w:rPr>
                <w:rStyle w:val="Hiperhivatkozs"/>
                <w:noProof/>
              </w:rPr>
              <w:t>32. § Az Egyetemi Doktori és Habilitációs Tanács jogköre a habilitációs eljárásban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_Toc193789199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28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2FF7679C" w14:textId="4F5E5382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00" w:history="1">
            <w:r w:rsidR="00DF46F9" w:rsidRPr="00BD267B">
              <w:rPr>
                <w:rStyle w:val="Hiperhivatkozs"/>
                <w:noProof/>
              </w:rPr>
              <w:t>33. § Habilitációs (Szakértői) Bizottság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_Toc193789200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29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414E9C12" w14:textId="2244CE7D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01" w:history="1">
            <w:r w:rsidR="00DF46F9" w:rsidRPr="00BD267B">
              <w:rPr>
                <w:rStyle w:val="Hiperhivatkozs"/>
                <w:noProof/>
              </w:rPr>
              <w:t>34. §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_Toc193789201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29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7FC6348E" w14:textId="4EBB7CCD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02" w:history="1">
            <w:r w:rsidR="00DF46F9" w:rsidRPr="00BD267B">
              <w:rPr>
                <w:rStyle w:val="Hiperhivatkozs"/>
                <w:noProof/>
              </w:rPr>
              <w:t>35. § A habilitációs eljárás lefolytatása iránti kérelem elbírálása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_Toc193789202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29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71DB1981" w14:textId="1FB78170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03" w:history="1">
            <w:r w:rsidR="00DF46F9" w:rsidRPr="00BD267B">
              <w:rPr>
                <w:rStyle w:val="Hiperhivatkozs"/>
                <w:noProof/>
              </w:rPr>
              <w:t>36. § A habilitációs eljárás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_Toc193789203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30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7D6E55AF" w14:textId="7ABACF73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04" w:history="1">
            <w:r w:rsidR="00DF46F9" w:rsidRPr="00BD267B">
              <w:rPr>
                <w:rStyle w:val="Hiperhivatkozs"/>
                <w:noProof/>
              </w:rPr>
              <w:t>37. § A habitusvizsgálat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_Toc193789204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30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0CDA031A" w14:textId="3A0341EE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05" w:history="1">
            <w:r w:rsidR="00DF46F9" w:rsidRPr="00BD267B">
              <w:rPr>
                <w:rStyle w:val="Hiperhivatkozs"/>
                <w:noProof/>
              </w:rPr>
              <w:t>38. § A nyilvános előadások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_Toc193789205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31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22B5BEE9" w14:textId="4B3EF25F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06" w:history="1">
            <w:r w:rsidR="00DF46F9" w:rsidRPr="00BD267B">
              <w:rPr>
                <w:rStyle w:val="Hiperhivatkozs"/>
                <w:noProof/>
              </w:rPr>
              <w:t>39. §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_Toc193789206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31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3169A88B" w14:textId="5138D5E8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07" w:history="1">
            <w:r w:rsidR="00DF46F9" w:rsidRPr="00BD267B">
              <w:rPr>
                <w:rStyle w:val="Hiperhivatkozs"/>
                <w:noProof/>
              </w:rPr>
              <w:t>40. § A nyilvános cselekmények értékelése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_Toc193789207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31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3D73A34E" w14:textId="69CB44C1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08" w:history="1">
            <w:r w:rsidR="00DF46F9" w:rsidRPr="00BD267B">
              <w:rPr>
                <w:rStyle w:val="Hiperhivatkozs"/>
                <w:noProof/>
              </w:rPr>
              <w:t>41. § A habilitáció odaítélése, a habilitációs oklevél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_Toc193789208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31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184CB3C4" w14:textId="2F54810E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09" w:history="1">
            <w:r w:rsidR="00DF46F9" w:rsidRPr="00BD267B">
              <w:rPr>
                <w:rStyle w:val="Hiperhivatkozs"/>
                <w:noProof/>
              </w:rPr>
              <w:t>42. §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_Toc193789209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32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5199242B" w14:textId="524ABA3E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10" w:history="1">
            <w:r w:rsidR="00DF46F9" w:rsidRPr="00BD267B">
              <w:rPr>
                <w:rStyle w:val="Hiperhivatkozs"/>
                <w:noProof/>
              </w:rPr>
              <w:t>43. §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_Toc193789210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32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7B0D67C6" w14:textId="00310A8B" w:rsidR="00DF46F9" w:rsidRDefault="00CE53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11" w:history="1">
            <w:r w:rsidR="00DF46F9" w:rsidRPr="00BD267B">
              <w:rPr>
                <w:rStyle w:val="Hiperhivatkozs"/>
                <w:noProof/>
              </w:rPr>
              <w:t>VII. ÁTMENETI ÉS ZÁRÓ RENDELKEZÉSEK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_Toc193789211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33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4C53152F" w14:textId="4844CAC9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12" w:history="1">
            <w:r w:rsidR="00DF46F9" w:rsidRPr="00BD267B">
              <w:rPr>
                <w:rStyle w:val="Hiperhivatkozs"/>
                <w:noProof/>
              </w:rPr>
              <w:t>44.§.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_Toc193789212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33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2A608876" w14:textId="16A461C6" w:rsidR="00DF46F9" w:rsidRDefault="00CE53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13" w:history="1">
            <w:r w:rsidR="00DF46F9" w:rsidRPr="00BD267B">
              <w:rPr>
                <w:rStyle w:val="Hiperhivatkozs"/>
                <w:noProof/>
              </w:rPr>
              <w:t>1. melléklet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_Toc193789213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34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545FEF48" w14:textId="0E6456F8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14" w:history="1">
            <w:r w:rsidR="00DF46F9" w:rsidRPr="00BD267B">
              <w:rPr>
                <w:rStyle w:val="Hiperhivatkozs"/>
                <w:noProof/>
              </w:rPr>
              <w:t>Az Egyetemi Doktori és Habilitációs Tanács összetétele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_Toc193789214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34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7F6B83E1" w14:textId="3113CCB4" w:rsidR="00DF46F9" w:rsidRDefault="00CE53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15" w:history="1">
            <w:r w:rsidR="00DF46F9" w:rsidRPr="00BD267B">
              <w:rPr>
                <w:rStyle w:val="Hiperhivatkozs"/>
                <w:noProof/>
              </w:rPr>
              <w:t>2. melléklet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_Toc193789215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35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5AAF5010" w14:textId="34DF15D2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16" w:history="1">
            <w:r w:rsidR="00DF46F9" w:rsidRPr="00BD267B">
              <w:rPr>
                <w:rStyle w:val="Hiperhivatkozs"/>
                <w:noProof/>
              </w:rPr>
              <w:t>Jelentkezési lap doktori képzésre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_Toc193789216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35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129F6370" w14:textId="46961B4F" w:rsidR="00DF46F9" w:rsidRDefault="00CE53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17" w:history="1">
            <w:r w:rsidR="00DF46F9" w:rsidRPr="00BD267B">
              <w:rPr>
                <w:rStyle w:val="Hiperhivatkozs"/>
                <w:noProof/>
              </w:rPr>
              <w:t>3. melléklet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_Toc193789217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37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07B66934" w14:textId="33191B2D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18" w:history="1">
            <w:r w:rsidR="00DF46F9" w:rsidRPr="00BD267B">
              <w:rPr>
                <w:rStyle w:val="Hiperhivatkozs"/>
                <w:noProof/>
              </w:rPr>
              <w:t>Jegyzőkönyv a komplex vizsgáról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_Toc193789218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37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7BEE9520" w14:textId="3B9E4EE0" w:rsidR="00DF46F9" w:rsidRDefault="00CE53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19" w:history="1">
            <w:r w:rsidR="00DF46F9" w:rsidRPr="00BD267B">
              <w:rPr>
                <w:rStyle w:val="Hiperhivatkozs"/>
                <w:noProof/>
              </w:rPr>
              <w:t>4. melléklet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_Toc193789219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39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0ADBF765" w14:textId="61185DAE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20" w:history="1">
            <w:r w:rsidR="00DF46F9" w:rsidRPr="00BD267B">
              <w:rPr>
                <w:rStyle w:val="Hiperhivatkozs"/>
                <w:noProof/>
              </w:rPr>
              <w:t>Nyilatkozat a munka önállóságáról, a szakirodalmi források  megfelelő idézéséről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_Toc193789220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39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33AEA074" w14:textId="5743DEB8" w:rsidR="00DF46F9" w:rsidRDefault="00CE53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21" w:history="1">
            <w:r w:rsidR="00DF46F9" w:rsidRPr="00BD267B">
              <w:rPr>
                <w:rStyle w:val="Hiperhivatkozs"/>
                <w:noProof/>
              </w:rPr>
              <w:t>5. melléklet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_Toc193789221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40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4D4E55E9" w14:textId="1281D030" w:rsidR="00DF46F9" w:rsidRDefault="00CE53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22" w:history="1">
            <w:r w:rsidR="00DF46F9" w:rsidRPr="00BD267B">
              <w:rPr>
                <w:rStyle w:val="Hiperhivatkozs"/>
                <w:noProof/>
              </w:rPr>
              <w:t>6. melléklet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_Toc193789222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41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5142A855" w14:textId="14AB7A8E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23" w:history="1">
            <w:r w:rsidR="00DF46F9" w:rsidRPr="00BD267B">
              <w:rPr>
                <w:rStyle w:val="Hiperhivatkozs"/>
                <w:noProof/>
              </w:rPr>
              <w:t>A doktori védés jegyzőkönyve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_Toc193789223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41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054092CF" w14:textId="01C7757A" w:rsidR="00DF46F9" w:rsidRDefault="00CE53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24" w:history="1">
            <w:r w:rsidR="00DF46F9" w:rsidRPr="00BD267B">
              <w:rPr>
                <w:rStyle w:val="Hiperhivatkozs"/>
                <w:noProof/>
              </w:rPr>
              <w:t>7. melléklet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_Toc193789224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43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194CBF15" w14:textId="35B58207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25" w:history="1">
            <w:r w:rsidR="00DF46F9" w:rsidRPr="00BD267B">
              <w:rPr>
                <w:rStyle w:val="Hiperhivatkozs"/>
                <w:noProof/>
              </w:rPr>
              <w:t>Doktori (PhD) oklevél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_Toc193789225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43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304B3EBA" w14:textId="080540E7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26" w:history="1">
            <w:r w:rsidR="00DF46F9" w:rsidRPr="00BD267B">
              <w:rPr>
                <w:rStyle w:val="Hiperhivatkozs"/>
                <w:noProof/>
              </w:rPr>
              <w:t>PhD diploma (1.)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_Toc193789226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44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51B244F4" w14:textId="336A7C8E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27" w:history="1">
            <w:r w:rsidR="00DF46F9" w:rsidRPr="00BD267B">
              <w:rPr>
                <w:rStyle w:val="Hiperhivatkozs"/>
                <w:noProof/>
              </w:rPr>
              <w:t>PhD diploma (2.)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_Toc193789227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45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3F0C273F" w14:textId="0211C151" w:rsidR="00DF46F9" w:rsidRDefault="00CE53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28" w:history="1">
            <w:r w:rsidR="00DF46F9" w:rsidRPr="00BD267B">
              <w:rPr>
                <w:rStyle w:val="Hiperhivatkozs"/>
                <w:noProof/>
              </w:rPr>
              <w:t>8. melléklet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_Toc193789228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46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504A7739" w14:textId="202B7DFA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29" w:history="1">
            <w:r w:rsidR="00DF46F9" w:rsidRPr="00BD267B">
              <w:rPr>
                <w:rStyle w:val="Hiperhivatkozs"/>
                <w:noProof/>
              </w:rPr>
              <w:t>A doktori oklevél ünnepélyes átadása – forgatókönyv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_Toc193789229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46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53CCAFA8" w14:textId="76779F31" w:rsidR="00DF46F9" w:rsidRDefault="00CE53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30" w:history="1">
            <w:r w:rsidR="00DF46F9" w:rsidRPr="00BD267B">
              <w:rPr>
                <w:rStyle w:val="Hiperhivatkozs"/>
                <w:noProof/>
              </w:rPr>
              <w:t>9. melléklet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_Toc193789230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47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6E7B93B9" w14:textId="3C72CA60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31" w:history="1">
            <w:r w:rsidR="00DF46F9" w:rsidRPr="00BD267B">
              <w:rPr>
                <w:rStyle w:val="Hiperhivatkozs"/>
                <w:noProof/>
              </w:rPr>
              <w:t>Kérelem habilitációs eljárás indítására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_Toc193789231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47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15DF1C4B" w14:textId="7FF42AA0" w:rsidR="00DF46F9" w:rsidRDefault="00CE53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32" w:history="1">
            <w:r w:rsidR="00DF46F9" w:rsidRPr="00BD267B">
              <w:rPr>
                <w:rStyle w:val="Hiperhivatkozs"/>
                <w:noProof/>
              </w:rPr>
              <w:t>10. melléklet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_Toc193789232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49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2B4D14EE" w14:textId="45FC5EF2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33" w:history="1">
            <w:r w:rsidR="00DF46F9" w:rsidRPr="00BD267B">
              <w:rPr>
                <w:rStyle w:val="Hiperhivatkozs"/>
                <w:noProof/>
              </w:rPr>
              <w:t>Habilitációs eljárási jegyzőkönyv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_Toc193789233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49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4728C454" w14:textId="5404C50A" w:rsidR="00DF46F9" w:rsidRDefault="00CE53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34" w:history="1">
            <w:r w:rsidR="00DF46F9" w:rsidRPr="00BD267B">
              <w:rPr>
                <w:rStyle w:val="Hiperhivatkozs"/>
                <w:noProof/>
              </w:rPr>
              <w:t>11. melléklet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_Toc193789234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52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0200AA81" w14:textId="1BCA73B3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35" w:history="1">
            <w:r w:rsidR="00DF46F9" w:rsidRPr="00BD267B">
              <w:rPr>
                <w:rStyle w:val="Hiperhivatkozs"/>
                <w:noProof/>
              </w:rPr>
              <w:t>A habilitációs oklevél szövege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_Toc193789235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52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6E99BE20" w14:textId="0EFDC952" w:rsidR="00DF46F9" w:rsidRDefault="00CE53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36" w:history="1">
            <w:r w:rsidR="00DF46F9" w:rsidRPr="00BD267B">
              <w:rPr>
                <w:rStyle w:val="Hiperhivatkozs"/>
                <w:noProof/>
              </w:rPr>
              <w:t>12. melléklet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_Toc193789236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55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1B1FB25D" w14:textId="08080298" w:rsidR="00DF46F9" w:rsidRDefault="00CE533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789237" w:history="1">
            <w:r w:rsidR="00DF46F9" w:rsidRPr="00BD267B">
              <w:rPr>
                <w:rStyle w:val="Hiperhivatkozs"/>
                <w:noProof/>
              </w:rPr>
              <w:t>A habilitációs eljárásban közreműködők díjazása</w:t>
            </w:r>
            <w:r w:rsidR="00DF46F9">
              <w:rPr>
                <w:noProof/>
                <w:webHidden/>
              </w:rPr>
              <w:tab/>
            </w:r>
            <w:r w:rsidR="00DF46F9">
              <w:rPr>
                <w:noProof/>
                <w:webHidden/>
              </w:rPr>
              <w:fldChar w:fldCharType="begin"/>
            </w:r>
            <w:r w:rsidR="00DF46F9">
              <w:rPr>
                <w:noProof/>
                <w:webHidden/>
              </w:rPr>
              <w:instrText xml:space="preserve"> PAGEREF _Toc193789237 \h </w:instrText>
            </w:r>
            <w:r w:rsidR="00DF46F9">
              <w:rPr>
                <w:noProof/>
                <w:webHidden/>
              </w:rPr>
            </w:r>
            <w:r w:rsidR="00DF46F9">
              <w:rPr>
                <w:noProof/>
                <w:webHidden/>
              </w:rPr>
              <w:fldChar w:fldCharType="separate"/>
            </w:r>
            <w:r w:rsidR="00DF46F9">
              <w:rPr>
                <w:noProof/>
                <w:webHidden/>
              </w:rPr>
              <w:t>55</w:t>
            </w:r>
            <w:r w:rsidR="00DF46F9">
              <w:rPr>
                <w:noProof/>
                <w:webHidden/>
              </w:rPr>
              <w:fldChar w:fldCharType="end"/>
            </w:r>
          </w:hyperlink>
        </w:p>
        <w:p w14:paraId="6639917E" w14:textId="16287CD2" w:rsidR="00C32369" w:rsidRDefault="00C32369">
          <w:r w:rsidRPr="00774B4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98F6A1C" w14:textId="77777777" w:rsidR="00C32369" w:rsidRDefault="00C32369">
      <w:pPr>
        <w:rPr>
          <w:rFonts w:ascii="Adobe Garamond Pro Bold" w:hAnsi="Adobe Garamond Pro Bold"/>
        </w:rPr>
      </w:pPr>
      <w:r>
        <w:rPr>
          <w:rFonts w:ascii="Adobe Garamond Pro Bold" w:hAnsi="Adobe Garamond Pro Bold"/>
        </w:rPr>
        <w:br w:type="page"/>
      </w:r>
    </w:p>
    <w:p w14:paraId="1DE69E1F" w14:textId="77777777" w:rsidR="00A9436F" w:rsidRDefault="00A9436F" w:rsidP="00A9436F">
      <w:pPr>
        <w:autoSpaceDE w:val="0"/>
        <w:autoSpaceDN w:val="0"/>
        <w:adjustRightInd w:val="0"/>
        <w:jc w:val="both"/>
        <w:rPr>
          <w:rFonts w:ascii="Adobe Garamond Pro Bold" w:hAnsi="Adobe Garamond Pro Bold"/>
        </w:rPr>
      </w:pPr>
    </w:p>
    <w:p w14:paraId="334CDEF5" w14:textId="6528F899" w:rsidR="00A9436F" w:rsidRPr="004F43DA" w:rsidRDefault="00A9436F" w:rsidP="00A943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Eszterházy Károly</w:t>
      </w:r>
      <w:r w:rsidR="00754428">
        <w:rPr>
          <w:rFonts w:ascii="Times New Roman" w:hAnsi="Times New Roman" w:cs="Times New Roman"/>
          <w:color w:val="000000"/>
          <w:sz w:val="24"/>
          <w:szCs w:val="24"/>
        </w:rPr>
        <w:t xml:space="preserve"> Katolikus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Egyetem (a továbbiakban: EK</w:t>
      </w:r>
      <w:r w:rsidR="00754428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 vagy Egyetem) Szenátusa a nemzeti fels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oktatásról szóló 2011. évi CCIV. törvény (a továbbiakban: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Nftv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>.), a nemzeti felsőoktatásról szóló 2011. évi CCIV. törvény egyes rendelkezéseinek végrehajtásáról szóló 87/2015. (IV. 9.) Korm. rendelet (a továbbiakban: Vhr.), a doktori iskolákról, a doktori eljárások rendjéről és a habilitációról szóló 387/2012. (XII. 19.) kormányrendelet (a továbbiakban: Rendelet), valamint az Országos Doktori Tanács javaslatai alapján a doktori képzés és fokozatszerzés részletes szabályait az alábbi módon határozza meg.</w:t>
      </w:r>
    </w:p>
    <w:p w14:paraId="271232B9" w14:textId="77777777" w:rsidR="00A9436F" w:rsidRPr="004F43DA" w:rsidRDefault="00A9436F" w:rsidP="002E3DF3">
      <w:pPr>
        <w:pStyle w:val="Cmsor1"/>
      </w:pPr>
      <w:bookmarkStart w:id="0" w:name="_Toc193789161"/>
      <w:r w:rsidRPr="004F43DA">
        <w:t>I. ÁLTALÁNOS RENDELKEZÉSEK</w:t>
      </w:r>
      <w:bookmarkEnd w:id="0"/>
    </w:p>
    <w:p w14:paraId="0030B542" w14:textId="77777777" w:rsidR="00A9436F" w:rsidRPr="00A14E76" w:rsidRDefault="002E3DF3" w:rsidP="00A14E76">
      <w:pPr>
        <w:pStyle w:val="Cmsor3"/>
      </w:pPr>
      <w:bookmarkStart w:id="1" w:name="_Toc193789162"/>
      <w:r w:rsidRPr="00A14E76">
        <w:t xml:space="preserve">1. § </w:t>
      </w:r>
      <w:r w:rsidR="00A9436F" w:rsidRPr="00A14E76">
        <w:t>A szabályzat hatálya, fogalom</w:t>
      </w:r>
      <w:r w:rsidR="004F43DA" w:rsidRPr="00A14E76">
        <w:t xml:space="preserve"> </w:t>
      </w:r>
      <w:r w:rsidR="00A9436F" w:rsidRPr="00A14E76">
        <w:t>meghatározások</w:t>
      </w:r>
      <w:bookmarkEnd w:id="1"/>
    </w:p>
    <w:p w14:paraId="67A6547B" w14:textId="77777777" w:rsidR="00A9436F" w:rsidRPr="004F43DA" w:rsidRDefault="00A9436F" w:rsidP="00A9436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szabályzat hatálya kiterjed az egész doktori folyamatra, a doktori képzésben részt vev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hallgatókra, oktatókra és kutatókra, a doktori képzésben és eljárásban közrem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ű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köd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kre, valamint a doktori fokozatszerzési eljárásban résztvev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kre.</w:t>
      </w:r>
    </w:p>
    <w:p w14:paraId="7303D2AA" w14:textId="1BE66E67" w:rsidR="00A9436F" w:rsidRPr="001E4DED" w:rsidRDefault="00A9436F" w:rsidP="00A14E76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790244">
        <w:rPr>
          <w:rFonts w:ascii="Times New Roman" w:hAnsi="Times New Roman" w:cs="Times New Roman"/>
          <w:color w:val="000000"/>
          <w:sz w:val="24"/>
          <w:szCs w:val="24"/>
        </w:rPr>
        <w:t>doktori ösztöndíj</w:t>
      </w:r>
      <w:r w:rsidR="000801D6">
        <w:rPr>
          <w:rFonts w:ascii="Times New Roman" w:hAnsi="Times New Roman" w:cs="Times New Roman"/>
          <w:color w:val="000000"/>
          <w:sz w:val="24"/>
          <w:szCs w:val="24"/>
        </w:rPr>
        <w:t xml:space="preserve"> összegéről</w:t>
      </w:r>
      <w:r w:rsidR="00790244">
        <w:rPr>
          <w:rFonts w:ascii="Times New Roman" w:hAnsi="Times New Roman" w:cs="Times New Roman"/>
          <w:color w:val="000000"/>
          <w:sz w:val="24"/>
          <w:szCs w:val="24"/>
        </w:rPr>
        <w:t xml:space="preserve"> és sikeres fokozatszerzés esetén a doktoranduszt megillető</w:t>
      </w:r>
      <w:r w:rsidR="001E4DED">
        <w:rPr>
          <w:rFonts w:ascii="Times New Roman" w:hAnsi="Times New Roman" w:cs="Times New Roman"/>
          <w:color w:val="000000"/>
          <w:sz w:val="24"/>
          <w:szCs w:val="24"/>
        </w:rPr>
        <w:t xml:space="preserve"> juttatásról az </w:t>
      </w:r>
      <w:proofErr w:type="spellStart"/>
      <w:r w:rsidR="001E4DED">
        <w:rPr>
          <w:rFonts w:ascii="Times New Roman" w:hAnsi="Times New Roman" w:cs="Times New Roman"/>
          <w:color w:val="000000"/>
          <w:sz w:val="24"/>
          <w:szCs w:val="24"/>
        </w:rPr>
        <w:t>Nftv</w:t>
      </w:r>
      <w:proofErr w:type="spellEnd"/>
      <w:r w:rsidR="001E4DE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E4DED" w:rsidRPr="001E4DED">
        <w:rPr>
          <w:rFonts w:ascii="Times New Roman" w:hAnsi="Times New Roman" w:cs="Times New Roman"/>
          <w:color w:val="000000"/>
          <w:sz w:val="24"/>
          <w:szCs w:val="24"/>
        </w:rPr>
        <w:t>114/D. §</w:t>
      </w:r>
      <w:r w:rsidR="001E4DED">
        <w:rPr>
          <w:rFonts w:ascii="Times New Roman" w:hAnsi="Times New Roman" w:cs="Times New Roman"/>
          <w:color w:val="000000"/>
          <w:sz w:val="24"/>
          <w:szCs w:val="24"/>
        </w:rPr>
        <w:t xml:space="preserve">-a rendelkezik. </w:t>
      </w:r>
    </w:p>
    <w:p w14:paraId="74B5C621" w14:textId="7226391C" w:rsidR="00A9436F" w:rsidRPr="004F43DA" w:rsidRDefault="00A9436F" w:rsidP="00A9436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doktori képzéssel kapcsolatos — jelen szabályzatban nem rendezett — részletes szabályokat az </w:t>
      </w:r>
      <w:r w:rsidR="00D03AFD">
        <w:rPr>
          <w:rFonts w:ascii="Times New Roman" w:hAnsi="Times New Roman" w:cs="Times New Roman"/>
          <w:color w:val="000000"/>
          <w:sz w:val="24"/>
          <w:szCs w:val="24"/>
        </w:rPr>
        <w:t>EKKE Hallgatói Követelményrendszer Tanulmányi és Vizsgaszabályzata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, valamint a doktori iskolák Működési Szabályzata és Képzési Terve tartalmazza.</w:t>
      </w:r>
    </w:p>
    <w:p w14:paraId="7C7EE249" w14:textId="5C4006A9" w:rsidR="00A9436F" w:rsidRPr="004F43DA" w:rsidRDefault="00A9436F" w:rsidP="00A9436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Azon hallgatókra, akik a doktori képzést </w:t>
      </w:r>
      <w:r w:rsidR="001B72CA">
        <w:rPr>
          <w:rFonts w:ascii="Times New Roman" w:hAnsi="Times New Roman" w:cs="Times New Roman"/>
          <w:color w:val="000000"/>
          <w:sz w:val="24"/>
          <w:szCs w:val="24"/>
        </w:rPr>
        <w:t>jelen szabályzat hatályba</w:t>
      </w:r>
      <w:r w:rsidR="00202A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72CA">
        <w:rPr>
          <w:rFonts w:ascii="Times New Roman" w:hAnsi="Times New Roman" w:cs="Times New Roman"/>
          <w:color w:val="000000"/>
          <w:sz w:val="24"/>
          <w:szCs w:val="24"/>
        </w:rPr>
        <w:t>lépése előtt kezdték meg, a képzésük megkezdésekor hatályos doktori szabályzatot kell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alkalmazni a doktori képzés és fokozatszerzés teljes időszakára vonatkozóan. Ebbe beleértendő az esetlegesen még meg nem indított fokozatszerzési eljárások lefolytatása is.</w:t>
      </w:r>
    </w:p>
    <w:p w14:paraId="2ABC05EE" w14:textId="77777777" w:rsidR="00A9436F" w:rsidRPr="004F43DA" w:rsidRDefault="00A9436F" w:rsidP="00A9436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Folyamatban lévő habilitációs eljárásokra az eljárás megindításakor irányadó szabályozást kell alkalmazni.</w:t>
      </w:r>
    </w:p>
    <w:p w14:paraId="0A3C353C" w14:textId="77777777" w:rsidR="00A9436F" w:rsidRPr="004F43DA" w:rsidRDefault="00A9436F" w:rsidP="00A9436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Fogalmak:</w:t>
      </w:r>
    </w:p>
    <w:p w14:paraId="42D2F3FF" w14:textId="70B0785E" w:rsidR="00A9436F" w:rsidRPr="004F43DA" w:rsidRDefault="00A9436F" w:rsidP="00A14E76">
      <w:pPr>
        <w:autoSpaceDE w:val="0"/>
        <w:autoSpaceDN w:val="0"/>
        <w:adjustRightInd w:val="0"/>
        <w:spacing w:before="12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) doktori tanács: a doktori képzés szervezésére és a fokozat odaítélésére létrehozott testület, amely a doktori képzés tekintetében döntéshozatali jogosultsággal rendelkezik, különösen a képzésre felvétel, a fokozatszerzési eljárás megindítása, valamint a fokozat odaítélése tekintetében. Az </w:t>
      </w:r>
      <w:r w:rsidR="009C41A4">
        <w:rPr>
          <w:rFonts w:ascii="Times New Roman" w:hAnsi="Times New Roman" w:cs="Times New Roman"/>
          <w:color w:val="000000"/>
          <w:sz w:val="24"/>
          <w:szCs w:val="24"/>
        </w:rPr>
        <w:t>EK</w:t>
      </w:r>
      <w:r w:rsidR="0062567D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9C41A4">
        <w:rPr>
          <w:rFonts w:ascii="Times New Roman" w:hAnsi="Times New Roman" w:cs="Times New Roman"/>
          <w:color w:val="000000"/>
          <w:sz w:val="24"/>
          <w:szCs w:val="24"/>
        </w:rPr>
        <w:t>E-n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a Szenátus által megválasztott Egyetemi Doktori és Habilitációs Tanács (továbbiakban: EDHT) működik.</w:t>
      </w:r>
    </w:p>
    <w:p w14:paraId="31E75621" w14:textId="77777777" w:rsidR="00A9436F" w:rsidRPr="004F43DA" w:rsidRDefault="00A9436F" w:rsidP="00A9436F">
      <w:pPr>
        <w:autoSpaceDE w:val="0"/>
        <w:autoSpaceDN w:val="0"/>
        <w:adjustRightInd w:val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b) doktori iskola: az egyetemen a Szenátus jóváhagyásával, a karokhoz rendelten működő olyan oktatási szervezet, amelyben a tudományos fokozat megszerzése érdekében felkészítő képzés folyik. A doktori iskolában közreműködhet a Magyar Tudományos Akadémia által támogatott akadémiai és egyéb kutatócsoport, vagy az egyetemen kívüli kutatóintézet is.</w:t>
      </w:r>
    </w:p>
    <w:p w14:paraId="12DFF753" w14:textId="31538EC7" w:rsidR="00A9436F" w:rsidRPr="004F43DA" w:rsidRDefault="00A9436F" w:rsidP="00A9436F">
      <w:pPr>
        <w:autoSpaceDE w:val="0"/>
        <w:autoSpaceDN w:val="0"/>
        <w:adjustRightInd w:val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c) törzstag: tudományos fokozattal rendelkező, a doktori iskola tudományágában, kutatási területén</w:t>
      </w:r>
      <w:r w:rsidR="0000002D">
        <w:rPr>
          <w:rFonts w:ascii="Times New Roman" w:hAnsi="Times New Roman" w:cs="Times New Roman"/>
          <w:color w:val="000000"/>
          <w:sz w:val="24"/>
          <w:szCs w:val="24"/>
        </w:rPr>
        <w:t>, illetve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3CA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A3CA4" w:rsidRPr="00BA3C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75C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BA3CA4" w:rsidRPr="00BA3CA4">
        <w:rPr>
          <w:rFonts w:ascii="Times New Roman" w:hAnsi="Times New Roman" w:cs="Times New Roman"/>
          <w:color w:val="000000"/>
          <w:sz w:val="24"/>
          <w:szCs w:val="24"/>
        </w:rPr>
        <w:t xml:space="preserve">eveléstudományi </w:t>
      </w:r>
      <w:r w:rsidR="007F75C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A3CA4" w:rsidRPr="00BA3CA4">
        <w:rPr>
          <w:rFonts w:ascii="Times New Roman" w:hAnsi="Times New Roman" w:cs="Times New Roman"/>
          <w:color w:val="000000"/>
          <w:sz w:val="24"/>
          <w:szCs w:val="24"/>
        </w:rPr>
        <w:t xml:space="preserve">oktori </w:t>
      </w:r>
      <w:r w:rsidR="007F75C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BA3CA4" w:rsidRPr="00BA3CA4">
        <w:rPr>
          <w:rFonts w:ascii="Times New Roman" w:hAnsi="Times New Roman" w:cs="Times New Roman"/>
          <w:color w:val="000000"/>
          <w:sz w:val="24"/>
          <w:szCs w:val="24"/>
        </w:rPr>
        <w:t xml:space="preserve">skolában a tanárképzéshez kapcsolódó </w:t>
      </w:r>
      <w:proofErr w:type="gramStart"/>
      <w:r w:rsidR="00BA3CA4" w:rsidRPr="00BA3CA4">
        <w:rPr>
          <w:rFonts w:ascii="Times New Roman" w:hAnsi="Times New Roman" w:cs="Times New Roman"/>
          <w:color w:val="000000"/>
          <w:sz w:val="24"/>
          <w:szCs w:val="24"/>
        </w:rPr>
        <w:t>diszciplináris</w:t>
      </w:r>
      <w:proofErr w:type="gramEnd"/>
      <w:r w:rsidR="00BA3CA4" w:rsidRPr="00BA3C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3CA4">
        <w:rPr>
          <w:rFonts w:ascii="Times New Roman" w:hAnsi="Times New Roman" w:cs="Times New Roman"/>
          <w:color w:val="000000"/>
          <w:sz w:val="24"/>
          <w:szCs w:val="24"/>
        </w:rPr>
        <w:t xml:space="preserve">területen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folyamatos, magas szintű tudományos tevékenységet folytató, az egyetemen </w:t>
      </w:r>
      <w:r w:rsidR="001260A2" w:rsidRPr="001260A2">
        <w:rPr>
          <w:rFonts w:ascii="Times New Roman" w:hAnsi="Times New Roman" w:cs="Times New Roman"/>
          <w:color w:val="000000"/>
          <w:sz w:val="24"/>
          <w:szCs w:val="24"/>
        </w:rPr>
        <w:t>teljes munkaidőben, munkaviszonyban</w:t>
      </w:r>
      <w:r w:rsidR="001260A2" w:rsidRPr="001260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foglalkoztatott oktató, vagy tudományos kutató, aki az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Nftv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. 26.§ (3) bekezdése alapján, a költségvetési támogatás megállapítására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r w:rsidR="00134F9D">
        <w:rPr>
          <w:rFonts w:ascii="Times New Roman" w:hAnsi="Times New Roman" w:cs="Times New Roman"/>
          <w:color w:val="000000"/>
          <w:sz w:val="24"/>
          <w:szCs w:val="24"/>
        </w:rPr>
        <w:t xml:space="preserve"> Egyetem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jelölte meg. Az EDHT jóváhagyásával törzstag lehet az egyetem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Nftv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. 32.§ (1) bekezdése szerinti Professor Emeritusa is. Törzstag lehet továbbá a doktori iskola tudományágában tudományos fokozattal rendelkező, a doktori iskola tudományágában, illetve kutatási területén folyamatos, magas szintű tudományos tevékenységet folytató,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kutatóintézetben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teljes munkaidőben munkaviszonyban vagy közalkalmazotti jogviszonyban foglalkoztatott, MTA doktori címmel rendelkező tudományos tanácsadó vagy kutatóprofesszor is, amennyiben az egyetem a kutatóintézettel erre vonatkozó megállapodást kötött. A törzstagnak legalább 5 éven keresztül meg kell felelnie a fenti feltételeknek és vállalnia kell, hogy a témavezetői tevékenységet is folytat a doktori iskolában. Törzstag csak az lehet, akinek témavezetésével legalább egy, (társ-témavezetés esetén két) jelölt doktori fokozatot szerzett.  </w:t>
      </w:r>
    </w:p>
    <w:p w14:paraId="351FDBA2" w14:textId="77777777" w:rsidR="00A9436F" w:rsidRPr="004F43DA" w:rsidRDefault="00A9436F" w:rsidP="00A9436F">
      <w:pPr>
        <w:autoSpaceDE w:val="0"/>
        <w:autoSpaceDN w:val="0"/>
        <w:adjustRightInd w:val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d) a doktori iskola vezetője: a</w:t>
      </w:r>
      <w:r w:rsidR="009C41A4">
        <w:rPr>
          <w:rFonts w:ascii="Times New Roman" w:hAnsi="Times New Roman" w:cs="Times New Roman"/>
          <w:color w:val="000000"/>
          <w:sz w:val="24"/>
          <w:szCs w:val="24"/>
        </w:rPr>
        <w:t>z egyetem azon oktatója, aki a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doktori iskola tudományos színvonaláért és oktatási munkájáért felelős egyetemi tanár, az MTA rendes tagja,</w:t>
      </w:r>
      <w:r w:rsidR="009C41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vagy levelező tagja vagy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doktora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vagy a tudomány doktora. </w:t>
      </w:r>
    </w:p>
    <w:p w14:paraId="22399D56" w14:textId="77777777" w:rsidR="00A9436F" w:rsidRPr="004F43DA" w:rsidRDefault="00A9436F" w:rsidP="00A9436F">
      <w:pPr>
        <w:autoSpaceDE w:val="0"/>
        <w:autoSpaceDN w:val="0"/>
        <w:adjustRightInd w:val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>) a doktori iskola tanácsa (DIT): a doktori iskola vezetőjének munkáját segítő, rendszeresen ülésező testület. Tagjai a doktori iskola törzstagjai, akik további tudományos fokozattal rendelkez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tagokat választhatnak a tanácsba. A DIT választott tagjait az EDHT bízza meg és menti fel.</w:t>
      </w:r>
    </w:p>
    <w:p w14:paraId="1755AAA9" w14:textId="77777777" w:rsidR="00A9436F" w:rsidRPr="004F43DA" w:rsidRDefault="00A9436F" w:rsidP="00A9436F">
      <w:pPr>
        <w:autoSpaceDE w:val="0"/>
        <w:autoSpaceDN w:val="0"/>
        <w:adjustRightInd w:val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f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) a doktori iskola oktatói: tudományos fokozattal rendelkező oktatók és tudományos kutatók, akiket a doktori iskola vezetőjének a javaslatára az EDHT alkalmasnak tart a doktori iskola keretében oktatási, kutatási és témavezetői feladatok ellátására. </w:t>
      </w:r>
    </w:p>
    <w:p w14:paraId="4C80D4A2" w14:textId="77777777" w:rsidR="00A9436F" w:rsidRPr="004F43DA" w:rsidRDefault="00A9436F" w:rsidP="00A9436F">
      <w:pPr>
        <w:autoSpaceDE w:val="0"/>
        <w:autoSpaceDN w:val="0"/>
        <w:adjustRightInd w:val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g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>) doktori program: a doktori iskolákon belül, a doktori szabályzat által meghatározott feltételek teljesülése esetén az EDHT jóváhagyásával működő oktatási-kutatási szervezet.</w:t>
      </w:r>
    </w:p>
    <w:p w14:paraId="056A3062" w14:textId="77777777" w:rsidR="00A9436F" w:rsidRPr="004F43DA" w:rsidRDefault="00A9436F" w:rsidP="00A9436F">
      <w:pPr>
        <w:autoSpaceDE w:val="0"/>
        <w:autoSpaceDN w:val="0"/>
        <w:adjustRightInd w:val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) doktori tézisek: a tudományos nyilvánosság számára a doktori értekezés alapján készített, összefoglaló jellegű mű, amely a jelölt azon tudományos eredményeit mutatja be, amelyek alapján a fokozatszerzési eljárás során tanúbizonyságát adja annak, hogy felkészült a tudományos fokozat megszerzésére. A tézisek magyar és angol (esetleg más, az adott tudományág sajátosságainak megfelelő, a DIT által elfogadott) nyelven készülnek. </w:t>
      </w:r>
    </w:p>
    <w:p w14:paraId="55CED7CC" w14:textId="77777777" w:rsidR="00A9436F" w:rsidRDefault="00A9436F" w:rsidP="00A9436F">
      <w:pPr>
        <w:autoSpaceDE w:val="0"/>
        <w:autoSpaceDN w:val="0"/>
        <w:adjustRightInd w:val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i) a doktori fokozat: az EDHT által odaítélhető fokozat, mely az egyetemi szervezett képzésben való részvétel, illetve egyéni felkészülés alapján, doktori fokozatszerzési eljárás keretében szerezhető meg. </w:t>
      </w:r>
    </w:p>
    <w:p w14:paraId="7B398FC9" w14:textId="3BF17FD7" w:rsidR="006E27AE" w:rsidRDefault="006E27AE" w:rsidP="00A9436F">
      <w:pPr>
        <w:autoSpaceDE w:val="0"/>
        <w:autoSpaceDN w:val="0"/>
        <w:adjustRightInd w:val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j)</w:t>
      </w:r>
      <w:r w:rsidRPr="00096D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096D0D">
        <w:rPr>
          <w:rFonts w:ascii="Times New Roman" w:hAnsi="Times New Roman" w:cs="Times New Roman"/>
          <w:color w:val="000000"/>
          <w:sz w:val="24"/>
          <w:szCs w:val="24"/>
        </w:rPr>
        <w:t xml:space="preserve">oktorandusz: jelen szabályzat hatálya alatt </w:t>
      </w:r>
      <w:r>
        <w:rPr>
          <w:rFonts w:ascii="Times New Roman" w:hAnsi="Times New Roman" w:cs="Times New Roman"/>
          <w:color w:val="000000"/>
          <w:sz w:val="24"/>
          <w:szCs w:val="24"/>
        </w:rPr>
        <w:t>doktorandusz</w:t>
      </w:r>
      <w:r w:rsidR="00851A16">
        <w:rPr>
          <w:rFonts w:ascii="Times New Roman" w:hAnsi="Times New Roman" w:cs="Times New Roman"/>
          <w:color w:val="000000"/>
          <w:sz w:val="24"/>
          <w:szCs w:val="24"/>
        </w:rPr>
        <w:t>/doktoranda</w:t>
      </w:r>
      <w:r>
        <w:rPr>
          <w:rFonts w:ascii="Times New Roman" w:hAnsi="Times New Roman" w:cs="Times New Roman"/>
          <w:color w:val="000000"/>
          <w:sz w:val="24"/>
          <w:szCs w:val="24"/>
        </w:rPr>
        <w:t>, doktorjelölt az a személy,</w:t>
      </w:r>
      <w:r w:rsidRPr="00096D0D">
        <w:rPr>
          <w:rFonts w:ascii="Times New Roman" w:hAnsi="Times New Roman" w:cs="Times New Roman"/>
          <w:color w:val="000000"/>
          <w:sz w:val="24"/>
          <w:szCs w:val="24"/>
        </w:rPr>
        <w:t xml:space="preserve"> aki a doktori tanulmányok folytatása céljából az intézménnyel hallgatói jogviszonyban áll.</w:t>
      </w:r>
    </w:p>
    <w:p w14:paraId="0419C23F" w14:textId="2ED710C7" w:rsidR="004D7267" w:rsidRPr="004F43DA" w:rsidRDefault="004D7267" w:rsidP="00A9436F">
      <w:pPr>
        <w:autoSpaceDE w:val="0"/>
        <w:autoSpaceDN w:val="0"/>
        <w:adjustRightInd w:val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k) félév: </w:t>
      </w:r>
      <w:r w:rsidRPr="004D7267">
        <w:rPr>
          <w:rFonts w:ascii="Times New Roman" w:hAnsi="Times New Roman" w:cs="Times New Roman"/>
          <w:color w:val="000000"/>
          <w:sz w:val="24"/>
          <w:szCs w:val="24"/>
        </w:rPr>
        <w:t>doktori képzés esetén minden év szeptember 1. napjától január 31. napjáig és február 1. napjától augusztus 31. napjáig tartó oktatásszervezési időszak</w:t>
      </w:r>
      <w:r w:rsidRPr="004D726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A4E1AB0" w14:textId="77777777" w:rsidR="00A9436F" w:rsidRPr="004F43DA" w:rsidRDefault="00825CE3" w:rsidP="00A14E76">
      <w:pPr>
        <w:pStyle w:val="Cmsor3"/>
      </w:pPr>
      <w:bookmarkStart w:id="2" w:name="_Toc193789163"/>
      <w:r w:rsidRPr="004F43DA">
        <w:t>2. §</w:t>
      </w:r>
      <w:r>
        <w:t xml:space="preserve"> </w:t>
      </w:r>
      <w:r w:rsidR="00A9436F" w:rsidRPr="004F43DA">
        <w:t>A doktori képzés általános vonásai</w:t>
      </w:r>
      <w:bookmarkEnd w:id="2"/>
    </w:p>
    <w:p w14:paraId="5162B7C4" w14:textId="77777777" w:rsidR="00A9436F" w:rsidRPr="004F43DA" w:rsidRDefault="00A9436F" w:rsidP="00A9436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doktori képzés a tudományterület sajátosságaihoz és a doktorandusz igényeihez igazodó egyéni vagy csoportos felkészítés keretében folyó képzési, kutatási és beszámolási tevékenység.</w:t>
      </w:r>
      <w:r w:rsidRPr="004F43DA" w:rsidDel="00C772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330AE46" w14:textId="3AC23C5D" w:rsidR="00A9436F" w:rsidRPr="004F43DA" w:rsidRDefault="00380012" w:rsidP="00A14E7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0012">
        <w:rPr>
          <w:rFonts w:ascii="Times New Roman" w:hAnsi="Times New Roman" w:cs="Times New Roman"/>
          <w:color w:val="000000"/>
          <w:sz w:val="24"/>
          <w:szCs w:val="24"/>
        </w:rPr>
        <w:t>A felsőoktatási intézmény doktori képzésre és doktori fokozat odaítélésére azon a tudományterületen, azon belül tudományágban vagy művészeti ágban szerezhet jogosultságot, amelyre a működési engedélye kiterjed.</w:t>
      </w:r>
    </w:p>
    <w:p w14:paraId="0D9A85A1" w14:textId="77777777" w:rsidR="00A9436F" w:rsidRPr="004F43DA" w:rsidRDefault="00A9436F" w:rsidP="00A9436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Doktori képzés kizárólag doktori iskola (a továbbiakban: DI) keretében folytatható.</w:t>
      </w:r>
    </w:p>
    <w:p w14:paraId="7C052EED" w14:textId="77777777" w:rsidR="00A9436F" w:rsidRPr="004F43DA" w:rsidRDefault="00A9436F" w:rsidP="00A9436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Doktori iskola létesítésér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l, illetve megszüntetésér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a Szenátus dönt a jelen szabályzatban foglaltak alapján.</w:t>
      </w:r>
    </w:p>
    <w:p w14:paraId="6DE63833" w14:textId="392FBC0F" w:rsidR="00A9436F" w:rsidRPr="004F43DA" w:rsidRDefault="00A9436F" w:rsidP="00A9436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egyetemen létesül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doktori iskolák a rektor felügyelete alatt végzik tevékenységüket. A rektor a doktori iskolák feletti felügyeleti jogkörét a tudományos rektorhelyettesre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delegálhatja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06F157" w14:textId="77777777" w:rsidR="00A9436F" w:rsidRPr="004F43DA" w:rsidRDefault="00A9436F" w:rsidP="00A9436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doktori iskolák hallgatóival kapcsolatos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adminisztrációs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feladatokat azoknak a karoknak a Dékáni Hivatalai </w:t>
      </w:r>
      <w:r w:rsidR="000B35BE">
        <w:rPr>
          <w:rFonts w:ascii="Times New Roman" w:hAnsi="Times New Roman" w:cs="Times New Roman"/>
          <w:color w:val="000000"/>
          <w:sz w:val="24"/>
          <w:szCs w:val="24"/>
        </w:rPr>
        <w:t>segítik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, amelyekhez a doktori iskolák kapcsolódnak.</w:t>
      </w:r>
    </w:p>
    <w:p w14:paraId="09657757" w14:textId="77777777" w:rsidR="00A9436F" w:rsidRPr="004F43DA" w:rsidRDefault="00A9436F" w:rsidP="00A943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4A00B31" w14:textId="77777777" w:rsidR="00A9436F" w:rsidRPr="004F43DA" w:rsidRDefault="00A9436F" w:rsidP="00825CE3">
      <w:pPr>
        <w:pStyle w:val="Cmsor1"/>
      </w:pPr>
      <w:bookmarkStart w:id="3" w:name="_Toc193789164"/>
      <w:r w:rsidRPr="004F43DA">
        <w:t xml:space="preserve">II. </w:t>
      </w:r>
      <w:proofErr w:type="gramStart"/>
      <w:r w:rsidRPr="004F43DA">
        <w:t>A</w:t>
      </w:r>
      <w:proofErr w:type="gramEnd"/>
      <w:r w:rsidRPr="004F43DA">
        <w:t xml:space="preserve"> DOKTORI KÉPZÉS ÉS FOKOZATSZERZÉS SZERVEZETI KERETE</w:t>
      </w:r>
      <w:bookmarkEnd w:id="3"/>
    </w:p>
    <w:p w14:paraId="5ADA0E52" w14:textId="77777777" w:rsidR="00A9436F" w:rsidRPr="004F43DA" w:rsidRDefault="00825CE3" w:rsidP="00A14E76">
      <w:pPr>
        <w:pStyle w:val="Cmsor3"/>
      </w:pPr>
      <w:bookmarkStart w:id="4" w:name="_Toc193789165"/>
      <w:r w:rsidRPr="004F43DA">
        <w:t>3. §</w:t>
      </w:r>
      <w:r>
        <w:t xml:space="preserve"> </w:t>
      </w:r>
      <w:r w:rsidR="00A9436F" w:rsidRPr="004F43DA">
        <w:t>Az Egyetemi Doktori és Habilitációs Tanács</w:t>
      </w:r>
      <w:bookmarkEnd w:id="4"/>
    </w:p>
    <w:p w14:paraId="7A64507A" w14:textId="77777777" w:rsidR="00A9436F" w:rsidRPr="004F43DA" w:rsidRDefault="00A9436F" w:rsidP="00A9436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Egyetemi Doktori és Habilitációs Tanács (a továbbiakban: EDHT) tudományos kérdésekben független testület, amely az egyetemen folyó doktori képzést felügyeli, a 4.§ (1) bekezdésében meghatározott véleményezési és döntési jogkörrel rendelkezik, felügyeli továbbá a doktori iskolák tevékenységét.</w:t>
      </w:r>
    </w:p>
    <w:p w14:paraId="75705FB6" w14:textId="77777777" w:rsidR="00A9436F" w:rsidRPr="004F43DA" w:rsidRDefault="00A9436F" w:rsidP="00A9436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EDHT tagjainak kiválasztásakor biztosítani kell, hogy a tagok egyharmada ne legyen foglalkoztatásra irányuló jogviszonyban az egyetemmel. E tekintetben az egyetem professor emeritusa foglalkoztatási jogviszonyban álló személynek minősül. Az EDHT szavazati jogú tagjai — a doktorandusz képviselők kivételével — kizárólag olyan személyek lehetnek, akik a törzstagság feltételeinek megfelelnek</w:t>
      </w:r>
      <w:r w:rsidR="007F75C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41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Az EDHT tagjainak kiválasztása során törekedni kell mindazon tudományágak arányos képviseletére, amelyekben az egyetem doktori fokozat odaítélésére jogosult.</w:t>
      </w:r>
    </w:p>
    <w:p w14:paraId="7314D202" w14:textId="6BF818F7" w:rsidR="00A9436F" w:rsidRPr="004F43DA" w:rsidRDefault="00A9436F" w:rsidP="00A9436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EK</w:t>
      </w:r>
      <w:r w:rsidR="00530E48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 Egyetemi Doktori és Habilitációs Tanácsának tagjai:</w:t>
      </w:r>
    </w:p>
    <w:p w14:paraId="00C9918A" w14:textId="77777777" w:rsidR="00A9436F" w:rsidRPr="004F43DA" w:rsidRDefault="00A9436F" w:rsidP="00A9436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minden doktori iskola 4 tagot jogosult javasolni,</w:t>
      </w:r>
    </w:p>
    <w:p w14:paraId="4FE10385" w14:textId="77777777" w:rsidR="00A9436F" w:rsidRPr="004F43DA" w:rsidRDefault="00A9436F" w:rsidP="00A9436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doktori iskolák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aktív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hallgatói jogviszonnyal rendelkező doktoranduszai 1-1 taggal képviseltetik magukat, azzal, hogy a doktorandusz tagok doktori vagy habilitációs eljárások során kizárólag tanácskozási joggal rendelkeznek, </w:t>
      </w:r>
    </w:p>
    <w:p w14:paraId="0650DB7D" w14:textId="774E5866" w:rsidR="00A9436F" w:rsidRPr="004F43DA" w:rsidRDefault="00A9436F" w:rsidP="00A9436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az EDHT tagjainak további egyharmada a rektor javaslata alapján az </w:t>
      </w:r>
      <w:r w:rsidR="00143269">
        <w:rPr>
          <w:rFonts w:ascii="Times New Roman" w:hAnsi="Times New Roman" w:cs="Times New Roman"/>
          <w:color w:val="000000"/>
          <w:sz w:val="24"/>
          <w:szCs w:val="24"/>
        </w:rPr>
        <w:t>Egyetemmel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foglalkoztatási jogviszonyban nem álló személyek közül kerül ki, ügyelve azonban itt is a doktori képzésben érintett tudományágak arányosságára.</w:t>
      </w:r>
    </w:p>
    <w:p w14:paraId="67010501" w14:textId="46421FD1" w:rsidR="00A9436F" w:rsidRPr="004F43DA" w:rsidRDefault="00A9436F" w:rsidP="00A9436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lastRenderedPageBreak/>
        <w:t>Az EDHT tagjait a Szenátus választja meg öt évre, kivéve a két doktorandusz képviselőt, akiket az E</w:t>
      </w:r>
      <w:r w:rsidR="00246520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KE Doktorandusz Önkormányzata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delegál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a saját szabályzatában meghatározottak szerint. Az EDHT mindenkori tagjait a jelen szabályzat 1. függeléke tartalmazza.</w:t>
      </w:r>
    </w:p>
    <w:p w14:paraId="2D29D2DA" w14:textId="13A22FCD" w:rsidR="00A9436F" w:rsidRPr="004F43DA" w:rsidRDefault="00A9436F" w:rsidP="00A9436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EDHT tanácskozási jogú, de szavazati joggal nem rendelkező állandó meghívottjai az egyetem rektora, tudományos</w:t>
      </w:r>
      <w:r w:rsidR="00EE0F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rektorhelyettese, valamint a doktori iskolák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titkárai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88AC6B8" w14:textId="501090EE" w:rsidR="00A9436F" w:rsidRPr="004F43DA" w:rsidRDefault="00A9436F" w:rsidP="00A9436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EDHT elnöke az egyetem kiemelked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en magas tudományos elismertség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ű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egyetemi tanára, akit az EDHT javaslatára a Szenátus választ meg és a rektor nevez ki öt évre. Tagjai közül az EDHT — az elnök javaslata alapján — </w:t>
      </w:r>
      <w:r w:rsidR="00F264AB">
        <w:rPr>
          <w:rFonts w:ascii="Times New Roman" w:hAnsi="Times New Roman" w:cs="Times New Roman"/>
          <w:color w:val="000000"/>
          <w:sz w:val="24"/>
          <w:szCs w:val="24"/>
        </w:rPr>
        <w:t xml:space="preserve">a másik doktori iskola képviselői közül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elnökhelyettest választ, aki az elnök által meghatározott hatáskörökben helyettesítésre jogosult.</w:t>
      </w:r>
      <w:r w:rsidR="00F264AB">
        <w:rPr>
          <w:rFonts w:ascii="Times New Roman" w:hAnsi="Times New Roman" w:cs="Times New Roman"/>
          <w:color w:val="000000"/>
          <w:sz w:val="24"/>
          <w:szCs w:val="24"/>
        </w:rPr>
        <w:t xml:space="preserve"> Az EDHT elnökének, illetve elnökhelyettesének jelölésére</w:t>
      </w:r>
      <w:r w:rsidR="000A70CB">
        <w:rPr>
          <w:rFonts w:ascii="Times New Roman" w:hAnsi="Times New Roman" w:cs="Times New Roman"/>
          <w:color w:val="000000"/>
          <w:sz w:val="24"/>
          <w:szCs w:val="24"/>
        </w:rPr>
        <w:t xml:space="preserve"> ro</w:t>
      </w:r>
      <w:r w:rsidR="00F264AB">
        <w:rPr>
          <w:rFonts w:ascii="Times New Roman" w:hAnsi="Times New Roman" w:cs="Times New Roman"/>
          <w:color w:val="000000"/>
          <w:sz w:val="24"/>
          <w:szCs w:val="24"/>
        </w:rPr>
        <w:t>tációs alapon jogosultak a doktori iskolák. Az EDHT elnökségének munkáját egy titkár és a másik doktori iskola részéről egy titkárhelyettes segíti.</w:t>
      </w:r>
    </w:p>
    <w:p w14:paraId="3EF64C4C" w14:textId="77777777" w:rsidR="00A9436F" w:rsidRPr="004F43DA" w:rsidRDefault="00A9436F" w:rsidP="00A9436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EDHT elnöke és tagjai egymást követ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szakokban többször újraválaszthatók.</w:t>
      </w:r>
    </w:p>
    <w:p w14:paraId="09D9D615" w14:textId="77777777" w:rsidR="00A9436F" w:rsidRPr="004F43DA" w:rsidRDefault="00A9436F" w:rsidP="00A9436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EDHT tagjának megbízatása megsz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ű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nik:</w:t>
      </w:r>
    </w:p>
    <w:p w14:paraId="04F68846" w14:textId="77777777" w:rsidR="00A9436F" w:rsidRPr="004F43DA" w:rsidRDefault="00A9436F" w:rsidP="00A9436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megbízatás lejártával;</w:t>
      </w:r>
    </w:p>
    <w:p w14:paraId="00D69217" w14:textId="77777777" w:rsidR="00A9436F" w:rsidRPr="004F43DA" w:rsidRDefault="00A9436F" w:rsidP="00A9436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lemondással;</w:t>
      </w:r>
    </w:p>
    <w:p w14:paraId="42AF39B9" w14:textId="77777777" w:rsidR="00A9436F" w:rsidRPr="004F43DA" w:rsidRDefault="00A9436F" w:rsidP="00A9436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visszahívással;</w:t>
      </w:r>
    </w:p>
    <w:p w14:paraId="57463EFB" w14:textId="77777777" w:rsidR="00A9436F" w:rsidRPr="004F43DA" w:rsidRDefault="00A9436F" w:rsidP="00A9436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tag halálával.</w:t>
      </w:r>
    </w:p>
    <w:p w14:paraId="3CEB0125" w14:textId="2694E2EA" w:rsidR="00A9436F" w:rsidRPr="004F43DA" w:rsidRDefault="00A9436F" w:rsidP="00A9436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(8) bekezdésben leírt a) – d) esetekben a Szenátus, illetve a Doktorandusz Önkormányzat </w:t>
      </w:r>
      <w:r w:rsidR="00143269">
        <w:rPr>
          <w:rFonts w:ascii="Times New Roman" w:hAnsi="Times New Roman" w:cs="Times New Roman"/>
          <w:color w:val="000000"/>
          <w:sz w:val="24"/>
          <w:szCs w:val="24"/>
        </w:rPr>
        <w:t>legkésőbb 6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0 napon belül rendes ülésen, vagy külön ebből a célból összehívott rendkívüli ülésen új tagot választ.</w:t>
      </w:r>
    </w:p>
    <w:p w14:paraId="1E97B9BE" w14:textId="77777777" w:rsidR="00A9436F" w:rsidRPr="004F43DA" w:rsidRDefault="00A9436F" w:rsidP="00A9436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 w:rsidDel="001C5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Az EDHT tagjának visszahívását az EDHT elnöke vagy a rektor kezdeményezheti a Szenátusnál, illetve a Doktorandusz Önkormányzatnál az alábbi esetekben:</w:t>
      </w:r>
    </w:p>
    <w:p w14:paraId="3DBD6492" w14:textId="77777777" w:rsidR="00A9436F" w:rsidRPr="004F43DA" w:rsidRDefault="00A9436F" w:rsidP="00A943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tag tartós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>, 6 hónapot meghaladó akadályoztatása esetén;</w:t>
      </w:r>
    </w:p>
    <w:p w14:paraId="25C817DF" w14:textId="77777777" w:rsidR="00A9436F" w:rsidRPr="004F43DA" w:rsidRDefault="00A9436F" w:rsidP="00A14E7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amennyiben a tag 3 egymást követő ülésen igazolás nélkül távol marad az EDHT üléseir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l;</w:t>
      </w:r>
    </w:p>
    <w:p w14:paraId="08488FE5" w14:textId="77777777" w:rsidR="00A9436F" w:rsidRPr="004F43DA" w:rsidRDefault="00A9436F" w:rsidP="0054753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amennyiben a taggal szemben joger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 büntet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bírósági ítélet vagy fegyelmi határozat született;</w:t>
      </w:r>
    </w:p>
    <w:p w14:paraId="62C4FB69" w14:textId="0C6426AB" w:rsidR="00A9436F" w:rsidRPr="004F43DA" w:rsidRDefault="00A9436F" w:rsidP="00A14E7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amennyiben a tag megsértette az EK</w:t>
      </w:r>
      <w:r w:rsidR="00530E48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 Etikai Kódexét és ez által méltatlanná vált a tagságra.</w:t>
      </w:r>
    </w:p>
    <w:p w14:paraId="39EDE654" w14:textId="77777777" w:rsidR="00A9436F" w:rsidRPr="004F43DA" w:rsidRDefault="00A9436F" w:rsidP="00A14E76">
      <w:pPr>
        <w:pStyle w:val="Cmsor3"/>
      </w:pPr>
      <w:bookmarkStart w:id="5" w:name="_Toc193789166"/>
      <w:r w:rsidRPr="004F43DA">
        <w:t>4. §</w:t>
      </w:r>
      <w:bookmarkEnd w:id="5"/>
    </w:p>
    <w:p w14:paraId="76A9EFAA" w14:textId="77777777" w:rsidR="00A9436F" w:rsidRPr="004F43DA" w:rsidRDefault="00A9436F" w:rsidP="00A9436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Egyetemi Doktori és Habilitációs Tanács</w:t>
      </w:r>
    </w:p>
    <w:p w14:paraId="705C5413" w14:textId="77777777" w:rsidR="00A9436F" w:rsidRPr="004F43DA" w:rsidRDefault="00A9436F" w:rsidP="00A9436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véleményezi a doktori iskolák létesítési javaslatát;</w:t>
      </w:r>
    </w:p>
    <w:p w14:paraId="21125EE8" w14:textId="77777777" w:rsidR="00A9436F" w:rsidRPr="004F43DA" w:rsidRDefault="00A9436F" w:rsidP="00A9436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Egyetemi Tanács, illetve a Szenátus részére rendszeresen értékeli az egyetemen folyó doktori képzést és fokozatszerzést;</w:t>
      </w:r>
    </w:p>
    <w:p w14:paraId="58CFA373" w14:textId="77777777" w:rsidR="00A9436F" w:rsidRPr="004F43DA" w:rsidRDefault="00A9436F" w:rsidP="00A9436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indokolt esetben kezdeményezi doktori iskolák megszüntetését;</w:t>
      </w:r>
    </w:p>
    <w:p w14:paraId="30BE6352" w14:textId="77777777" w:rsidR="00A9436F" w:rsidRPr="004F43DA" w:rsidRDefault="00A9436F" w:rsidP="00A9436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Nftv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>. 16. § (5) bekezdése alapján tudományterületenként tudomány-, illetve művészeti ági doktori tanácsot (a továbbiakban együtt: tudományági doktori tanács) hozhat létre;</w:t>
      </w:r>
    </w:p>
    <w:p w14:paraId="12F513E3" w14:textId="69E627B0" w:rsidR="004551B2" w:rsidRDefault="00A9436F" w:rsidP="00A9436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dönt a doktori fokozatszerzési eljárások indításáról, a kreditelismerésekről, a </w:t>
      </w:r>
      <w:proofErr w:type="gramStart"/>
      <w:r w:rsidR="0079314B" w:rsidRPr="004F43DA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="0079314B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vizsga tartalmáról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, az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Nftv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>. 16. § (4) bekezdésében meghatározott doktori fokozat odaítéléséről, honosításáról és visszavonásáról, mely jogosítványokat — a doktori fokozat odaítélése, honosítása és visszavonása kivételével — átruházhatja a tudományági doktori tanácsra;</w:t>
      </w:r>
    </w:p>
    <w:p w14:paraId="5A39790F" w14:textId="6EB0E69D" w:rsidR="00A9436F" w:rsidRPr="004F43DA" w:rsidRDefault="004551B2" w:rsidP="004551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F08AFCC" w14:textId="77777777" w:rsidR="00A9436F" w:rsidRPr="004F43DA" w:rsidRDefault="00A9436F" w:rsidP="00A9436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jelen szabályzatban meghatározottak szerint a doktori iskolák javaslatára kijelöli a doktori felvételi bizottság tagjait, a bírálóbizottság tagjait és a hivatalos bírálókat, létrehozza a </w:t>
      </w:r>
      <w:proofErr w:type="gramStart"/>
      <w:r w:rsidR="0079314B" w:rsidRPr="004F43DA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="0079314B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vizsga vizsgabizottságá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t, továbbá jóváhagyja a doktori témavezetők és a doktori iskola oktatóinak személyét, mely jogosítványokat átruházhatja a tudományági doktori tanácsra;</w:t>
      </w:r>
    </w:p>
    <w:p w14:paraId="6B4D181F" w14:textId="77777777" w:rsidR="00A9436F" w:rsidRPr="004F43DA" w:rsidRDefault="00A9436F" w:rsidP="00A9436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meghatározza a doktori fokozatszerzés idegen nyelvi követelményei körében az első idegen nyelvként (első nyelvvizsga) elfogadható nyelvek listáját, mely jogosítványát átruházhatja a tudományági doktori tanácsra;</w:t>
      </w:r>
    </w:p>
    <w:p w14:paraId="07A35680" w14:textId="714B2FB0" w:rsidR="00A9436F" w:rsidRPr="004F43DA" w:rsidRDefault="00A9436F" w:rsidP="00A9436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bírálóbizottság véleménye alapján dönt a </w:t>
      </w:r>
      <w:r w:rsidR="00851A16">
        <w:rPr>
          <w:rFonts w:ascii="Times New Roman" w:hAnsi="Times New Roman" w:cs="Times New Roman"/>
          <w:color w:val="000000"/>
          <w:sz w:val="24"/>
          <w:szCs w:val="24"/>
        </w:rPr>
        <w:t>doktorandusz</w:t>
      </w:r>
      <w:r w:rsidR="00851A16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zárt védés iránti kérelméről, mely jogosítványát átruházhatja a tudományági doktori tanácsra;</w:t>
      </w:r>
    </w:p>
    <w:p w14:paraId="203A1C15" w14:textId="77777777" w:rsidR="00A9436F" w:rsidRPr="004F43DA" w:rsidRDefault="00A9436F" w:rsidP="00A9436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véleményezi a szenátus részére a rektornak a tiszteletbeli doktori, illetve a tiszteletbeli doktori és professzori cím adományozására tett előterjesztéseit, valamint a doktori iskola megszüntetésére tett javaslatát;</w:t>
      </w:r>
    </w:p>
    <w:p w14:paraId="70541237" w14:textId="6C716833" w:rsidR="00A9436F" w:rsidRDefault="00A9436F" w:rsidP="00A9436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megválasztja az egyetem doktori iskoláinak vezetőit, megbízza, illetve felmenti a doktori iskola tanácsának tagjait</w:t>
      </w:r>
      <w:r w:rsidR="0009204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71019F" w14:textId="7F5C9E53" w:rsidR="00C80905" w:rsidRPr="004F43DA" w:rsidRDefault="00C80905" w:rsidP="00A9436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13. § (14) bekezdése szerinti esetben véleményezi és jóváhagyja a doktori iskolák </w:t>
      </w:r>
      <w:r w:rsidR="00BF22F6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űködési </w:t>
      </w:r>
      <w:r w:rsidR="00BF22F6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zabályzatának előírásait</w:t>
      </w:r>
      <w:r w:rsidR="0009204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4BB7D9" w14:textId="77777777" w:rsidR="00A9436F" w:rsidRPr="004F43DA" w:rsidRDefault="00A9436F" w:rsidP="00A9436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 w:rsidDel="001228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Az EDHT elnökének hatáskörébe tartozik a tanács üléseinek összehívása, a napirend megállapítása, az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terjeszt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k kijelölése,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ad hoc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bizottságok felkérése, a tanácskozások vezetése. Az EDHT ülései nem nyilvánosak, azonban az EDHT döntései és azok indoklása nyilvános. </w:t>
      </w:r>
    </w:p>
    <w:p w14:paraId="47D8E104" w14:textId="74A0040C" w:rsidR="00A9436F" w:rsidRPr="004F43DA" w:rsidRDefault="00A9436F" w:rsidP="00A9436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Az EDHT </w:t>
      </w:r>
      <w:r w:rsidR="003D43A3">
        <w:rPr>
          <w:rFonts w:ascii="Times New Roman" w:hAnsi="Times New Roman" w:cs="Times New Roman"/>
          <w:color w:val="000000"/>
          <w:sz w:val="24"/>
          <w:szCs w:val="24"/>
        </w:rPr>
        <w:t>a hatáskörébe tartozó ügyek által indokolt időközönként</w:t>
      </w:r>
      <w:r w:rsidRPr="003D43A3">
        <w:rPr>
          <w:rFonts w:ascii="Times New Roman" w:hAnsi="Times New Roman" w:cs="Times New Roman"/>
          <w:color w:val="000000"/>
          <w:sz w:val="24"/>
          <w:szCs w:val="24"/>
        </w:rPr>
        <w:t xml:space="preserve"> ülésezik</w:t>
      </w:r>
      <w:r w:rsidR="003D43A3">
        <w:rPr>
          <w:rFonts w:ascii="Times New Roman" w:hAnsi="Times New Roman" w:cs="Times New Roman"/>
          <w:color w:val="000000"/>
          <w:sz w:val="24"/>
          <w:szCs w:val="24"/>
        </w:rPr>
        <w:t xml:space="preserve">, de a szavazati joggal rendelkező tagok felének, az egyetem rektorának, vagy a </w:t>
      </w:r>
      <w:r w:rsidR="003D43A3" w:rsidRPr="004F43DA">
        <w:rPr>
          <w:rFonts w:ascii="Times New Roman" w:hAnsi="Times New Roman" w:cs="Times New Roman"/>
          <w:color w:val="000000"/>
          <w:sz w:val="24"/>
          <w:szCs w:val="24"/>
        </w:rPr>
        <w:t>tudományos rektorhelyettes</w:t>
      </w:r>
      <w:r w:rsidR="003D43A3">
        <w:rPr>
          <w:rFonts w:ascii="Times New Roman" w:hAnsi="Times New Roman" w:cs="Times New Roman"/>
          <w:color w:val="000000"/>
          <w:sz w:val="24"/>
          <w:szCs w:val="24"/>
        </w:rPr>
        <w:t xml:space="preserve">ének </w:t>
      </w:r>
      <w:r w:rsidR="002963BC">
        <w:rPr>
          <w:rFonts w:ascii="Times New Roman" w:hAnsi="Times New Roman" w:cs="Times New Roman"/>
          <w:color w:val="000000"/>
          <w:sz w:val="24"/>
          <w:szCs w:val="24"/>
        </w:rPr>
        <w:t>kérésére mindenképpen össze kell hívni azt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. Az ülések közötti időszakban az elnök </w:t>
      </w:r>
      <w:r w:rsidR="006B5E61" w:rsidRPr="004F43DA">
        <w:rPr>
          <w:rFonts w:ascii="Times New Roman" w:hAnsi="Times New Roman" w:cs="Times New Roman"/>
          <w:color w:val="000000"/>
          <w:sz w:val="24"/>
          <w:szCs w:val="24"/>
        </w:rPr>
        <w:t>elektronikus úton történő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szavazásra bocsátja az ebben az időszakban keletkezett ügyeket</w:t>
      </w:r>
      <w:r w:rsidR="00187F15">
        <w:rPr>
          <w:rFonts w:ascii="Times New Roman" w:hAnsi="Times New Roman" w:cs="Times New Roman"/>
          <w:color w:val="000000"/>
          <w:sz w:val="24"/>
          <w:szCs w:val="24"/>
        </w:rPr>
        <w:t>. Az EDHT titkára</w:t>
      </w:r>
      <w:r w:rsidR="007F75C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84316">
        <w:rPr>
          <w:rFonts w:ascii="Times New Roman" w:hAnsi="Times New Roman" w:cs="Times New Roman"/>
          <w:color w:val="000000"/>
          <w:sz w:val="24"/>
          <w:szCs w:val="24"/>
        </w:rPr>
        <w:t xml:space="preserve"> az elnökkel egyeztetve</w:t>
      </w:r>
      <w:r w:rsidR="007F75C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87F15">
        <w:rPr>
          <w:rFonts w:ascii="Times New Roman" w:hAnsi="Times New Roman" w:cs="Times New Roman"/>
          <w:color w:val="000000"/>
          <w:sz w:val="24"/>
          <w:szCs w:val="24"/>
        </w:rPr>
        <w:t xml:space="preserve"> minden naptári év elején megküldi a doktori iskoláknak az elektronikus szavazások tervezett időpontját. Ezeket úgy kell meghatározni, hogy tanulmányi félévenként legalább három </w:t>
      </w:r>
      <w:r w:rsidR="003D43A3">
        <w:rPr>
          <w:rFonts w:ascii="Times New Roman" w:hAnsi="Times New Roman" w:cs="Times New Roman"/>
          <w:color w:val="000000"/>
          <w:sz w:val="24"/>
          <w:szCs w:val="24"/>
        </w:rPr>
        <w:t>alkalommal lehetőség legyen a szavazásra.</w:t>
      </w:r>
    </w:p>
    <w:p w14:paraId="663D207B" w14:textId="77777777" w:rsidR="00A9436F" w:rsidRPr="004F43DA" w:rsidRDefault="00A9436F" w:rsidP="00A9436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EDHT határozatképes, ha a döntéshozatalnál a szavazásra jogosult tagjainak több mint a fele jelen van, továbbá jelen van az EDHT elnöke vagy az ülés levezetésével megbízott EDHT tag. Az EDHT döntéseit a jelen lév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tagjainak (nyílt vagy titkos) egyszer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ű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többségi szavazatával hozza meg, kivéve a jelen szabályzatban nevesített, 0-1-2-3 pontos titkos szavazásokat. Ez utóbbi esetben a döntés akkor pozitív, ha a megszavazott pontok összege eléri a szavazatokkal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maximálisan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adható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összpontszám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kétharmadát. Nyílt szavazásnál szavazategyenl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ség esetén az elnök szavazata dönt. </w:t>
      </w:r>
    </w:p>
    <w:p w14:paraId="5213FA34" w14:textId="77777777" w:rsidR="00A9436F" w:rsidRPr="004F43DA" w:rsidRDefault="00A9436F" w:rsidP="00A9436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Titkos szavazást kell elrendelnie az elnöknek személyi ügyekben, illetve akkor, ha azt az EDHT valamelyik tagja kezdeményezi és ezt a jelen lev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tagok több mint fele támogatja. Szavazategyenl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ség esetén a titkos szavazást egyszer meg kell ismételni. Amennyiben a megismételt szavazás esetén is szavazategyenl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ség áll fenn, úgy a szavazásra feltett javaslat tárgyalását el kell napolni.</w:t>
      </w:r>
    </w:p>
    <w:p w14:paraId="63728FD4" w14:textId="77777777" w:rsidR="00A9436F" w:rsidRPr="004F43DA" w:rsidRDefault="00A9436F" w:rsidP="00A9436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Indokolt esetben az EDHT elnöke a tanács ülésének összehívása nélkül, elektronikusan is kikérheti a tagok véleményét, illetve szavazatát. A határozatképesség és a szavazás végeredményének megállapításakor a (4) bekezdésében leírt szabályokat kell alkalmazni. </w:t>
      </w:r>
    </w:p>
    <w:p w14:paraId="3D04AA48" w14:textId="2FD4792A" w:rsidR="004551B2" w:rsidRDefault="00A9436F" w:rsidP="00A9436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EDHT határozatait 15 munkanapon belül írásba kell foglalni és az érintetteknek meg kell küldeni.</w:t>
      </w:r>
    </w:p>
    <w:p w14:paraId="28B7D789" w14:textId="35DF548B" w:rsidR="00A9436F" w:rsidRPr="004F43DA" w:rsidRDefault="004551B2" w:rsidP="004551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7056611" w14:textId="77777777" w:rsidR="00A9436F" w:rsidRPr="004F43DA" w:rsidRDefault="00A9436F" w:rsidP="00A9436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lastRenderedPageBreak/>
        <w:t>Az EDHT üléseir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8 napon belül jegyzőkönyvet kell készíteni, amely tartalmazza az ülésen hozott határozatokat és a legfontosabb elhangzottakat. A jegyzőkönyvet az elnök hitelesíti és azt a tagoknak és az állandó meghívottaknak az írásba foglalást követő 3 munkanapon belül elektronikus úton meg kell küldeni.</w:t>
      </w:r>
    </w:p>
    <w:p w14:paraId="2529992E" w14:textId="77777777" w:rsidR="00A9436F" w:rsidRPr="004F43DA" w:rsidRDefault="00A9436F" w:rsidP="00A9436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Személyi kérdések esetén nem vehet részt a döntéshozatalban az, akitől az ügy tárgyilagos elbírálása valamilyen okból nem várható el, különösen az, aki az érintett személlyel</w:t>
      </w:r>
    </w:p>
    <w:p w14:paraId="47E64F0E" w14:textId="39C82776" w:rsidR="00A9436F" w:rsidRPr="004F43DA" w:rsidRDefault="00F672D5" w:rsidP="00A9436F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A9436F" w:rsidRPr="004F43DA">
        <w:rPr>
          <w:rFonts w:ascii="Times New Roman" w:hAnsi="Times New Roman" w:cs="Times New Roman"/>
          <w:sz w:val="24"/>
          <w:szCs w:val="24"/>
        </w:rPr>
        <w:t xml:space="preserve">özvetlen munkahelyi </w:t>
      </w:r>
      <w:proofErr w:type="spellStart"/>
      <w:r w:rsidR="00A9436F" w:rsidRPr="004F43DA">
        <w:rPr>
          <w:rFonts w:ascii="Times New Roman" w:hAnsi="Times New Roman" w:cs="Times New Roman"/>
          <w:sz w:val="24"/>
          <w:szCs w:val="24"/>
        </w:rPr>
        <w:t>függelmi</w:t>
      </w:r>
      <w:proofErr w:type="spellEnd"/>
      <w:r w:rsidR="00A9436F" w:rsidRPr="004F43DA">
        <w:rPr>
          <w:rFonts w:ascii="Times New Roman" w:hAnsi="Times New Roman" w:cs="Times New Roman"/>
          <w:sz w:val="24"/>
          <w:szCs w:val="24"/>
        </w:rPr>
        <w:t xml:space="preserve"> viszonyban áll</w:t>
      </w:r>
      <w:r w:rsidR="00A9436F" w:rsidRPr="004F43DA">
        <w:rPr>
          <w:rFonts w:ascii="Times New Roman" w:hAnsi="Times New Roman" w:cs="Times New Roman"/>
          <w:color w:val="000000"/>
          <w:sz w:val="24"/>
          <w:szCs w:val="24"/>
        </w:rPr>
        <w:t>, vagy</w:t>
      </w:r>
    </w:p>
    <w:p w14:paraId="6973A1A7" w14:textId="77777777" w:rsidR="00A9436F" w:rsidRPr="004F43DA" w:rsidRDefault="00A9436F" w:rsidP="00A9436F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közeli hozzátartozói kapcsolatban van, vagy </w:t>
      </w:r>
    </w:p>
    <w:p w14:paraId="140D6E25" w14:textId="77777777" w:rsidR="00A9436F" w:rsidRPr="004F43DA" w:rsidRDefault="00A9436F" w:rsidP="00A9436F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tudományos szerzőtársi kapcsolatban van.</w:t>
      </w:r>
    </w:p>
    <w:p w14:paraId="62473930" w14:textId="4E9EB14F" w:rsidR="00A9436F" w:rsidRPr="004F43DA" w:rsidRDefault="00A9436F" w:rsidP="00A14E7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EDHT döntése ellen</w:t>
      </w:r>
      <w:r w:rsidR="00431240">
        <w:rPr>
          <w:rFonts w:ascii="Times New Roman" w:hAnsi="Times New Roman" w:cs="Times New Roman"/>
          <w:color w:val="000000"/>
          <w:sz w:val="24"/>
          <w:szCs w:val="24"/>
        </w:rPr>
        <w:t>, jogszabálysértésre hivatkozással,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jogorvoslatnak van helye. A jogorvoslati kérelmet a</w:t>
      </w:r>
      <w:r w:rsidR="00971B92">
        <w:rPr>
          <w:rFonts w:ascii="Times New Roman" w:hAnsi="Times New Roman" w:cs="Times New Roman"/>
          <w:color w:val="000000"/>
          <w:sz w:val="24"/>
          <w:szCs w:val="24"/>
        </w:rPr>
        <w:t xml:space="preserve"> döntésről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való tudomásszerzéstől számított 15 napon belül, de legkésőbb annak meghozatalától számított 6 hónapon belül az EDHT elnökénél kell benyújtani a rektornak címezve. A jogorvoslati kérelmet a rektor bírálja el. </w:t>
      </w:r>
    </w:p>
    <w:p w14:paraId="6169C5AB" w14:textId="77777777" w:rsidR="00075F9F" w:rsidRPr="007466B6" w:rsidRDefault="00A9436F" w:rsidP="00A14E7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fellebbezési ügyekben 30 napon belül a rektor dönt.</w:t>
      </w:r>
    </w:p>
    <w:p w14:paraId="31D12C28" w14:textId="77777777" w:rsidR="00A9436F" w:rsidRPr="004F43DA" w:rsidRDefault="007466B6" w:rsidP="00A14E76">
      <w:pPr>
        <w:pStyle w:val="Cmsor3"/>
      </w:pPr>
      <w:bookmarkStart w:id="6" w:name="_Toc193789167"/>
      <w:r w:rsidRPr="004F43DA">
        <w:t>5. §</w:t>
      </w:r>
      <w:r>
        <w:t xml:space="preserve"> </w:t>
      </w:r>
      <w:r w:rsidR="00A9436F" w:rsidRPr="004F43DA">
        <w:t>Min</w:t>
      </w:r>
      <w:r w:rsidR="00A9436F" w:rsidRPr="004F43DA">
        <w:rPr>
          <w:rFonts w:eastAsia="ArialNarrow"/>
        </w:rPr>
        <w:t>ő</w:t>
      </w:r>
      <w:r w:rsidR="00A9436F" w:rsidRPr="004F43DA">
        <w:t>ségbi</w:t>
      </w:r>
      <w:r w:rsidR="00A9436F" w:rsidRPr="007466B6">
        <w:t>z</w:t>
      </w:r>
      <w:r w:rsidR="00A9436F" w:rsidRPr="004F43DA">
        <w:t>tosítás</w:t>
      </w:r>
      <w:bookmarkEnd w:id="6"/>
    </w:p>
    <w:p w14:paraId="4097B7BF" w14:textId="77777777" w:rsidR="00A9436F" w:rsidRPr="004F43DA" w:rsidRDefault="00A9436F" w:rsidP="00A9436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EDHT kialakítja a doktori képzés és fokozatszerzés min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ségbiztosításának elveit és módszereit. Ennek alapján folyamatosan figyelemmel kíséri a doktori iskolák m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ű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ködését. Az egyetemen folytatott doktori képzés min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ségbiztosítási rendszerének kidolgozásához és a folyamatos min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ségellen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rzéshez felhasználja a doktoranduszok és a fokozatot szerzettek véleményét, szükség esetén küls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szakért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 kér fel.</w:t>
      </w:r>
    </w:p>
    <w:p w14:paraId="17710397" w14:textId="77777777" w:rsidR="00A9436F" w:rsidRPr="004F43DA" w:rsidRDefault="00A9436F" w:rsidP="00A9436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EDHT évente jelentést készít az Egyetemi Tanács, illetve a Szenátus számára a doktori iskolák m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ű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ködésének min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ségér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l.</w:t>
      </w:r>
    </w:p>
    <w:p w14:paraId="65A36C3A" w14:textId="5B17DE8E" w:rsidR="00A9436F" w:rsidRPr="004F43DA" w:rsidRDefault="00A9436F" w:rsidP="00A9436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Az egyetem </w:t>
      </w:r>
      <w:r w:rsidR="00D106AC">
        <w:rPr>
          <w:rFonts w:ascii="Times New Roman" w:hAnsi="Times New Roman" w:cs="Times New Roman"/>
          <w:color w:val="000000"/>
          <w:sz w:val="24"/>
          <w:szCs w:val="24"/>
        </w:rPr>
        <w:t>ÉTÉR</w:t>
      </w:r>
      <w:r w:rsidR="00D106AC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szabályzatának oktatási minőségre vonatkozó része a doktori képzésre is kötelezően alkalmazandó.</w:t>
      </w:r>
    </w:p>
    <w:p w14:paraId="497BEC00" w14:textId="77777777" w:rsidR="00A9436F" w:rsidRPr="004F43DA" w:rsidRDefault="00A9436F" w:rsidP="00A943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2198A4D" w14:textId="77777777" w:rsidR="00A9436F" w:rsidRPr="004F43DA" w:rsidRDefault="00A9436F" w:rsidP="00C96620">
      <w:pPr>
        <w:pStyle w:val="Cmsor2"/>
      </w:pPr>
      <w:bookmarkStart w:id="7" w:name="_Toc193789168"/>
      <w:r w:rsidRPr="004F43DA">
        <w:t>A doktori iskola</w:t>
      </w:r>
      <w:bookmarkEnd w:id="7"/>
    </w:p>
    <w:p w14:paraId="18DB7EB2" w14:textId="77777777" w:rsidR="00A9436F" w:rsidRPr="004F43DA" w:rsidRDefault="00C96620" w:rsidP="00A14E76">
      <w:pPr>
        <w:pStyle w:val="Cmsor3"/>
      </w:pPr>
      <w:bookmarkStart w:id="8" w:name="_Toc193789169"/>
      <w:r w:rsidRPr="004F43DA">
        <w:t>6. §</w:t>
      </w:r>
      <w:r>
        <w:t xml:space="preserve"> </w:t>
      </w:r>
      <w:r w:rsidR="00A9436F" w:rsidRPr="004F43DA">
        <w:t>A doktori iskola törzstagjai</w:t>
      </w:r>
      <w:bookmarkEnd w:id="8"/>
    </w:p>
    <w:p w14:paraId="37983A85" w14:textId="77777777" w:rsidR="00A9436F" w:rsidRPr="004F43DA" w:rsidRDefault="00A9436F" w:rsidP="00A9436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Doktori iskola minimum hét törzstaggal működhet, akiknek a többsége egyetemi tanár.</w:t>
      </w:r>
    </w:p>
    <w:p w14:paraId="6609E192" w14:textId="77777777" w:rsidR="00A9436F" w:rsidRPr="004F43DA" w:rsidRDefault="00A9436F" w:rsidP="00A9436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Egy személy egyidejűleg csak egy doktori iskolában lehet törzstag.</w:t>
      </w:r>
    </w:p>
    <w:p w14:paraId="241F9567" w14:textId="77777777" w:rsidR="00A9436F" w:rsidRPr="004F43DA" w:rsidRDefault="00A9436F" w:rsidP="00A9436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Törzstag lehet az, aki</w:t>
      </w:r>
    </w:p>
    <w:p w14:paraId="6AB35174" w14:textId="77777777" w:rsidR="00A9436F" w:rsidRPr="004F43DA" w:rsidRDefault="00A9436F" w:rsidP="00A9436F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tudományos fokozattal rendelkezik;</w:t>
      </w:r>
    </w:p>
    <w:p w14:paraId="7C48C274" w14:textId="3DC1D91C" w:rsidR="00A9436F" w:rsidRPr="004F43DA" w:rsidRDefault="00A9436F" w:rsidP="00A9436F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doktori iskola tudományágában, kutatási területén</w:t>
      </w:r>
      <w:r w:rsidR="00214C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illetve a </w:t>
      </w:r>
      <w:r w:rsidR="007F75C6">
        <w:rPr>
          <w:rFonts w:ascii="Times New Roman" w:hAnsi="Times New Roman" w:cs="Times New Roman"/>
          <w:bCs/>
          <w:color w:val="000000"/>
          <w:sz w:val="24"/>
          <w:szCs w:val="24"/>
        </w:rPr>
        <w:t>N</w:t>
      </w:r>
      <w:r w:rsidR="00214C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eveléstudományi </w:t>
      </w:r>
      <w:r w:rsidR="007F75C6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="00214C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oktori </w:t>
      </w:r>
      <w:r w:rsidR="007F75C6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="00214C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skolában a tanárképzéshez kapcsolódó </w:t>
      </w:r>
      <w:proofErr w:type="gramStart"/>
      <w:r w:rsidR="00214CE1">
        <w:rPr>
          <w:rFonts w:ascii="Times New Roman" w:hAnsi="Times New Roman" w:cs="Times New Roman"/>
          <w:bCs/>
          <w:color w:val="000000"/>
          <w:sz w:val="24"/>
          <w:szCs w:val="24"/>
        </w:rPr>
        <w:t>diszciplináris</w:t>
      </w:r>
      <w:proofErr w:type="gramEnd"/>
      <w:r w:rsidR="00214C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területen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folyamatos, magas szintű tudományos tevékenységet folytat, amely tudományos tevékenység — ide nem értve a művészeti tevékenységet — a Magyar Tudományos Művek Tára (a továbbiakban: MTMT) adatbázis alapján vizsgálandó;</w:t>
      </w:r>
    </w:p>
    <w:p w14:paraId="0E58CAE3" w14:textId="77777777" w:rsidR="00A9436F" w:rsidRPr="004F43DA" w:rsidRDefault="00A9436F" w:rsidP="00A9436F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művészeti alkotásra épülő habilitáció esetén alkotásai országosan és nemzetközileg ismertek és elismertek, továbbá ezt mértékadó, nemzetközi művészeti fórumok pozitív visszhangja igazolja;</w:t>
      </w:r>
    </w:p>
    <w:p w14:paraId="7F6C2BEB" w14:textId="50B2D3BF" w:rsidR="00A9436F" w:rsidRPr="004F43DA" w:rsidRDefault="00A9436F" w:rsidP="00A9436F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</w:t>
      </w:r>
      <w:r w:rsidR="00851A16">
        <w:rPr>
          <w:rFonts w:ascii="Times New Roman" w:hAnsi="Times New Roman" w:cs="Times New Roman"/>
          <w:bCs/>
          <w:color w:val="000000"/>
          <w:sz w:val="24"/>
          <w:szCs w:val="24"/>
        </w:rPr>
        <w:t>doktoranduszok</w:t>
      </w:r>
      <w:r w:rsidR="00851A16"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vezetésére való alkalmasságát bizonyította azzal, hogy kizárólagos témavezetésével legalább egy (vagy társ-témavezetőként kettő) doktorjelölt</w:t>
      </w:r>
      <w:r w:rsidR="00851A16">
        <w:rPr>
          <w:rFonts w:ascii="Times New Roman" w:hAnsi="Times New Roman" w:cs="Times New Roman"/>
          <w:bCs/>
          <w:color w:val="000000"/>
          <w:sz w:val="24"/>
          <w:szCs w:val="24"/>
        </w:rPr>
        <w:t>, vagy doktorandusz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doktori fokozatot szerzett;</w:t>
      </w:r>
    </w:p>
    <w:p w14:paraId="73DDE52E" w14:textId="4F914EE9" w:rsidR="00A9436F" w:rsidRPr="004F43DA" w:rsidRDefault="00A9436F" w:rsidP="00A9436F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az egyetemen teljes munkaidőben, munkaviszonyban foglalkoztatott oktató vagy tudományos kutató, aki az </w:t>
      </w:r>
      <w:proofErr w:type="spellStart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Nftv</w:t>
      </w:r>
      <w:proofErr w:type="spellEnd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26. § (3) bekezdése alapján, </w:t>
      </w:r>
      <w:r w:rsidR="00D95FC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az </w:t>
      </w:r>
      <w:proofErr w:type="gramStart"/>
      <w:r w:rsidR="00D95FC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Egyetemet 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jelölte</w:t>
      </w:r>
      <w:proofErr w:type="gramEnd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meg</w:t>
      </w:r>
      <w:r w:rsidR="00D95FC6">
        <w:rPr>
          <w:rFonts w:ascii="Times New Roman" w:hAnsi="Times New Roman" w:cs="Times New Roman"/>
          <w:bCs/>
          <w:color w:val="000000"/>
          <w:sz w:val="24"/>
          <w:szCs w:val="24"/>
        </w:rPr>
        <w:t>, így személye a működési feltételek megállapítása során az Egyemnél vehető figyelembe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22AE1E02" w14:textId="77777777" w:rsidR="00A9436F" w:rsidRPr="004F43DA" w:rsidRDefault="00A9436F" w:rsidP="00A9436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Ha a (3) bekezdés a)–d) pontjában foglalt feltételeket teljesíti, az EDHT jóváhagyásával törzstag lehet — az </w:t>
      </w:r>
      <w:proofErr w:type="spellStart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Nftv</w:t>
      </w:r>
      <w:proofErr w:type="spellEnd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32. § (1) bekezdése szerinti —, az egyetemen, vagy annak jogelőd intézményeiben </w:t>
      </w:r>
      <w:proofErr w:type="spellStart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emeritált</w:t>
      </w:r>
      <w:proofErr w:type="spellEnd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Professor Emeritus vagy Professor Emerita (a továbbiakban együtt: Professor Emeritus) is. A Professor Emeritusok közül egy tag vehető figyelembe az (1) bekezdésben meghatározott törzstagok tekintetében, a Rendelet 2.§ (2) bekezdésben meghatározott törzstagok tekintetében pedig tudományáganként egy tag vehető figyelembe</w:t>
      </w:r>
    </w:p>
    <w:p w14:paraId="0CC1F5CA" w14:textId="77777777" w:rsidR="00A9436F" w:rsidRPr="004F43DA" w:rsidRDefault="00A9436F" w:rsidP="00A9436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(3) bekezdés a)–d) pontjában foglalt feltételek teljesítése mellett törzstag lehet továbbá kutatóintézetben, teljes munkaidőben, munkaviszonyban vagy közalkalmazotti jogviszonyban foglalkoztatott — a Magyar Tudományos Akadémia doktora címmel rendelkező — tudományos tanácsadó vagy kutatóprofesszor is, amennyiben az egyetem a kutatóintézettel erre vonatkozó megállapodást kötött. Közülük legfeljebb két tag vehető figyelembe az (1) bekezdésben meghatározott törzstagok tekintetében, a Rendelet 2.§ (2) bekezdésben meghatározott törzstagok tekintetében tudományáganként egy tag vehető figyelembe.</w:t>
      </w:r>
    </w:p>
    <w:p w14:paraId="07FF0FAB" w14:textId="77777777" w:rsidR="00A9436F" w:rsidRPr="004F43DA" w:rsidRDefault="00A9436F" w:rsidP="00A9436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törzstagnak legalább egy képzési ciklusban és a ciklushoz tartozó fokozatszerzési eljárás időtartamára meg kell felelnie a fenti követelményeknek.</w:t>
      </w:r>
    </w:p>
    <w:p w14:paraId="5F08B8F5" w14:textId="77777777" w:rsidR="00075F9F" w:rsidRPr="00352E67" w:rsidRDefault="00A9436F" w:rsidP="00352E6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törzstagnak vállalnia kell, hogy témavezetői tevékenységet is folytat a doktori iskolában.</w:t>
      </w:r>
    </w:p>
    <w:p w14:paraId="6CAC84CA" w14:textId="77777777" w:rsidR="00A9436F" w:rsidRPr="004F43DA" w:rsidRDefault="00352E67" w:rsidP="00A14E76">
      <w:pPr>
        <w:pStyle w:val="Cmsor3"/>
      </w:pPr>
      <w:bookmarkStart w:id="9" w:name="_Toc193789170"/>
      <w:r w:rsidRPr="004F43DA">
        <w:t>7. §</w:t>
      </w:r>
      <w:r>
        <w:t xml:space="preserve"> </w:t>
      </w:r>
      <w:r w:rsidR="00A9436F" w:rsidRPr="004F43DA">
        <w:t>Doktori iskola létesítése és megszüntetése</w:t>
      </w:r>
      <w:bookmarkEnd w:id="9"/>
    </w:p>
    <w:p w14:paraId="316F27E7" w14:textId="148D164A" w:rsidR="00A9436F" w:rsidRPr="004F43DA" w:rsidRDefault="00A9436F" w:rsidP="00A14E76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Doktori iskola létesítése </w:t>
      </w:r>
      <w:r w:rsidR="00D95FC6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95FC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előzetes fenntartói </w:t>
      </w:r>
      <w:r w:rsidR="00CF36F4">
        <w:rPr>
          <w:rFonts w:ascii="Times New Roman" w:hAnsi="Times New Roman" w:cs="Times New Roman"/>
          <w:bCs/>
          <w:color w:val="000000"/>
          <w:sz w:val="24"/>
          <w:szCs w:val="24"/>
        </w:rPr>
        <w:t>hozzájárulást</w:t>
      </w:r>
      <w:r w:rsidR="00D95FC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követően - a 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Szenátus joga, azonban az EDHT előzetes véleménye szükséges ahhoz, hogy a doktori iskola vezetőjének javasolt személy a doktori iskola létesítésére vonatkozó kérelmet — a rektor útján — a Szenátus elé terjessze jóváhagyásra.</w:t>
      </w:r>
    </w:p>
    <w:p w14:paraId="105A9FC3" w14:textId="77777777" w:rsidR="00A9436F" w:rsidRPr="004F43DA" w:rsidRDefault="00A9436F" w:rsidP="00A9436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doktori iskola létesítésének </w:t>
      </w:r>
      <w:proofErr w:type="gramStart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dokumentumait</w:t>
      </w:r>
      <w:proofErr w:type="gramEnd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törzstagok készítik elő. A létesítési </w:t>
      </w:r>
      <w:proofErr w:type="gramStart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dokumentumok</w:t>
      </w:r>
      <w:proofErr w:type="gramEnd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tartalmazzák:</w:t>
      </w:r>
    </w:p>
    <w:p w14:paraId="7FAFC351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doktori iskola tudományterületi, tudományági besorolását;</w:t>
      </w:r>
    </w:p>
    <w:p w14:paraId="14E50592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azokat a mesterképzési szakokat, amelyekre alapozva az egyetem eleget tesz az </w:t>
      </w:r>
      <w:proofErr w:type="spellStart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Nftv</w:t>
      </w:r>
      <w:proofErr w:type="spellEnd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. 16. § (2) bekezdésében foglalt feltételeknek;</w:t>
      </w:r>
    </w:p>
    <w:p w14:paraId="3113715B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doktori iskola kutatási területének megnevezését;</w:t>
      </w:r>
    </w:p>
    <w:p w14:paraId="51F07631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doktori fokozatszerzési eljárás eredményeként kiadható doktori fokozat elnevezését;</w:t>
      </w:r>
    </w:p>
    <w:p w14:paraId="10F3103E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doktori iskola vezetésére jelölt személynek, a doktori iskola törzstagjainak, a doktori iskola első három évre javasolt témavezetőinek, a doktori iskola további oktatóinak, meghívott hazai és külföldi oktatóknak (művészeti doktori iskola esetén művészeknek), kutatóknak a nevét, tudományos vagy művészeti önéletrajzát, az előző öt év legfontosabb tudományos (művészeti doktori iskola esetén tudományos vagy művészeti) eredményeinek, alkotásainak dokumentációját;</w:t>
      </w:r>
    </w:p>
    <w:p w14:paraId="57C2D737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doktori iskola képzési tervét;</w:t>
      </w:r>
    </w:p>
    <w:p w14:paraId="68C737C3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doktori iskola nemzetközi kapcsolatait, amelyek a működés során várhatóan figyelembe vehetők;</w:t>
      </w:r>
    </w:p>
    <w:p w14:paraId="3DB32B6D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doktori iskola minőségbiztosítási tervét;</w:t>
      </w:r>
    </w:p>
    <w:p w14:paraId="1D95CA8B" w14:textId="3448BA5B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doktori iskola </w:t>
      </w:r>
      <w:r w:rsidR="00BF22F6">
        <w:rPr>
          <w:rFonts w:ascii="Times New Roman" w:hAnsi="Times New Roman" w:cs="Times New Roman"/>
          <w:bCs/>
          <w:color w:val="000000"/>
          <w:sz w:val="24"/>
          <w:szCs w:val="24"/>
        </w:rPr>
        <w:t>M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űködési </w:t>
      </w:r>
      <w:r w:rsidR="00BF22F6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zabályzatát.</w:t>
      </w:r>
    </w:p>
    <w:p w14:paraId="1687F716" w14:textId="77777777" w:rsidR="00A9436F" w:rsidRPr="004F43DA" w:rsidRDefault="00A9436F" w:rsidP="00A9436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A dokumentációhoz mellékelni kell az érintettek nyilatkozatát arról, hogy vállalják a felkérést, és megfelelnek a rájuk vonatkozó jogszabályi feltételeknek.</w:t>
      </w:r>
    </w:p>
    <w:p w14:paraId="791ED07E" w14:textId="652214AA" w:rsidR="00A9436F" w:rsidRPr="004F43DA" w:rsidRDefault="00A9436F" w:rsidP="00A9436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doktori iskola létesítési dokumentációjának részét képezik az </w:t>
      </w:r>
      <w:r w:rsidR="00D95FC6">
        <w:rPr>
          <w:rFonts w:ascii="Times New Roman" w:hAnsi="Times New Roman" w:cs="Times New Roman"/>
          <w:bCs/>
          <w:color w:val="000000"/>
          <w:sz w:val="24"/>
          <w:szCs w:val="24"/>
        </w:rPr>
        <w:t>E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gyetem által a doktori iskola tevékenységével kapcsolatos együttműködési megállapodások.</w:t>
      </w:r>
    </w:p>
    <w:p w14:paraId="2E31793F" w14:textId="677FB544" w:rsidR="00A9436F" w:rsidRPr="004F43DA" w:rsidRDefault="00A9436F" w:rsidP="00A9436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Az </w:t>
      </w:r>
      <w:r w:rsidR="00D95FC6">
        <w:rPr>
          <w:rFonts w:ascii="Times New Roman" w:hAnsi="Times New Roman" w:cs="Times New Roman"/>
          <w:bCs/>
          <w:color w:val="000000"/>
          <w:sz w:val="24"/>
          <w:szCs w:val="24"/>
        </w:rPr>
        <w:t>E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gyetem rektora — a szenátus doktori iskola létesítésére vonatkozó döntése után — kéri az Oktatási Hivataltól a doktori iskola nyilvántartásba vételét.</w:t>
      </w:r>
    </w:p>
    <w:p w14:paraId="3B0528F3" w14:textId="77777777" w:rsidR="00A9436F" w:rsidRPr="004F43DA" w:rsidRDefault="00A9436F" w:rsidP="00A9436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nyilvántartásba vételi kérelemhez mellékelni kell</w:t>
      </w:r>
    </w:p>
    <w:p w14:paraId="5000BB8E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doktori iskola létesítésének </w:t>
      </w:r>
      <w:proofErr w:type="gramStart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dokumentumait</w:t>
      </w:r>
      <w:proofErr w:type="gramEnd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7282927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az EDHT véleményét;</w:t>
      </w:r>
    </w:p>
    <w:p w14:paraId="6ABF8C97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az egyetem doktori iskola létesítésében érintett kutatási területének fejlesztési </w:t>
      </w:r>
      <w:proofErr w:type="gramStart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koncepcióját</w:t>
      </w:r>
      <w:proofErr w:type="gramEnd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51816B60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az egyetem doktori szabályzatát;</w:t>
      </w:r>
    </w:p>
    <w:p w14:paraId="6D0118A4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az arra vonatkozó nyilatkozatot, hogy a doktori iskola honlapján a doktori képzésről évente rendszeres és nyilvános tájékoztatást ad, a felvételi követelményeket évente a honlapon és az egyetemen szokásos módon is közzéteszi;</w:t>
      </w:r>
    </w:p>
    <w:p w14:paraId="5E1B3274" w14:textId="77777777" w:rsidR="00A9436F" w:rsidRPr="004F43DA" w:rsidRDefault="00A9436F" w:rsidP="00A9436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az arra vonatkozó nyilatkozatot, hogy a doktori iskola adatait folyamatosan frissíti, hogy azok a doktori iskola állapotát naprakészen tükrözzék.</w:t>
      </w:r>
    </w:p>
    <w:p w14:paraId="546B751D" w14:textId="77777777" w:rsidR="00A9436F" w:rsidRPr="004F43DA" w:rsidRDefault="00A9436F" w:rsidP="00A9436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doktori iskola megszüntetéséről az EDHT vagy a rektor kezdeményezésére a Szenátus dönt. A rektor kezdeményezése esetén a Szenátus — döntése előtt — </w:t>
      </w:r>
      <w:proofErr w:type="spellStart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beszerzi</w:t>
      </w:r>
      <w:proofErr w:type="spellEnd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az EDHT véleményét. A rektor a Szenátus döntése szerint kezdeményezi az Oktatási Hivatalnál a doktori iskola nyilvántartott adatainak módosítását.</w:t>
      </w:r>
    </w:p>
    <w:p w14:paraId="3978C5BB" w14:textId="77777777" w:rsidR="00A9436F" w:rsidRPr="001622C4" w:rsidRDefault="00A9436F" w:rsidP="00883A3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doktori iskola nyilvántartott adataiban történt változásokat 15 napon belül be kell jelenteni az Oktatási Hivatalnál.</w:t>
      </w:r>
    </w:p>
    <w:p w14:paraId="69467BDC" w14:textId="77777777" w:rsidR="00A9436F" w:rsidRPr="00344721" w:rsidRDefault="00CF2537" w:rsidP="00A14E76">
      <w:pPr>
        <w:pStyle w:val="Cmsor3"/>
      </w:pPr>
      <w:bookmarkStart w:id="10" w:name="_Toc193789171"/>
      <w:r w:rsidRPr="004F43DA">
        <w:t>8. §</w:t>
      </w:r>
      <w:r>
        <w:t xml:space="preserve"> </w:t>
      </w:r>
      <w:r w:rsidR="00A9436F" w:rsidRPr="004F43DA">
        <w:t>A doktori iskola felépítése</w:t>
      </w:r>
      <w:bookmarkEnd w:id="10"/>
    </w:p>
    <w:p w14:paraId="500A9A76" w14:textId="77777777" w:rsidR="00A9436F" w:rsidRPr="004F43DA" w:rsidRDefault="00A9436F" w:rsidP="00A943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doktori iskola működését a doktori iskola vezetője irányítja, akik felelős az iskola tudományos színvonaláért és oktatási munkájáér</w:t>
      </w:r>
      <w:r w:rsidR="00FE0102"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t. A doktori iskola vezetőjét az 1.§ (6) bekezdés d) pontja szerinti 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egyetemi tanár törzstagok közül — a törzstagok többségének javaslatára — az EDHT választja meg, és a rektor nevezi ki legfeljebb ötéves időtartamra. A kinevezés többször is meghosszabbítható. </w:t>
      </w:r>
    </w:p>
    <w:p w14:paraId="41D47E27" w14:textId="77777777" w:rsidR="00A9436F" w:rsidRPr="004F43DA" w:rsidRDefault="00A9436F" w:rsidP="00A943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doktori iskola vezet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jének munkáját segít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testület a Doktori Iskola Tanácsa (a továbbiakban: DIT).</w:t>
      </w:r>
    </w:p>
    <w:p w14:paraId="0FF87D7B" w14:textId="77777777" w:rsidR="00A9436F" w:rsidRPr="004F43DA" w:rsidRDefault="00A9436F" w:rsidP="00A943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doktori iskola oktatói azok a tudományos fokozattal rendelkező oktatók és kutatók, akiket — a doktori iskola vezetőjének javaslatára — az EDHT alkalmasnak tart a doktori iskola keretében oktatási, kutatási vagy témavezetői feladatok ellátására. </w:t>
      </w:r>
    </w:p>
    <w:p w14:paraId="4AF28CF5" w14:textId="77777777" w:rsidR="00A9436F" w:rsidRPr="004F43DA" w:rsidRDefault="00A9436F" w:rsidP="00A943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A doktori téma kiírója az a tudományos fokozattal rendelkező oktató, illetve kutató, akinek témahirdetését a DIT jóváhagyta.</w:t>
      </w:r>
    </w:p>
    <w:p w14:paraId="56167276" w14:textId="790155B4" w:rsidR="00A9436F" w:rsidRPr="004F43DA" w:rsidRDefault="00A9436F" w:rsidP="00A943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doktori téma vezetője az a </w:t>
      </w:r>
      <w:r w:rsidR="00DD1417">
        <w:rPr>
          <w:rFonts w:ascii="Times New Roman" w:hAnsi="Times New Roman" w:cs="Times New Roman"/>
          <w:bCs/>
          <w:color w:val="000000"/>
          <w:sz w:val="24"/>
          <w:szCs w:val="24"/>
        </w:rPr>
        <w:t>témakiíró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aki felelősen irányítja és segíti a témán dolgozó doktorandusz tanulmányait, kutatási munkáját, illetve a </w:t>
      </w:r>
      <w:r w:rsidR="00851A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doktoranduszok 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tudományos fokozatszerzésre való felkészülését.</w:t>
      </w:r>
    </w:p>
    <w:p w14:paraId="36320271" w14:textId="13F51ACB" w:rsidR="00A9436F" w:rsidRPr="004F43DA" w:rsidRDefault="00A9436F" w:rsidP="00A943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Egy doktorandusznak egyidejűleg két témavezetője is lehet, amennyiben azt az EDHT jóváhagyja. Külső témavezető mellé a DIT minden esetben belső témavezetőt jelöl ki, aki az egyetem részéről segíti a külső témavezető munkáját, és figyelemmel kíséri a hallgató szakmai haladását.</w:t>
      </w:r>
    </w:p>
    <w:p w14:paraId="37948045" w14:textId="77777777" w:rsidR="00344721" w:rsidRPr="00344721" w:rsidRDefault="00A9436F" w:rsidP="0034472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Indokolt esetben a doktori témát vagy a témavezető személyét </w:t>
      </w:r>
      <w:proofErr w:type="gramStart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kérés(</w:t>
      </w:r>
      <w:proofErr w:type="gramEnd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ük)re a DIT megváltoztathatja.</w:t>
      </w:r>
    </w:p>
    <w:p w14:paraId="57099B06" w14:textId="77777777" w:rsidR="00A9436F" w:rsidRPr="00344721" w:rsidRDefault="00344721" w:rsidP="00A14E76">
      <w:pPr>
        <w:pStyle w:val="Cmsor3"/>
        <w:rPr>
          <w:rFonts w:cs="Times New Roman"/>
          <w:bCs/>
          <w:color w:val="000000"/>
        </w:rPr>
      </w:pPr>
      <w:bookmarkStart w:id="11" w:name="_Toc193789172"/>
      <w:r w:rsidRPr="004F43DA">
        <w:rPr>
          <w:rFonts w:cs="Times New Roman"/>
          <w:bCs/>
          <w:color w:val="000000"/>
        </w:rPr>
        <w:lastRenderedPageBreak/>
        <w:t>9. §</w:t>
      </w:r>
      <w:r>
        <w:rPr>
          <w:rFonts w:cs="Times New Roman"/>
          <w:bCs/>
          <w:color w:val="000000"/>
        </w:rPr>
        <w:t xml:space="preserve"> </w:t>
      </w:r>
      <w:r w:rsidR="00A9436F" w:rsidRPr="004F43DA">
        <w:t>A Doktori Iskola Tanácsa</w:t>
      </w:r>
      <w:bookmarkEnd w:id="11"/>
    </w:p>
    <w:p w14:paraId="268D2BB8" w14:textId="77777777" w:rsidR="00A9436F" w:rsidRPr="004F43DA" w:rsidRDefault="00A9436F" w:rsidP="0079402B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DIT-</w:t>
      </w:r>
      <w:proofErr w:type="spellStart"/>
      <w:r w:rsidRPr="004F43DA">
        <w:rPr>
          <w:rFonts w:ascii="Times New Roman" w:hAnsi="Times New Roman" w:cs="Times New Roman"/>
          <w:bCs/>
          <w:color w:val="000000"/>
          <w:sz w:val="24"/>
          <w:szCs w:val="24"/>
        </w:rPr>
        <w:t>nek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hivatalból tagjai a doktori iskola törzstagjai, akik további, tudományos fokozattal rendelkez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tagokat választhatnak a tanácsba. A DIT választott tagjait az EDHT bízza meg 3 évre. A DIT elnöke a doktori iskola vezet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je. A DIT munkájában tanácskozási </w:t>
      </w:r>
      <w:r w:rsidRPr="004F43DA">
        <w:rPr>
          <w:rFonts w:ascii="Times New Roman" w:hAnsi="Times New Roman" w:cs="Times New Roman"/>
          <w:sz w:val="24"/>
          <w:szCs w:val="24"/>
        </w:rPr>
        <w:t xml:space="preserve">jogú tagként vesz részt </w:t>
      </w:r>
      <w:r w:rsidR="0090778A" w:rsidRPr="004F43DA">
        <w:rPr>
          <w:rFonts w:ascii="Times New Roman" w:hAnsi="Times New Roman" w:cs="Times New Roman"/>
          <w:sz w:val="24"/>
          <w:szCs w:val="24"/>
        </w:rPr>
        <w:t xml:space="preserve">a Doktorandusz Önkormányzat által delegált </w:t>
      </w:r>
      <w:r w:rsidRPr="004F43DA">
        <w:rPr>
          <w:rFonts w:ascii="Times New Roman" w:hAnsi="Times New Roman" w:cs="Times New Roman"/>
          <w:sz w:val="24"/>
          <w:szCs w:val="24"/>
        </w:rPr>
        <w:t>1 f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 xml:space="preserve">doktorandusz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hallgató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és a doktori iskola titkára. </w:t>
      </w:r>
    </w:p>
    <w:p w14:paraId="10D2F2F6" w14:textId="4341C9E2" w:rsidR="00A9436F" w:rsidRPr="004F43DA" w:rsidRDefault="00A9436F" w:rsidP="0079402B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DIT üléseinek állandó meghívottja a Rektor, illetve az oktatási rektorhelyettes, valamint a </w:t>
      </w:r>
      <w:r w:rsidR="00536F10" w:rsidRPr="004F43DA">
        <w:rPr>
          <w:rFonts w:ascii="Times New Roman" w:hAnsi="Times New Roman" w:cs="Times New Roman"/>
          <w:color w:val="000000"/>
          <w:sz w:val="24"/>
          <w:szCs w:val="24"/>
        </w:rPr>
        <w:t>tudományos</w:t>
      </w:r>
      <w:r w:rsidR="00536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6F10" w:rsidRPr="004F43DA">
        <w:rPr>
          <w:rFonts w:ascii="Times New Roman" w:hAnsi="Times New Roman" w:cs="Times New Roman"/>
          <w:color w:val="000000"/>
          <w:sz w:val="24"/>
          <w:szCs w:val="24"/>
        </w:rPr>
        <w:t>rektorhelyettes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BF74ED" w14:textId="77777777" w:rsidR="00A9436F" w:rsidRPr="004F43DA" w:rsidRDefault="00A9436F" w:rsidP="00A943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DIT elnökének munkáját titkár segíti. Tagjai közül a DIT — az elnök javaslata alapján — programigazgatót vagy elnökhelyettest választhat, aki a DIT elnöke által meghatározott hatáskörökben helyettesítésre jogosult.</w:t>
      </w:r>
    </w:p>
    <w:p w14:paraId="56F56C5B" w14:textId="77777777" w:rsidR="00A9436F" w:rsidRPr="004F43DA" w:rsidRDefault="00A9436F" w:rsidP="00A943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DIT</w:t>
      </w:r>
    </w:p>
    <w:p w14:paraId="204ACB1C" w14:textId="77777777" w:rsidR="00A9436F" w:rsidRPr="004F43DA" w:rsidRDefault="00A9436F" w:rsidP="00A9436F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jóváhagyja a doktori témakiírók, témavezetők és a doktori iskola oktatóinak személyét;</w:t>
      </w:r>
    </w:p>
    <w:p w14:paraId="705EA1CC" w14:textId="77777777" w:rsidR="00A9436F" w:rsidRPr="004F43DA" w:rsidRDefault="00A9436F" w:rsidP="00A9436F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javaslatot tesz a meghirdetésre javasolt doktori témákra;</w:t>
      </w:r>
    </w:p>
    <w:p w14:paraId="79720AE3" w14:textId="77777777" w:rsidR="00A9436F" w:rsidRPr="004F43DA" w:rsidRDefault="00A9436F" w:rsidP="00A9436F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jóváhagyja a doktori téma kiírója témahirdetését;</w:t>
      </w:r>
    </w:p>
    <w:p w14:paraId="2718A95E" w14:textId="77777777" w:rsidR="00A9436F" w:rsidRPr="004F43DA" w:rsidRDefault="00A9436F" w:rsidP="00A9436F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jóváhagyja a doktorandusz doktori témáját;</w:t>
      </w:r>
    </w:p>
    <w:p w14:paraId="78263B36" w14:textId="4DEAC7BB" w:rsidR="00A9436F" w:rsidRPr="004F43DA" w:rsidRDefault="00776D01" w:rsidP="00A9436F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saját szabályzatában meghatározott időközönként (</w:t>
      </w:r>
      <w:r w:rsidR="00A9436F" w:rsidRPr="004F43DA">
        <w:rPr>
          <w:rFonts w:ascii="Times New Roman" w:hAnsi="Times New Roman" w:cs="Times New Roman"/>
          <w:color w:val="000000"/>
          <w:sz w:val="24"/>
          <w:szCs w:val="24"/>
        </w:rPr>
        <w:t>félévente</w:t>
      </w:r>
      <w:r>
        <w:rPr>
          <w:rFonts w:ascii="Times New Roman" w:hAnsi="Times New Roman" w:cs="Times New Roman"/>
          <w:color w:val="000000"/>
          <w:sz w:val="24"/>
          <w:szCs w:val="24"/>
        </w:rPr>
        <w:t>/évente)</w:t>
      </w:r>
      <w:r w:rsidR="00A9436F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gondoskodik a hallgatók képzés közbeni </w:t>
      </w:r>
      <w:r>
        <w:rPr>
          <w:rFonts w:ascii="Times New Roman" w:hAnsi="Times New Roman" w:cs="Times New Roman"/>
          <w:color w:val="000000"/>
          <w:sz w:val="24"/>
          <w:szCs w:val="24"/>
        </w:rPr>
        <w:t>tudományos előmenetelének értékeléséről</w:t>
      </w:r>
      <w:r w:rsidR="00A9436F" w:rsidRPr="004F43D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BA6C11" w14:textId="77777777" w:rsidR="00A9436F" w:rsidRPr="004F43DA" w:rsidRDefault="00A9436F" w:rsidP="00A9436F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doktori iskola vezetőjének kérésére véleményt nyilvánít minden egyéb, az adott doktori iskolát érintő kérdésről.</w:t>
      </w:r>
    </w:p>
    <w:p w14:paraId="23D0C648" w14:textId="77777777" w:rsidR="00A9436F" w:rsidRPr="004F43DA" w:rsidRDefault="00A9436F" w:rsidP="00A943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B53869C" w14:textId="77777777" w:rsidR="00A9436F" w:rsidRPr="004F43DA" w:rsidRDefault="00A9436F" w:rsidP="00B44B76">
      <w:pPr>
        <w:pStyle w:val="Cmsor1"/>
      </w:pPr>
      <w:bookmarkStart w:id="12" w:name="_Toc193789173"/>
      <w:r w:rsidRPr="004F43DA">
        <w:t xml:space="preserve">III. </w:t>
      </w:r>
      <w:proofErr w:type="gramStart"/>
      <w:r w:rsidRPr="004F43DA">
        <w:t>A</w:t>
      </w:r>
      <w:proofErr w:type="gramEnd"/>
      <w:r w:rsidRPr="004F43DA">
        <w:t xml:space="preserve"> DOKTORI KÉPZÉS FOLYAMATA ÉS ELJÁRÁSI RENDJE</w:t>
      </w:r>
      <w:bookmarkEnd w:id="12"/>
    </w:p>
    <w:p w14:paraId="6E5FC8F7" w14:textId="77777777" w:rsidR="00A9436F" w:rsidRPr="004F43DA" w:rsidRDefault="006B2C21" w:rsidP="00A14E76">
      <w:pPr>
        <w:pStyle w:val="Cmsor3"/>
      </w:pPr>
      <w:bookmarkStart w:id="13" w:name="_Toc193789174"/>
      <w:r w:rsidRPr="004F43DA">
        <w:t>10. §</w:t>
      </w:r>
      <w:r>
        <w:t xml:space="preserve"> </w:t>
      </w:r>
      <w:r w:rsidR="00A9436F" w:rsidRPr="004F43DA">
        <w:t>A doktori képzés formái</w:t>
      </w:r>
      <w:bookmarkEnd w:id="13"/>
    </w:p>
    <w:p w14:paraId="6BAD91B5" w14:textId="77777777" w:rsidR="00A9436F" w:rsidRPr="004F43DA" w:rsidRDefault="00A9436F" w:rsidP="00A9436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Doktori képzés az alábbi formákban indítható:</w:t>
      </w:r>
    </w:p>
    <w:p w14:paraId="7CBBAED5" w14:textId="42FD289A" w:rsidR="00A9436F" w:rsidRPr="004F43DA" w:rsidRDefault="00A9436F" w:rsidP="00A9436F">
      <w:pPr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560" w:hanging="426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állami</w:t>
      </w:r>
      <w:r w:rsidR="002855FF">
        <w:rPr>
          <w:rFonts w:ascii="Times New Roman" w:hAnsi="Times New Roman" w:cs="Times New Roman"/>
          <w:color w:val="000000"/>
          <w:sz w:val="24"/>
          <w:szCs w:val="24"/>
        </w:rPr>
        <w:t xml:space="preserve"> ösztöndíjas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, teljes idej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ű,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nappali tagozatos, szervezett képzés,</w:t>
      </w:r>
    </w:p>
    <w:p w14:paraId="472F18BD" w14:textId="050B635B" w:rsidR="00A9436F" w:rsidRPr="004F43DA" w:rsidRDefault="002855FF" w:rsidP="00A9436F">
      <w:pPr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560" w:hanging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önköltség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es</w:t>
      </w:r>
      <w:r w:rsidR="00A9436F" w:rsidRPr="004F43DA">
        <w:rPr>
          <w:rFonts w:ascii="Times New Roman" w:hAnsi="Times New Roman" w:cs="Times New Roman"/>
          <w:color w:val="000000"/>
          <w:sz w:val="24"/>
          <w:szCs w:val="24"/>
        </w:rPr>
        <w:t>, teljes idej</w:t>
      </w:r>
      <w:r w:rsidR="00A9436F"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ű, </w:t>
      </w:r>
      <w:r w:rsidR="00A9436F" w:rsidRPr="004F43DA">
        <w:rPr>
          <w:rFonts w:ascii="Times New Roman" w:hAnsi="Times New Roman" w:cs="Times New Roman"/>
          <w:color w:val="000000"/>
          <w:sz w:val="24"/>
          <w:szCs w:val="24"/>
        </w:rPr>
        <w:t>nappali tagozatos, szervezett képzés,</w:t>
      </w:r>
    </w:p>
    <w:p w14:paraId="74D4F222" w14:textId="20EF5182" w:rsidR="00A9436F" w:rsidRPr="004F43DA" w:rsidRDefault="002855FF" w:rsidP="00A9436F">
      <w:pPr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560" w:hanging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önköltséges</w:t>
      </w:r>
      <w:r w:rsidR="00A9436F" w:rsidRPr="004F43DA">
        <w:rPr>
          <w:rFonts w:ascii="Times New Roman" w:hAnsi="Times New Roman" w:cs="Times New Roman"/>
          <w:color w:val="000000"/>
          <w:sz w:val="24"/>
          <w:szCs w:val="24"/>
        </w:rPr>
        <w:t>, teljes idejű,</w:t>
      </w:r>
      <w:r w:rsidR="00A9436F"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 levelező tagozatos, </w:t>
      </w:r>
      <w:r w:rsidR="00A9436F" w:rsidRPr="004F43DA">
        <w:rPr>
          <w:rFonts w:ascii="Times New Roman" w:hAnsi="Times New Roman" w:cs="Times New Roman"/>
          <w:color w:val="000000"/>
          <w:sz w:val="24"/>
          <w:szCs w:val="24"/>
        </w:rPr>
        <w:t>szervezett képzés,</w:t>
      </w:r>
    </w:p>
    <w:p w14:paraId="2859FCA3" w14:textId="1816AB97" w:rsidR="00A9436F" w:rsidRPr="0004584A" w:rsidRDefault="002855FF" w:rsidP="0004584A">
      <w:pPr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560" w:hanging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önköltséges</w:t>
      </w:r>
      <w:r w:rsidR="00A9436F" w:rsidRPr="004F43DA">
        <w:rPr>
          <w:rFonts w:ascii="Times New Roman" w:hAnsi="Times New Roman" w:cs="Times New Roman"/>
          <w:color w:val="000000"/>
          <w:sz w:val="24"/>
          <w:szCs w:val="24"/>
        </w:rPr>
        <w:t>, egyéni képzési rend szerinti képzés.</w:t>
      </w:r>
    </w:p>
    <w:p w14:paraId="1F3DBD7A" w14:textId="77777777" w:rsidR="00A9436F" w:rsidRPr="0004584A" w:rsidRDefault="0004584A" w:rsidP="00A14E76">
      <w:pPr>
        <w:pStyle w:val="Cmsor3"/>
        <w:rPr>
          <w:rFonts w:cs="Times New Roman"/>
          <w:bCs/>
          <w:color w:val="000000"/>
        </w:rPr>
      </w:pPr>
      <w:bookmarkStart w:id="14" w:name="_Toc193789175"/>
      <w:r w:rsidRPr="004F43DA">
        <w:rPr>
          <w:rFonts w:cs="Times New Roman"/>
          <w:bCs/>
          <w:color w:val="000000"/>
        </w:rPr>
        <w:t>11. §</w:t>
      </w:r>
      <w:r>
        <w:rPr>
          <w:rFonts w:cs="Times New Roman"/>
          <w:bCs/>
          <w:color w:val="000000"/>
        </w:rPr>
        <w:t xml:space="preserve"> </w:t>
      </w:r>
      <w:r w:rsidR="00A9436F" w:rsidRPr="004F43DA">
        <w:t>Szervezett képzés, a doktoranduszokra</w:t>
      </w:r>
      <w:r>
        <w:t xml:space="preserve"> vonatkozó általános szabályok</w:t>
      </w:r>
      <w:bookmarkEnd w:id="14"/>
    </w:p>
    <w:p w14:paraId="1E9AB702" w14:textId="77777777" w:rsidR="00A9436F" w:rsidRPr="004F43DA" w:rsidRDefault="00A9436F" w:rsidP="0079402B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doktori képzésben a hallgatói jogviszony a beiratkozással jön létre, és legfeljebb négy év időtartamú doktori tanulmányok befejezésének, az elbocsátásnak, az egyetemről történő kizárás kimondásának, illetve a hallgatói névsorból való törlés napjáig tart.</w:t>
      </w:r>
    </w:p>
    <w:p w14:paraId="306B785B" w14:textId="77777777" w:rsidR="00A9436F" w:rsidRPr="004F43DA" w:rsidRDefault="00A9436F" w:rsidP="0079402B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szervezett doktori képzésre felvételt nyert személy (a továbbiakban: doktorandusz) az egyetemmel hallgatói jogviszonyban áll. A levelező képzésben résztvevők ugyanazon tanulmányi idő alatt és feltételekkel kötelesek a féléveket teljesíteni, mint a nappali képzésben résztvevők.</w:t>
      </w:r>
    </w:p>
    <w:p w14:paraId="25F5107B" w14:textId="77777777" w:rsidR="00A9436F" w:rsidRDefault="00A9436F" w:rsidP="0079402B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szervezett képzés nappali formájában részt vevő doktorandusz hallgatói jogállásának munkaügyi vonzatait, beszámítását a munkaviszonyba, a táppénz szabályait, magasabb szintű jogszabályok határozzák meg.</w:t>
      </w:r>
    </w:p>
    <w:p w14:paraId="4585F4DB" w14:textId="77777777" w:rsidR="00A9436F" w:rsidRPr="004F43DA" w:rsidRDefault="00A9436F" w:rsidP="0079402B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nappali formában részt vevő doktorandusz évi 25 munkanap szabadságra jogosult, amelynek nyilvántartása a témavezető feladata.</w:t>
      </w:r>
    </w:p>
    <w:p w14:paraId="4B45D821" w14:textId="77777777" w:rsidR="00A9436F" w:rsidRPr="004F43DA" w:rsidRDefault="00A9436F" w:rsidP="0079402B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lastRenderedPageBreak/>
        <w:t>A doktorandusz feladatait az egyetemen teljesíti, ez alól az EDHT egyedi esetekben felmentést adhat.</w:t>
      </w:r>
    </w:p>
    <w:p w14:paraId="518145B3" w14:textId="77777777" w:rsidR="00A9436F" w:rsidRPr="004F43DA" w:rsidRDefault="00A9436F" w:rsidP="0079402B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egyetemen a doktori képzés magyar nyelven zajlik, de igény esetén idegen nyelven is meghirdethet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és folytatható.</w:t>
      </w:r>
    </w:p>
    <w:p w14:paraId="675BCA74" w14:textId="77777777" w:rsidR="00A9436F" w:rsidRPr="004F43DA" w:rsidRDefault="00A9436F" w:rsidP="0079402B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szervezett doktori képzés 8 féléves (azaz 48 hónapos) képzési időből áll, amely képzési és kutatási, valamint kutatási és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disszertációs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szakaszból áll.</w:t>
      </w:r>
    </w:p>
    <w:p w14:paraId="4772A998" w14:textId="77777777" w:rsidR="00A9436F" w:rsidRPr="004F43DA" w:rsidRDefault="00A9436F" w:rsidP="0079402B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doktori képzés kreditrendszerben folyik, melynek részletes szabályait (a képzés hálótervét, a képzési, kutatási és oktatási tevékenységekért szerezhető kreditek egymáshoz viszonyított arányát, a félévente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minimálisan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megszerzendő kreditek számát stb.) a doktori iskolák saját szabályzatukban határozzák meg. A doktori képzésben legalább 240 kreditet kell teljesíteni.</w:t>
      </w:r>
    </w:p>
    <w:p w14:paraId="14E103D0" w14:textId="77777777" w:rsidR="00A9436F" w:rsidRPr="004F43DA" w:rsidRDefault="00A9436F" w:rsidP="0079402B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doktorandusz oktatói feladatokat is vállalhat, amelyért kredit adható. E tevékenységb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legfeljebb 40 kredit szerezhet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meg. Az oktatói feladatokat ellátó doktoranduszt megilletik az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Nftv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>. 35.§ (1) bekezdés szerinti oktatói jogok. Az oktatói tevékenység tartalmát, jellegét és időtartamát szerződésben (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doktorandusz szerződés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>) kell rögzíteni. Az egyetem nem köteles oktatási lehetőséget biztosítani a doktoranduszok számára.</w:t>
      </w:r>
    </w:p>
    <w:p w14:paraId="175C0301" w14:textId="77777777" w:rsidR="00A9436F" w:rsidRPr="004F43DA" w:rsidRDefault="00A9436F" w:rsidP="0079402B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doktorandusz a doktori témájához kapcsolódóan intézményen kívüli (kutatóintézeti, vállalati, illetve külföldi) részképzésen vehet részt. Ezt olyan, a témavezet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által jóváhagyott munkaprogram alapján teheti meg, amely biztosítja az adott tanulmányi id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szak érvényességét az intézmény doktori képzési programjában. Az egyetemen kívüli részképzések munkaprogramjának elfogadásáról a DIT jogosult dönteni.</w:t>
      </w:r>
    </w:p>
    <w:p w14:paraId="3FEBF8EE" w14:textId="77777777" w:rsidR="00A9436F" w:rsidRPr="004F43DA" w:rsidRDefault="00A9436F" w:rsidP="0079402B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doktori képzés során, a 4. félév végén, az ún. képzési és kutatási szakasz lezárásaként, illetve a kutatási és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disszertációs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szakasz megkezdésének feltételeként a 15.§ szerinti komplex vizsgát kell teljesíteni, amely méri és értékeli a tanulmányi és kutatási előmenetelt. A doktorandusz hallgatói jogviszonya megszűnik, ha a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vizsgát nem teljesíti.</w:t>
      </w:r>
    </w:p>
    <w:p w14:paraId="5AB9ABCF" w14:textId="78D15119" w:rsidR="00A9436F" w:rsidRPr="004F43DA" w:rsidRDefault="00A9436F" w:rsidP="0079402B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doktorandusz a 8 szemeszter eredményes lezárása után abszolutóriumot (végbizonyítványt) szerez. Az abszolutórium annak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dokumentuma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>, hogy a doktorandusz a doktori képzés tanulmányi kötelezettségeinek mindenben eleget tett. Azon doktorandusz részére, aki nem szerezte meg a szükséges 240 kreditet, az abszolutórium nem állítható ki. Ha a doktorandusz a 8. megkezdett félév végén, vagy a felvételitől számított 10</w:t>
      </w:r>
      <w:proofErr w:type="gramStart"/>
      <w:r w:rsidR="00986F8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04013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="00F04013">
        <w:rPr>
          <w:rFonts w:ascii="Times New Roman" w:hAnsi="Times New Roman" w:cs="Times New Roman"/>
          <w:color w:val="000000"/>
          <w:sz w:val="24"/>
          <w:szCs w:val="24"/>
        </w:rPr>
        <w:t xml:space="preserve"> szülésére tekintettel, különös méltánylást igénylő esetben 14</w:t>
      </w:r>
      <w:r w:rsidR="00986F8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040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félév elteltével nem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szerzi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meg az abszolutóriumot, akkor megszűnik a hallgatói jogviszonya.</w:t>
      </w:r>
    </w:p>
    <w:p w14:paraId="20010CE0" w14:textId="77777777" w:rsidR="00A9436F" w:rsidRPr="002B1E0A" w:rsidRDefault="00A9436F" w:rsidP="00A9436F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doktoranduszra kiterjed az egyetem Szellemi Tulajdon kezelési szabályzatának hatálya, valamint az egyéb egyetemi szabályzatok hatálya. A doktorandusz köteles az egyetem üzleti titkait megőrizni.</w:t>
      </w:r>
    </w:p>
    <w:p w14:paraId="6357BDB2" w14:textId="77777777" w:rsidR="00A9436F" w:rsidRPr="004F43DA" w:rsidRDefault="00CC4129" w:rsidP="00A14E76">
      <w:pPr>
        <w:pStyle w:val="Cmsor3"/>
      </w:pPr>
      <w:bookmarkStart w:id="15" w:name="_Toc193789176"/>
      <w:r w:rsidRPr="004F43DA">
        <w:t>12. §</w:t>
      </w:r>
      <w:r>
        <w:t xml:space="preserve"> </w:t>
      </w:r>
      <w:r w:rsidR="00A9436F" w:rsidRPr="004F43DA">
        <w:t xml:space="preserve">Egyéni </w:t>
      </w:r>
      <w:r w:rsidR="00A9436F" w:rsidRPr="002B1E0A">
        <w:t>képzési</w:t>
      </w:r>
      <w:r w:rsidR="00A9436F" w:rsidRPr="004F43DA">
        <w:t xml:space="preserve"> rend</w:t>
      </w:r>
      <w:bookmarkEnd w:id="15"/>
    </w:p>
    <w:p w14:paraId="38154B14" w14:textId="77777777" w:rsidR="00A9436F" w:rsidRPr="004F43DA" w:rsidRDefault="00A9436F" w:rsidP="0079402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egyéni képzési rend célja, hogy a jelent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s szakmai gyakorlattal, valamint dokumentált és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aktív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tudományos/m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ű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vészeti teljesítménnyel rendelkez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szakemberek számára szervezett képzésen kívül is lehet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vé tegye a doktori fokozat megszerzését.</w:t>
      </w:r>
    </w:p>
    <w:p w14:paraId="23EE09F2" w14:textId="77777777" w:rsidR="00A9436F" w:rsidRPr="004F43DA" w:rsidRDefault="00A9436F" w:rsidP="0079402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egyéni képzési rend szerint felkészül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 csak a tanulmányi kötelezettségek teljesítése alól kaphatnak részleges felmentést, azonban a doktori fokozatszerzés minden egyéb követelményét teljesíteniük kell.</w:t>
      </w:r>
    </w:p>
    <w:p w14:paraId="7E004DEB" w14:textId="77777777" w:rsidR="00A9436F" w:rsidRPr="004F43DA" w:rsidRDefault="00A9436F" w:rsidP="00A14E7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jelentkezés elfogadását követően az egyéni felkészülőnek a 9.§ (7) bekezdésének megfelelően a 15.§ szerinti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vizsgát kell tennie.</w:t>
      </w:r>
    </w:p>
    <w:p w14:paraId="6CBA3BBC" w14:textId="77777777" w:rsidR="00A9436F" w:rsidRPr="004F43DA" w:rsidRDefault="00A9436F" w:rsidP="0079402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 w:rsidDel="00814B1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egyéni felkészülés f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szervezeti kerete a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konzultáció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>. Az egyéni képzési rend alapján felkészül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mellé a DIT témavezet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 kér fel, aki segíti és figyelemmel kíséri a jelölt felkészülését.</w:t>
      </w:r>
    </w:p>
    <w:p w14:paraId="3F9295CE" w14:textId="77777777" w:rsidR="00A9436F" w:rsidRPr="002B1E0A" w:rsidRDefault="00A9436F" w:rsidP="00A9436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egyéni képzési rendben végzett felkészülés idejét a képzési terv teljesítése határozza meg.</w:t>
      </w:r>
    </w:p>
    <w:p w14:paraId="7589D913" w14:textId="77777777" w:rsidR="00A9436F" w:rsidRPr="002B1E0A" w:rsidRDefault="002B1E0A" w:rsidP="00A14E76">
      <w:pPr>
        <w:pStyle w:val="Cmsor3"/>
      </w:pPr>
      <w:bookmarkStart w:id="16" w:name="_Toc193789177"/>
      <w:r w:rsidRPr="002B1E0A">
        <w:t>13. §</w:t>
      </w:r>
      <w:r>
        <w:t xml:space="preserve"> </w:t>
      </w:r>
      <w:r w:rsidR="00A9436F" w:rsidRPr="002B1E0A">
        <w:t>Felvétel a doktori képzésre</w:t>
      </w:r>
      <w:bookmarkEnd w:id="16"/>
    </w:p>
    <w:p w14:paraId="4459948E" w14:textId="77777777" w:rsidR="00A9436F" w:rsidRPr="004F43DA" w:rsidRDefault="00A9436F" w:rsidP="0079402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Szervezett és egyéni doktori képzésre sikeres felvételi eljárás alapján lehet felvételt nyerni.</w:t>
      </w:r>
    </w:p>
    <w:p w14:paraId="3BA4DFBB" w14:textId="41A9B2E3" w:rsidR="00A9436F" w:rsidRPr="002A562D" w:rsidRDefault="002A562D" w:rsidP="00A14E7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562D">
        <w:rPr>
          <w:rFonts w:ascii="Times New Roman" w:hAnsi="Times New Roman" w:cs="Times New Roman"/>
          <w:color w:val="000000"/>
          <w:sz w:val="24"/>
          <w:szCs w:val="24"/>
        </w:rPr>
        <w:t>Doktori képzésre az vehető fel, aki a mesterképzésben szerzett fokozattal és szakképzettséggel rendelkezik.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436F" w:rsidRPr="002A562D">
        <w:rPr>
          <w:rFonts w:ascii="Times New Roman" w:hAnsi="Times New Roman" w:cs="Times New Roman"/>
          <w:color w:val="000000"/>
          <w:sz w:val="24"/>
          <w:szCs w:val="24"/>
        </w:rPr>
        <w:t xml:space="preserve">Egyéni felkészülők esetén a 15.§ szerinti </w:t>
      </w:r>
      <w:proofErr w:type="gramStart"/>
      <w:r w:rsidR="00A9436F" w:rsidRPr="002A562D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="00A9436F" w:rsidRPr="002A562D">
        <w:rPr>
          <w:rFonts w:ascii="Times New Roman" w:hAnsi="Times New Roman" w:cs="Times New Roman"/>
          <w:color w:val="000000"/>
          <w:sz w:val="24"/>
          <w:szCs w:val="24"/>
        </w:rPr>
        <w:t xml:space="preserve"> vizsgára bocsátás minimális nyelvi követelményeit kell a felvétel feltételének tekinteni.</w:t>
      </w:r>
    </w:p>
    <w:p w14:paraId="3F27E219" w14:textId="45712DF8" w:rsidR="00A9436F" w:rsidRPr="004F43DA" w:rsidRDefault="00A9436F" w:rsidP="0079402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doktori iskolák a (</w:t>
      </w:r>
      <w:r w:rsidR="001F143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) bekezdésben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minimálisan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előírt követelménytől felfelé eltérhetnek, például egy idegen nyelv kellő szintű ismeretének előírásával.</w:t>
      </w:r>
    </w:p>
    <w:p w14:paraId="7819B8C3" w14:textId="77777777" w:rsidR="00A9436F" w:rsidRPr="004F43DA" w:rsidRDefault="00A9436F" w:rsidP="0079402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diploma megszerzésétől számított két év elteltéig a jelentkezés feltétele annak legalább „jó” minősítése.</w:t>
      </w:r>
    </w:p>
    <w:p w14:paraId="0DD20F52" w14:textId="77777777" w:rsidR="00A9436F" w:rsidRPr="004F43DA" w:rsidRDefault="00A9436F" w:rsidP="0079402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korábbi tudományos teljesítmény (például TDK-dolgozat,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konferencia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>-előadás, publikáció) nem feltétele a jelentkezésnek, de a felvételi eljárás során előnyt jelent. A beszámítás szabályairól a doktori iskolák rendelkeznek.</w:t>
      </w:r>
    </w:p>
    <w:p w14:paraId="4EA287A4" w14:textId="77777777" w:rsidR="00A9436F" w:rsidRPr="004F43DA" w:rsidRDefault="00A9436F" w:rsidP="0079402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Doktori képzésre az EDHT elnökének címzett, de a DIT-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hez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benyújtott pályázattal lehet jelentkezni. A pályázatnak kötelezően az alábbi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dokumentumokat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kell tartalmaznia:</w:t>
      </w:r>
    </w:p>
    <w:p w14:paraId="4C3A8A06" w14:textId="77777777" w:rsidR="00A9436F" w:rsidRPr="004F43DA" w:rsidRDefault="00A9436F" w:rsidP="0079402B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kitöltött jelentkezési lap;</w:t>
      </w:r>
    </w:p>
    <w:p w14:paraId="7CCDF426" w14:textId="77777777" w:rsidR="00A9436F" w:rsidRPr="004F43DA" w:rsidRDefault="00A9436F" w:rsidP="0079402B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felvételi eljárási díj befizetését igazoló csekkszelvény, vagy átutalási bizonylat;</w:t>
      </w:r>
    </w:p>
    <w:p w14:paraId="041C4C32" w14:textId="77777777" w:rsidR="00A9436F" w:rsidRPr="004F43DA" w:rsidRDefault="00A9436F" w:rsidP="0079402B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diploma másolata (utólagos bemutatás mellett);</w:t>
      </w:r>
    </w:p>
    <w:p w14:paraId="4CA3CD57" w14:textId="77777777" w:rsidR="00A9436F" w:rsidRPr="004F43DA" w:rsidRDefault="00A9436F" w:rsidP="0079402B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nyelvtudást igazoló okmányok másolatai (utólagos bemutatás mellett);</w:t>
      </w:r>
    </w:p>
    <w:p w14:paraId="43095EC4" w14:textId="77777777" w:rsidR="00A9436F" w:rsidRPr="004F43DA" w:rsidRDefault="00A9436F" w:rsidP="0079402B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szakmai önéletrajz, kiegészítve a publikációk és egyéb alkotások jegyzékével;</w:t>
      </w:r>
    </w:p>
    <w:p w14:paraId="59856F13" w14:textId="21FD67B9" w:rsidR="00A9436F" w:rsidRPr="004F43DA" w:rsidRDefault="00A9436F" w:rsidP="0079402B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témavezet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fogadó nyilatkozata</w:t>
      </w:r>
      <w:r w:rsidR="003C5336">
        <w:rPr>
          <w:rFonts w:ascii="Times New Roman" w:hAnsi="Times New Roman" w:cs="Times New Roman"/>
          <w:color w:val="000000"/>
          <w:sz w:val="24"/>
          <w:szCs w:val="24"/>
        </w:rPr>
        <w:t>, ha a doktori iskola saját szabályzata ezt előírja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031EFD" w14:textId="77777777" w:rsidR="00A9436F" w:rsidRPr="004F43DA" w:rsidRDefault="00A9436F" w:rsidP="0079402B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kutatási terv;</w:t>
      </w:r>
    </w:p>
    <w:p w14:paraId="65C8D01C" w14:textId="77777777" w:rsidR="00A9436F" w:rsidRPr="004F43DA" w:rsidRDefault="00A9436F" w:rsidP="0079402B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egyéni képzésre való jelentkezés esetén a munkahely támogató nyilatkozata;</w:t>
      </w:r>
    </w:p>
    <w:p w14:paraId="63E4BA48" w14:textId="77777777" w:rsidR="00A9436F" w:rsidRPr="004F43DA" w:rsidRDefault="00A9436F" w:rsidP="0079402B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90 napnál nem régebbi, büntetlen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életet igazoló erkölcsi bizonyítvány;</w:t>
      </w:r>
    </w:p>
    <w:p w14:paraId="07DD5E10" w14:textId="77777777" w:rsidR="00A9436F" w:rsidRPr="004F43DA" w:rsidRDefault="00A9436F" w:rsidP="0079402B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doktori iskolák egyéb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dokumentumok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benyújtását is előírhatják saját Működési Szabályzatukban. </w:t>
      </w:r>
    </w:p>
    <w:p w14:paraId="526E3193" w14:textId="77777777" w:rsidR="00A9436F" w:rsidRPr="004F43DA" w:rsidRDefault="00A9436F" w:rsidP="0079402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hiányosan benyújtott kérelmek hiánypótlására (a doktori iskola hiánypótlásra felhívó levele alapján) legkésőbb a felvételi napjáig van lehetőség.</w:t>
      </w:r>
    </w:p>
    <w:p w14:paraId="6870C338" w14:textId="77777777" w:rsidR="00A9436F" w:rsidRPr="004F43DA" w:rsidRDefault="00A9436F" w:rsidP="0079402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felvételi követelményekkel, a jelentkezéssel, a felvételi eljárással kapcsolatos további, részletes szabályokat a doktori iskolák a Működési Szabályzatukban rögzítik. A jelentkezés felhívását és pontos feltételeit a doktori iskolák saját honlapjukon mindenki számára hozzáférhetővé teszik.</w:t>
      </w:r>
    </w:p>
    <w:p w14:paraId="5A36F2F0" w14:textId="782224CA" w:rsidR="00A9436F" w:rsidRPr="004F43DA" w:rsidRDefault="00A9436F" w:rsidP="0079402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r w:rsidR="006E040E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gyetem nem állami ösztöndíjra is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felvehet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doktoranduszokat, de az ilyen jelentkezéseket is a többivel azonos követelmények alapján bírálja el.</w:t>
      </w:r>
    </w:p>
    <w:p w14:paraId="0912CB97" w14:textId="77777777" w:rsidR="00A9436F" w:rsidRPr="004F43DA" w:rsidRDefault="00A9436F" w:rsidP="0079402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Mesterképzés záróvizsgája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tt álló hallgatók jelentkezése esetén az oklevél bemutatásának határidejét a doktori iskolák saját szabályzatukban rögzítik. Ennek megtörténtéig az érintett hallgatók csak feltételesen tekinthetők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felvettnek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1910A3" w14:textId="77777777" w:rsidR="00A9436F" w:rsidRDefault="00A9436F" w:rsidP="00A9436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lastRenderedPageBreak/>
        <w:t>Külföldi jelentkező vagy magyar állampolgár külföldön szerzett oklevelét a jelentkezés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tt a vonatkozó jogszabályoknak megfelel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en kell elismertetni (és erre vonatkozó kérés esetén honosítani).</w:t>
      </w:r>
    </w:p>
    <w:p w14:paraId="65277394" w14:textId="77777777" w:rsidR="00077F12" w:rsidRDefault="00702384" w:rsidP="00A9436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2384">
        <w:rPr>
          <w:rFonts w:ascii="Times New Roman" w:hAnsi="Times New Roman" w:cs="Times New Roman"/>
          <w:color w:val="000000"/>
          <w:sz w:val="24"/>
          <w:szCs w:val="24"/>
        </w:rPr>
        <w:t>A doktori képzésbe olyan módon is bekapcsolódhat a hallgató, hogy mesterképzési szakon folytatott tanulmányai utolsó tanévének tanulmányaival párhuzamosan doktori képzés részét képező felkészülésben is részt vesz, feltéve, hogy a hallgató a mesterszakos oklevele megszerzését követően teljesíti a felvétel követelményeit is. A felvételi döntéssel egyidejűleg a mesterképzésben felvett kreditek elismerésre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2384">
        <w:rPr>
          <w:rFonts w:ascii="Times New Roman" w:hAnsi="Times New Roman" w:cs="Times New Roman"/>
          <w:color w:val="000000"/>
          <w:sz w:val="24"/>
          <w:szCs w:val="24"/>
        </w:rPr>
        <w:t>kerülnek.</w:t>
      </w:r>
    </w:p>
    <w:p w14:paraId="7C5C877D" w14:textId="005D7512" w:rsidR="00CC66AB" w:rsidRDefault="00077F12" w:rsidP="00A9436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 a doktori iskola saját szabályzatában ennek részletes követelményeit rögzíti, </w:t>
      </w:r>
      <w:r w:rsidRPr="00077F12">
        <w:rPr>
          <w:rFonts w:ascii="Times New Roman" w:hAnsi="Times New Roman" w:cs="Times New Roman"/>
          <w:color w:val="000000"/>
          <w:sz w:val="24"/>
          <w:szCs w:val="24"/>
        </w:rPr>
        <w:t>a kivételes tehetségű jelentkező alapképzésben szerzett fokozattal és szakképzettséggel – párhuzamosan a mesterképzéssel – felvehet</w:t>
      </w:r>
      <w:r w:rsidR="00FB390B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077F12">
        <w:rPr>
          <w:rFonts w:ascii="Times New Roman" w:hAnsi="Times New Roman" w:cs="Times New Roman"/>
          <w:color w:val="000000"/>
          <w:sz w:val="24"/>
          <w:szCs w:val="24"/>
        </w:rPr>
        <w:t xml:space="preserve"> doktori képzésre is.</w:t>
      </w:r>
      <w:r w:rsidRPr="00077F1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C66AB">
        <w:rPr>
          <w:rFonts w:ascii="Times New Roman" w:hAnsi="Times New Roman" w:cs="Times New Roman"/>
          <w:color w:val="000000"/>
          <w:sz w:val="24"/>
          <w:szCs w:val="24"/>
        </w:rPr>
        <w:t xml:space="preserve">Ilyen </w:t>
      </w:r>
      <w:r w:rsidR="00CC66AB" w:rsidRPr="00CC66AB">
        <w:rPr>
          <w:rFonts w:ascii="Times New Roman" w:hAnsi="Times New Roman" w:cs="Times New Roman"/>
          <w:color w:val="000000"/>
          <w:sz w:val="24"/>
          <w:szCs w:val="24"/>
        </w:rPr>
        <w:t xml:space="preserve">módon a </w:t>
      </w:r>
      <w:r w:rsidR="00F355AA">
        <w:rPr>
          <w:rFonts w:ascii="Times New Roman" w:hAnsi="Times New Roman" w:cs="Times New Roman"/>
          <w:color w:val="000000"/>
          <w:sz w:val="24"/>
          <w:szCs w:val="24"/>
        </w:rPr>
        <w:t xml:space="preserve">kivételes tehetségű </w:t>
      </w:r>
      <w:r w:rsidR="00CC66AB" w:rsidRPr="00CC66AB">
        <w:rPr>
          <w:rFonts w:ascii="Times New Roman" w:hAnsi="Times New Roman" w:cs="Times New Roman"/>
          <w:color w:val="000000"/>
          <w:sz w:val="24"/>
          <w:szCs w:val="24"/>
        </w:rPr>
        <w:t>hallgató az osztatlan mesterképzési szakon folytatott tanulmányai utolsó két tanévének tanulmányaival párhuzamosan is felvehető doktori képzésre.</w:t>
      </w:r>
    </w:p>
    <w:p w14:paraId="1C707BFB" w14:textId="4AB7D303" w:rsidR="009A6496" w:rsidRDefault="009A6496" w:rsidP="009A649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 a doktori iskola élni kíván a (13) bekezdés nyújtotta lehetőséggel, működési szabályzatában előírja, hogy a </w:t>
      </w:r>
      <w:r w:rsidRPr="00184C54">
        <w:rPr>
          <w:rFonts w:ascii="Times New Roman" w:hAnsi="Times New Roman" w:cs="Times New Roman"/>
          <w:color w:val="000000"/>
          <w:sz w:val="24"/>
          <w:szCs w:val="24"/>
        </w:rPr>
        <w:t xml:space="preserve">jelentkező tegyen sikeres felvételi vizsgát, és emellett </w:t>
      </w:r>
      <w:r>
        <w:rPr>
          <w:rFonts w:ascii="Times New Roman" w:hAnsi="Times New Roman" w:cs="Times New Roman"/>
          <w:color w:val="000000"/>
          <w:sz w:val="24"/>
          <w:szCs w:val="24"/>
        </w:rPr>
        <w:t>meghatározza a</w:t>
      </w:r>
      <w:r w:rsidRPr="00184C54">
        <w:rPr>
          <w:rFonts w:ascii="Times New Roman" w:hAnsi="Times New Roman" w:cs="Times New Roman"/>
          <w:color w:val="000000"/>
          <w:sz w:val="24"/>
          <w:szCs w:val="24"/>
        </w:rPr>
        <w:t xml:space="preserve"> kiemelkedő tanulmányi, tudományos és nyelvi ismeretek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igazolásának módját,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kritériumait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r w:rsidR="006E040E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űködési </w:t>
      </w:r>
      <w:r w:rsidR="006E040E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zabályzat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pontjaival kapcsolatban a doktori iskol</w:t>
      </w:r>
      <w:r w:rsidR="0014323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B3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köteles kikérni az EDHT előzetes véleményét</w:t>
      </w:r>
      <w:r w:rsidR="002B4995">
        <w:rPr>
          <w:rFonts w:ascii="Times New Roman" w:hAnsi="Times New Roman" w:cs="Times New Roman"/>
          <w:color w:val="000000"/>
          <w:sz w:val="24"/>
          <w:szCs w:val="24"/>
        </w:rPr>
        <w:t xml:space="preserve"> és</w:t>
      </w:r>
      <w:r w:rsidR="00F24B67">
        <w:rPr>
          <w:rFonts w:ascii="Times New Roman" w:hAnsi="Times New Roman" w:cs="Times New Roman"/>
          <w:color w:val="000000"/>
          <w:sz w:val="24"/>
          <w:szCs w:val="24"/>
        </w:rPr>
        <w:t xml:space="preserve"> jóváhagyását</w:t>
      </w:r>
      <w:r w:rsidR="0014323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015E924" w14:textId="5DE1E3D3" w:rsidR="00702384" w:rsidRPr="009A6496" w:rsidRDefault="00702384" w:rsidP="00A14E76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99FFA35" w14:textId="77777777" w:rsidR="00A9436F" w:rsidRPr="00E72A0C" w:rsidRDefault="00E72A0C" w:rsidP="00A14E76">
      <w:pPr>
        <w:pStyle w:val="Cmsor3"/>
      </w:pPr>
      <w:bookmarkStart w:id="17" w:name="_Toc193789178"/>
      <w:r w:rsidRPr="00E72A0C">
        <w:t>14. §</w:t>
      </w:r>
      <w:r>
        <w:t xml:space="preserve"> </w:t>
      </w:r>
      <w:r w:rsidR="00A9436F" w:rsidRPr="00E72A0C">
        <w:t>A felvételi eljárás rendje</w:t>
      </w:r>
      <w:bookmarkEnd w:id="17"/>
    </w:p>
    <w:p w14:paraId="794E978C" w14:textId="77777777" w:rsidR="00A9436F" w:rsidRPr="004F43DA" w:rsidRDefault="00A9436F" w:rsidP="0079402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felvételre jelentkez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kkel a DIT által felkért legalább 3 tagú Felvételi Bizottság felvételi beszélgetést folytat. A Felvételi Bizottság összetételét és működését a doktori iskolák saját hatáskörben szabályozzák.</w:t>
      </w:r>
    </w:p>
    <w:p w14:paraId="5718BCF6" w14:textId="77777777" w:rsidR="00A9436F" w:rsidRPr="004F43DA" w:rsidRDefault="00A9436F" w:rsidP="0079402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benyújtott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dokumentumok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>, valamint a felvételi beszélgetés alapján a bizottság 100 pontos skálán értékeli a jelentkez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 teljesítményét az alábbi szempontok szerint:</w:t>
      </w:r>
    </w:p>
    <w:p w14:paraId="6B1600CE" w14:textId="77777777" w:rsidR="00A9436F" w:rsidRPr="004F43DA" w:rsidRDefault="00A9436F" w:rsidP="0079402B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korábbi tanulmányi előmenetel;</w:t>
      </w:r>
    </w:p>
    <w:p w14:paraId="4629DE10" w14:textId="77777777" w:rsidR="00A9436F" w:rsidRPr="004F43DA" w:rsidRDefault="00A9436F" w:rsidP="0079402B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nyelvtudás;</w:t>
      </w:r>
    </w:p>
    <w:p w14:paraId="4F38F623" w14:textId="77777777" w:rsidR="00A9436F" w:rsidRPr="004F43DA" w:rsidRDefault="00A9436F" w:rsidP="0079402B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korábbi tudományos teljesítmény;</w:t>
      </w:r>
    </w:p>
    <w:p w14:paraId="57476CE3" w14:textId="77777777" w:rsidR="00A9436F" w:rsidRPr="004F43DA" w:rsidRDefault="00A9436F" w:rsidP="0079402B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doktori munkával kapcsolatos elképzelések, a kutatási program megvalósíthatósága, átfogó szakmai ismeretek.</w:t>
      </w:r>
    </w:p>
    <w:p w14:paraId="6A2927F0" w14:textId="5B77BD44" w:rsidR="00A9436F" w:rsidRPr="004F43DA" w:rsidRDefault="00A9436F" w:rsidP="0079402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pontszámítás részleteit — </w:t>
      </w:r>
      <w:r w:rsidR="0011477F" w:rsidRPr="004F43DA">
        <w:rPr>
          <w:rFonts w:ascii="Times New Roman" w:hAnsi="Times New Roman" w:cs="Times New Roman"/>
          <w:color w:val="000000"/>
          <w:sz w:val="24"/>
          <w:szCs w:val="24"/>
        </w:rPr>
        <w:t>ideértve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maximálisan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adható 100 pont megoszlását a (2) bekezdésben említett négy szempont között — a doktori iskolák saját szabályzatai tartalmazzák. </w:t>
      </w:r>
    </w:p>
    <w:p w14:paraId="47EE1C78" w14:textId="77777777" w:rsidR="00A9436F" w:rsidRPr="004F43DA" w:rsidRDefault="00A9436F" w:rsidP="0079402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Felvételi Bizottság a teljesítmény alapján rangsorolja a jelentkez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ket. A doktori képzésre történ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felvételhez legalább 60 pont szükséges, de ennek elérése nem jelent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garanciát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a tényleges felvételre vagy bármilyen ösztöndíj elnyerésére.</w:t>
      </w:r>
    </w:p>
    <w:p w14:paraId="14C71238" w14:textId="77777777" w:rsidR="00A9436F" w:rsidRPr="004F43DA" w:rsidRDefault="00A9436F" w:rsidP="0079402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Felvételi Bizottság a felvételitől számított 3 munkanapon belül kialakított rangsor alapján tesz felvételi javaslatot a DIT felé.</w:t>
      </w:r>
    </w:p>
    <w:p w14:paraId="3412B407" w14:textId="77777777" w:rsidR="00A9436F" w:rsidRPr="004F43DA" w:rsidRDefault="00A9436F" w:rsidP="0079402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felvételi döntést a DIT javaslata alapján az EDHT elnöke hozza meg a felvételitől számított 15 napon belül, és erről határozatot ad ki. A határozatról a doktori iskola titkársága a felvételitől számított 30 napon belül értesíti a hallgatót.</w:t>
      </w:r>
    </w:p>
    <w:p w14:paraId="4C914789" w14:textId="77777777" w:rsidR="00A9436F" w:rsidRPr="004F43DA" w:rsidRDefault="00A9436F" w:rsidP="0079402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felvételi döntés lehet:</w:t>
      </w:r>
    </w:p>
    <w:p w14:paraId="7C72282F" w14:textId="1BF565BA" w:rsidR="00A9436F" w:rsidRPr="004F43DA" w:rsidRDefault="00A9436F" w:rsidP="0079402B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felvétel állami</w:t>
      </w:r>
      <w:r w:rsidR="002855FF">
        <w:rPr>
          <w:rFonts w:ascii="Times New Roman" w:hAnsi="Times New Roman" w:cs="Times New Roman"/>
          <w:color w:val="000000"/>
          <w:sz w:val="24"/>
          <w:szCs w:val="24"/>
        </w:rPr>
        <w:t xml:space="preserve"> ösztöndíjas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, teljes idej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ű,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nappali tagozatos doktori képzésre;</w:t>
      </w:r>
    </w:p>
    <w:p w14:paraId="427C95F9" w14:textId="304C4CAA" w:rsidR="00A9436F" w:rsidRPr="004F43DA" w:rsidRDefault="00A9436F" w:rsidP="0079402B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felvétel </w:t>
      </w:r>
      <w:r w:rsidR="002855FF">
        <w:rPr>
          <w:rFonts w:ascii="Times New Roman" w:hAnsi="Times New Roman" w:cs="Times New Roman"/>
          <w:color w:val="000000"/>
          <w:sz w:val="24"/>
          <w:szCs w:val="24"/>
        </w:rPr>
        <w:t>önköltséges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, teljes idej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ű,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nappali tagozatos képzésre;</w:t>
      </w:r>
    </w:p>
    <w:p w14:paraId="409257E2" w14:textId="7A25E328" w:rsidR="00A9436F" w:rsidRPr="004F43DA" w:rsidRDefault="00A9436F" w:rsidP="0079402B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felvétel </w:t>
      </w:r>
      <w:r w:rsidR="002855FF">
        <w:rPr>
          <w:rFonts w:ascii="Times New Roman" w:hAnsi="Times New Roman" w:cs="Times New Roman"/>
          <w:color w:val="000000"/>
          <w:sz w:val="24"/>
          <w:szCs w:val="24"/>
        </w:rPr>
        <w:t>önköltséges,</w:t>
      </w:r>
      <w:r w:rsidR="002855FF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teljes idejű levelező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képzésre;</w:t>
      </w:r>
    </w:p>
    <w:p w14:paraId="49425E8E" w14:textId="1A8867B9" w:rsidR="00A9436F" w:rsidRPr="004F43DA" w:rsidRDefault="00A9436F" w:rsidP="0079402B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felvétel egyéni képzési rend keretében folytatott </w:t>
      </w:r>
      <w:r w:rsidR="002855FF">
        <w:rPr>
          <w:rFonts w:ascii="Times New Roman" w:hAnsi="Times New Roman" w:cs="Times New Roman"/>
          <w:color w:val="000000"/>
          <w:sz w:val="24"/>
          <w:szCs w:val="24"/>
        </w:rPr>
        <w:t>önköltséges</w:t>
      </w:r>
      <w:r w:rsidR="002855FF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képzésre;</w:t>
      </w:r>
    </w:p>
    <w:p w14:paraId="1232452E" w14:textId="77777777" w:rsidR="00A9436F" w:rsidRPr="004F43DA" w:rsidRDefault="00A9436F" w:rsidP="0079402B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lastRenderedPageBreak/>
        <w:t>a jelentkezés elutasítása.</w:t>
      </w:r>
    </w:p>
    <w:p w14:paraId="2D94B627" w14:textId="77777777" w:rsidR="00A9436F" w:rsidRPr="004F43DA" w:rsidRDefault="00A9436F" w:rsidP="0079402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felvétel doktori iskolába és doktori programra, illetve meghirdetett képzési modulokra történik. </w:t>
      </w:r>
    </w:p>
    <w:p w14:paraId="3D1CB1BD" w14:textId="694875A0" w:rsidR="00A9436F" w:rsidRPr="00C447F7" w:rsidRDefault="00A9436F" w:rsidP="00A9436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Elutasítás esetén a döntést indokolni kell. A felvételt elutasító döntés ellen az elutasító döntés kézhezvételét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számított 15 napon belül - az EDHT elnökéhez benyújtott, de a rektornak címzett fellebbezéssel lehet jogorvoslattal élni</w:t>
      </w:r>
      <w:r w:rsidR="00A550B0">
        <w:rPr>
          <w:rFonts w:ascii="Times New Roman" w:hAnsi="Times New Roman" w:cs="Times New Roman"/>
          <w:color w:val="000000"/>
          <w:sz w:val="24"/>
          <w:szCs w:val="24"/>
        </w:rPr>
        <w:t xml:space="preserve"> jogszabálysértés esetén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. A fellebbezési ügyekben 30 napon belül a rektor dönt.</w:t>
      </w:r>
    </w:p>
    <w:p w14:paraId="10DB62A6" w14:textId="77777777" w:rsidR="00A9436F" w:rsidRPr="00C447F7" w:rsidRDefault="00C447F7" w:rsidP="00A14E76">
      <w:pPr>
        <w:pStyle w:val="Cmsor3"/>
      </w:pPr>
      <w:bookmarkStart w:id="18" w:name="_Toc193789179"/>
      <w:r w:rsidRPr="00C447F7">
        <w:t xml:space="preserve">15. § </w:t>
      </w:r>
      <w:r w:rsidR="00A9436F" w:rsidRPr="00C447F7">
        <w:t xml:space="preserve">A </w:t>
      </w:r>
      <w:proofErr w:type="gramStart"/>
      <w:r w:rsidR="00A9436F" w:rsidRPr="00C447F7">
        <w:t>komplex</w:t>
      </w:r>
      <w:proofErr w:type="gramEnd"/>
      <w:r w:rsidR="00A9436F" w:rsidRPr="00C447F7">
        <w:t xml:space="preserve"> vizsga</w:t>
      </w:r>
      <w:bookmarkEnd w:id="18"/>
    </w:p>
    <w:p w14:paraId="4B643C9E" w14:textId="77777777" w:rsidR="00A9436F" w:rsidRDefault="00A9436F" w:rsidP="0079402B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vizsga a doktori képzés során, a negyedik félév végén, a képzés képzési és kutatási szakaszának lezárásaként és a kutatási és disszertációs szakasz megkezdésének feltételeként teljesítendő vizsga, amely méri és értékeli a tanulmányi és kutatási előmenetelt.</w:t>
      </w:r>
    </w:p>
    <w:p w14:paraId="5F7649B8" w14:textId="7DFFF726" w:rsidR="005E2857" w:rsidRPr="004F43DA" w:rsidRDefault="005E2857" w:rsidP="0079402B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vizsgát megelőzően annak tárgyait/témaköreit, valamint a vizsgabizottság tagjait, hallgató</w:t>
      </w:r>
      <w:r w:rsidR="002A342D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ként külön-külön</w:t>
      </w:r>
      <w:r w:rsidR="005B69DC">
        <w:rPr>
          <w:rFonts w:ascii="Times New Roman" w:hAnsi="Times New Roman" w:cs="Times New Roman"/>
          <w:color w:val="000000"/>
          <w:sz w:val="24"/>
          <w:szCs w:val="24"/>
        </w:rPr>
        <w:t xml:space="preserve"> kimutatva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 DIT terjeszti az EDHT elé, amely egyszerű többséggel szavaz annak elfogadásáról. Előterjesztés csak olyan hallgató esetében tehető, aki teljesíti a jelen szabályzatban, illetve a doktori iskola saját szabályzatban foglaltak szerint a vizsgára bocsájtás feltételeit. Az EDHT elutasítja a kérelmet, ha bizottság </w:t>
      </w:r>
      <w:r w:rsidR="00AD3089">
        <w:rPr>
          <w:rFonts w:ascii="Times New Roman" w:hAnsi="Times New Roman" w:cs="Times New Roman"/>
          <w:color w:val="000000"/>
          <w:sz w:val="24"/>
          <w:szCs w:val="24"/>
        </w:rPr>
        <w:t>összetétele nem felel meg az (5) bekezdésben leírtaknak.</w:t>
      </w:r>
    </w:p>
    <w:p w14:paraId="57F70D41" w14:textId="77777777" w:rsidR="00A9436F" w:rsidRPr="004F43DA" w:rsidRDefault="00A9436F" w:rsidP="0079402B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vizsgára történő bocsátás feltétele a képzési és kutatási szakaszban (első négy félév) legalább 90 kredit megszerzése, továbbá valamennyi, a doktori iskolák képzési tervében erre az időszakra kötelezően előírt követelmény teljesítése. Jelen bekezdésben foglaltakat az egyéni képzési renddel rendelkezőkre nem kell alkalmazni.</w:t>
      </w:r>
    </w:p>
    <w:p w14:paraId="3BC468A8" w14:textId="5FC8F854" w:rsidR="00A9436F" w:rsidRPr="004F43DA" w:rsidRDefault="00A9436F" w:rsidP="0079402B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672A9">
        <w:rPr>
          <w:rFonts w:ascii="Times New Roman" w:hAnsi="Times New Roman" w:cs="Times New Roman"/>
          <w:color w:val="000000"/>
          <w:sz w:val="24"/>
          <w:szCs w:val="24"/>
        </w:rPr>
        <w:t xml:space="preserve"> doktori iskolák a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vizsgára bocsátás további feltétele</w:t>
      </w:r>
      <w:r w:rsidR="005672A9">
        <w:rPr>
          <w:rFonts w:ascii="Times New Roman" w:hAnsi="Times New Roman" w:cs="Times New Roman"/>
          <w:color w:val="000000"/>
          <w:sz w:val="24"/>
          <w:szCs w:val="24"/>
        </w:rPr>
        <w:t>ként a saját szabályzatukban előírhat</w:t>
      </w:r>
      <w:r w:rsidR="00A2524E">
        <w:rPr>
          <w:rFonts w:ascii="Times New Roman" w:hAnsi="Times New Roman" w:cs="Times New Roman"/>
          <w:color w:val="000000"/>
          <w:sz w:val="24"/>
          <w:szCs w:val="24"/>
        </w:rPr>
        <w:t>nak nyelvi követelményeket.</w:t>
      </w:r>
    </w:p>
    <w:p w14:paraId="78EFBA09" w14:textId="0B8EC56C" w:rsidR="00A9436F" w:rsidRPr="004F43DA" w:rsidRDefault="00ED6040" w:rsidP="0079402B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6040">
        <w:t xml:space="preserve"> </w:t>
      </w:r>
      <w:r w:rsidRPr="00ED604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ED6040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Pr="00ED6040">
        <w:rPr>
          <w:rFonts w:ascii="Times New Roman" w:hAnsi="Times New Roman" w:cs="Times New Roman"/>
          <w:color w:val="000000"/>
          <w:sz w:val="24"/>
          <w:szCs w:val="24"/>
        </w:rPr>
        <w:t xml:space="preserve"> vizsgát nyilvánosan, bizottság előtt kell letenni. A vizsgabizottság legalább három tagból áll. A tagok legalább egyharmada nem áll foglalkoztatásra irányuló jogviszonyban a doktori iskolát működtető intézménnyel. A bizottság elnöke egyetemi tanár, habilitált egyetemi docens, habilitált főiskolai tanár, Professor Emeritus vagy a Magyar Tudományos Akadémia doktora címmel rendelkező oktató, kutató lehet. A vizsgabizottság valamennyi tagja tudományos fokozattal rendelkezik. A vizsgabizottságnak nem lehet tagja a vizsgázó doktorandusz témavezetője.</w:t>
      </w:r>
    </w:p>
    <w:p w14:paraId="1FC0F6A3" w14:textId="77777777" w:rsidR="00A9436F" w:rsidRPr="004F43DA" w:rsidRDefault="00A9436F" w:rsidP="0079402B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vizsga két fő részből áll: az egyik részben a vizsgázó elméleti felkészültségét mérik fel („elméleti rész”), a másik részben a vizsgázó tudományos előre haladásáról ad számot („disszertációs rész”).</w:t>
      </w:r>
    </w:p>
    <w:p w14:paraId="7AEED91B" w14:textId="3B72F6DE" w:rsidR="00EF49EE" w:rsidRDefault="0057730B" w:rsidP="00EF49EE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730B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57730B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Pr="0057730B">
        <w:rPr>
          <w:rFonts w:ascii="Times New Roman" w:hAnsi="Times New Roman" w:cs="Times New Roman"/>
          <w:color w:val="000000"/>
          <w:sz w:val="24"/>
          <w:szCs w:val="24"/>
        </w:rPr>
        <w:t xml:space="preserve"> vizsga elméleti részében a vizsgázó a kutatási területének elméleti, ill. módszertani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730B">
        <w:rPr>
          <w:rFonts w:ascii="Times New Roman" w:hAnsi="Times New Roman" w:cs="Times New Roman"/>
          <w:color w:val="000000"/>
          <w:sz w:val="24"/>
          <w:szCs w:val="24"/>
        </w:rPr>
        <w:t>hátteréhez kapcsolódó, legalább két tárgyból/témakörből tesz vizsgát. Ezeket a doktori iskola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22F6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57730B">
        <w:rPr>
          <w:rFonts w:ascii="Times New Roman" w:hAnsi="Times New Roman" w:cs="Times New Roman"/>
          <w:color w:val="000000"/>
          <w:sz w:val="24"/>
          <w:szCs w:val="24"/>
        </w:rPr>
        <w:t xml:space="preserve">űködési </w:t>
      </w:r>
      <w:r w:rsidR="00BF22F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7730B">
        <w:rPr>
          <w:rFonts w:ascii="Times New Roman" w:hAnsi="Times New Roman" w:cs="Times New Roman"/>
          <w:color w:val="000000"/>
          <w:sz w:val="24"/>
          <w:szCs w:val="24"/>
        </w:rPr>
        <w:t>zabályzatában részletezett módon kell meghatározni. Az elméleti vizsga lehet szóbeli,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730B">
        <w:rPr>
          <w:rFonts w:ascii="Times New Roman" w:hAnsi="Times New Roman" w:cs="Times New Roman"/>
          <w:color w:val="000000"/>
          <w:sz w:val="24"/>
          <w:szCs w:val="24"/>
        </w:rPr>
        <w:t>írásbeli vagy ezek kombinációja.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D686596" w14:textId="2B981036" w:rsidR="004551B2" w:rsidRDefault="00A9436F" w:rsidP="00EF49EE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49EE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EF49EE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Pr="00EF49EE">
        <w:rPr>
          <w:rFonts w:ascii="Times New Roman" w:hAnsi="Times New Roman" w:cs="Times New Roman"/>
          <w:color w:val="000000"/>
          <w:sz w:val="24"/>
          <w:szCs w:val="24"/>
        </w:rPr>
        <w:t xml:space="preserve"> vizsga második részében a vizsgázó előadás formájában ad számot szakirodalmi ismereteiről, beszámol kutatási eredményeiről, ismerteti a doktori képzés második szakaszára vonatkozó kutatási tervét, valamint a disszertáció elkészítésének és az eredmények publikálásának ütemezését. A témavezetőnek lehetőséget kell biztosítani, hogy előzetesen írásban és/vagy a vizsgán értékelje a vizsgázót.</w:t>
      </w:r>
    </w:p>
    <w:p w14:paraId="3721ED44" w14:textId="37E8990F" w:rsidR="00A9436F" w:rsidRPr="00EF49EE" w:rsidRDefault="004551B2" w:rsidP="004551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C686C81" w14:textId="5313CFF5" w:rsidR="00A9436F" w:rsidRPr="0056529A" w:rsidRDefault="00A9436F" w:rsidP="00586E47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 w:rsidRPr="0056529A">
        <w:rPr>
          <w:rFonts w:ascii="Times New Roman" w:hAnsi="Times New Roman" w:cs="Times New Roman"/>
          <w:sz w:val="24"/>
          <w:szCs w:val="24"/>
        </w:rPr>
        <w:lastRenderedPageBreak/>
        <w:t xml:space="preserve">A vizsgabizottság — az illetékes doktori iskola Működési Szabályzatában lefektetett elvek alapján — külön-külön értékeli a vizsga elméleti és </w:t>
      </w:r>
      <w:proofErr w:type="gramStart"/>
      <w:r w:rsidRPr="0056529A">
        <w:rPr>
          <w:rFonts w:ascii="Times New Roman" w:hAnsi="Times New Roman" w:cs="Times New Roman"/>
          <w:sz w:val="24"/>
          <w:szCs w:val="24"/>
        </w:rPr>
        <w:t>disszertációs</w:t>
      </w:r>
      <w:proofErr w:type="gramEnd"/>
      <w:r w:rsidRPr="0056529A">
        <w:rPr>
          <w:rFonts w:ascii="Times New Roman" w:hAnsi="Times New Roman" w:cs="Times New Roman"/>
          <w:sz w:val="24"/>
          <w:szCs w:val="24"/>
        </w:rPr>
        <w:t xml:space="preserve"> részét. A </w:t>
      </w:r>
      <w:proofErr w:type="gramStart"/>
      <w:r w:rsidRPr="0056529A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Pr="0056529A">
        <w:rPr>
          <w:rFonts w:ascii="Times New Roman" w:hAnsi="Times New Roman" w:cs="Times New Roman"/>
          <w:sz w:val="24"/>
          <w:szCs w:val="24"/>
        </w:rPr>
        <w:t xml:space="preserve"> vizsga sikeres, amennyiben a bizottság tagjainak többsége mindkét vizsgarészt sikeresnek ítéli meg. Sikertelen elméleti vizsgarész esetén a vizsgázó az adott vizsgaidőszakban további egy alkalommal megismételheti a vizsgát a nem teljesített </w:t>
      </w:r>
      <w:proofErr w:type="gramStart"/>
      <w:r w:rsidRPr="0056529A">
        <w:rPr>
          <w:rFonts w:ascii="Times New Roman" w:hAnsi="Times New Roman" w:cs="Times New Roman"/>
          <w:sz w:val="24"/>
          <w:szCs w:val="24"/>
        </w:rPr>
        <w:t>tárgy(</w:t>
      </w:r>
      <w:proofErr w:type="spellStart"/>
      <w:proofErr w:type="gramEnd"/>
      <w:r w:rsidRPr="0056529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56529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56529A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Pr="0056529A">
        <w:rPr>
          <w:rFonts w:ascii="Times New Roman" w:hAnsi="Times New Roman" w:cs="Times New Roman"/>
          <w:sz w:val="24"/>
          <w:szCs w:val="24"/>
        </w:rPr>
        <w:t xml:space="preserve">. </w:t>
      </w:r>
      <w:r w:rsidR="0067677B" w:rsidRPr="0056529A">
        <w:rPr>
          <w:rFonts w:ascii="Times New Roman" w:hAnsi="Times New Roman" w:cs="Times New Roman"/>
          <w:sz w:val="24"/>
          <w:szCs w:val="24"/>
        </w:rPr>
        <w:t xml:space="preserve">A doktorandusz a sikertelen </w:t>
      </w:r>
      <w:proofErr w:type="gramStart"/>
      <w:r w:rsidR="0067677B" w:rsidRPr="0056529A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="0067677B" w:rsidRPr="0056529A">
        <w:rPr>
          <w:rFonts w:ascii="Times New Roman" w:hAnsi="Times New Roman" w:cs="Times New Roman"/>
          <w:sz w:val="24"/>
          <w:szCs w:val="24"/>
        </w:rPr>
        <w:t xml:space="preserve"> vizsgát egy alkalommal, ugyanazon vizsgaidőszakban ismételheti meg.</w:t>
      </w:r>
    </w:p>
    <w:p w14:paraId="7CA6C469" w14:textId="3A1DCD5C" w:rsidR="00586E47" w:rsidRDefault="0067677B" w:rsidP="0079402B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 w:rsidRPr="0056529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56529A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Pr="0056529A">
        <w:rPr>
          <w:rFonts w:ascii="Times New Roman" w:hAnsi="Times New Roman" w:cs="Times New Roman"/>
          <w:sz w:val="24"/>
          <w:szCs w:val="24"/>
        </w:rPr>
        <w:t xml:space="preserve"> vizsgáról</w:t>
      </w:r>
      <w:r w:rsidR="00586E47">
        <w:rPr>
          <w:rFonts w:ascii="Times New Roman" w:hAnsi="Times New Roman" w:cs="Times New Roman"/>
          <w:sz w:val="24"/>
          <w:szCs w:val="24"/>
        </w:rPr>
        <w:t xml:space="preserve"> </w:t>
      </w:r>
      <w:r w:rsidR="00586E47" w:rsidRPr="00586E47">
        <w:rPr>
          <w:rFonts w:ascii="Times New Roman" w:hAnsi="Times New Roman" w:cs="Times New Roman"/>
          <w:sz w:val="24"/>
          <w:szCs w:val="24"/>
        </w:rPr>
        <w:t>szöveges értékelést is tartalmazó</w:t>
      </w:r>
      <w:r w:rsidRPr="0056529A">
        <w:rPr>
          <w:rFonts w:ascii="Times New Roman" w:hAnsi="Times New Roman" w:cs="Times New Roman"/>
          <w:sz w:val="24"/>
          <w:szCs w:val="24"/>
        </w:rPr>
        <w:t xml:space="preserve"> jegyzőkönyvet kell felvenni. A vizsga eredményét az utolsó vizsgarész napján kell kihirdetni. </w:t>
      </w:r>
    </w:p>
    <w:p w14:paraId="5CD63B66" w14:textId="77777777" w:rsidR="006B4BA1" w:rsidRDefault="0067677B" w:rsidP="006B4BA1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 w:rsidRPr="0056529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56529A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Pr="0056529A">
        <w:rPr>
          <w:rFonts w:ascii="Times New Roman" w:hAnsi="Times New Roman" w:cs="Times New Roman"/>
          <w:sz w:val="24"/>
          <w:szCs w:val="24"/>
        </w:rPr>
        <w:t xml:space="preserve"> vizsga értékelése kétfokozatú, megfelelt vagy nem megfelelt minősítés lehet.</w:t>
      </w:r>
    </w:p>
    <w:p w14:paraId="2146880A" w14:textId="245C16B8" w:rsidR="00A9436F" w:rsidRPr="006B4BA1" w:rsidRDefault="006B4BA1" w:rsidP="00A14E76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 w:rsidRPr="006B4BA1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6B4BA1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BA1">
        <w:rPr>
          <w:rFonts w:ascii="Times New Roman" w:hAnsi="Times New Roman" w:cs="Times New Roman"/>
          <w:sz w:val="24"/>
          <w:szCs w:val="24"/>
        </w:rPr>
        <w:t>vizsga teljesítéséért nem jár kredit, a komplex vizsga eredménye nem számít bele a fokozat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BA1">
        <w:rPr>
          <w:rFonts w:ascii="Times New Roman" w:hAnsi="Times New Roman" w:cs="Times New Roman"/>
          <w:sz w:val="24"/>
          <w:szCs w:val="24"/>
        </w:rPr>
        <w:t>minősítésébe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DD9A10" w14:textId="77777777" w:rsidR="00A9436F" w:rsidRPr="004F43DA" w:rsidRDefault="00A9436F" w:rsidP="00A81F9B">
      <w:pPr>
        <w:pStyle w:val="Cmsor1"/>
      </w:pPr>
      <w:bookmarkStart w:id="19" w:name="_Toc193789180"/>
      <w:r w:rsidRPr="004F43DA">
        <w:t xml:space="preserve">IV. </w:t>
      </w:r>
      <w:proofErr w:type="gramStart"/>
      <w:r w:rsidRPr="004F43DA">
        <w:t>A</w:t>
      </w:r>
      <w:proofErr w:type="gramEnd"/>
      <w:r w:rsidRPr="004F43DA">
        <w:t xml:space="preserve"> DOKTORI FOKOZATSZERZÉS FOLYAMATA ÉS ELJÁRÁSI RENDJE</w:t>
      </w:r>
      <w:bookmarkEnd w:id="19"/>
    </w:p>
    <w:p w14:paraId="356C14A8" w14:textId="7F978897" w:rsidR="00A9436F" w:rsidRPr="004F43DA" w:rsidRDefault="00A81F9B" w:rsidP="00A14E76">
      <w:pPr>
        <w:pStyle w:val="Cmsor3"/>
      </w:pPr>
      <w:bookmarkStart w:id="20" w:name="_Toc193789181"/>
      <w:r w:rsidRPr="004F43DA">
        <w:t>16. §</w:t>
      </w:r>
      <w:r>
        <w:t xml:space="preserve"> </w:t>
      </w:r>
      <w:r w:rsidR="006E27AE" w:rsidRPr="0083577B">
        <w:t>A doktori fokozat megszerzésének feltételei</w:t>
      </w:r>
      <w:bookmarkEnd w:id="20"/>
    </w:p>
    <w:p w14:paraId="0E613764" w14:textId="15146BB9" w:rsidR="006E27AE" w:rsidRDefault="006E27AE" w:rsidP="00A14E76">
      <w:p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</w:t>
      </w:r>
      <w:r w:rsidR="00A14E76">
        <w:rPr>
          <w:rStyle w:val="Lbjegyzet-hivatkozs"/>
          <w:rFonts w:ascii="Times New Roman" w:hAnsi="Times New Roman" w:cs="Times New Roman"/>
          <w:color w:val="000000"/>
          <w:sz w:val="24"/>
          <w:szCs w:val="24"/>
        </w:rPr>
        <w:tab/>
      </w:r>
      <w:r w:rsidRPr="00D056BE">
        <w:rPr>
          <w:rFonts w:ascii="Times New Roman" w:hAnsi="Times New Roman" w:cs="Times New Roman"/>
          <w:color w:val="000000"/>
          <w:sz w:val="24"/>
          <w:szCs w:val="24"/>
        </w:rPr>
        <w:t>A fokozatszerzési eljárás megszűnik a doktori fokozat EDHT</w:t>
      </w:r>
      <w:r w:rsidR="003838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56BE">
        <w:rPr>
          <w:rFonts w:ascii="Times New Roman" w:hAnsi="Times New Roman" w:cs="Times New Roman"/>
          <w:color w:val="000000"/>
          <w:sz w:val="24"/>
          <w:szCs w:val="24"/>
        </w:rPr>
        <w:t xml:space="preserve">általi odaítélésének napján, illetve akkor is, ha a </w:t>
      </w:r>
      <w:r w:rsidR="00851A16">
        <w:rPr>
          <w:rFonts w:ascii="Times New Roman" w:hAnsi="Times New Roman" w:cs="Times New Roman"/>
          <w:color w:val="000000"/>
          <w:sz w:val="24"/>
          <w:szCs w:val="24"/>
        </w:rPr>
        <w:t>doktorandusz</w:t>
      </w:r>
      <w:r w:rsidR="00851A16" w:rsidRPr="00D05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56BE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D056BE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Pr="00D056BE">
        <w:rPr>
          <w:rFonts w:ascii="Times New Roman" w:hAnsi="Times New Roman" w:cs="Times New Roman"/>
          <w:color w:val="000000"/>
          <w:sz w:val="24"/>
          <w:szCs w:val="24"/>
        </w:rPr>
        <w:t xml:space="preserve"> vizsg</w:t>
      </w:r>
      <w:r w:rsidR="009A6578">
        <w:rPr>
          <w:rFonts w:ascii="Times New Roman" w:hAnsi="Times New Roman" w:cs="Times New Roman"/>
          <w:color w:val="000000"/>
          <w:sz w:val="24"/>
          <w:szCs w:val="24"/>
        </w:rPr>
        <w:t xml:space="preserve">át követő </w:t>
      </w:r>
      <w:r w:rsidRPr="00D056BE">
        <w:rPr>
          <w:rFonts w:ascii="Times New Roman" w:hAnsi="Times New Roman" w:cs="Times New Roman"/>
          <w:color w:val="000000"/>
          <w:sz w:val="24"/>
          <w:szCs w:val="24"/>
        </w:rPr>
        <w:t xml:space="preserve">három </w:t>
      </w:r>
      <w:r w:rsidR="00E065E6">
        <w:rPr>
          <w:rFonts w:ascii="Times New Roman" w:hAnsi="Times New Roman" w:cs="Times New Roman"/>
          <w:color w:val="000000"/>
          <w:sz w:val="24"/>
          <w:szCs w:val="24"/>
        </w:rPr>
        <w:t>tan</w:t>
      </w:r>
      <w:r w:rsidRPr="00D056BE">
        <w:rPr>
          <w:rFonts w:ascii="Times New Roman" w:hAnsi="Times New Roman" w:cs="Times New Roman"/>
          <w:color w:val="000000"/>
          <w:sz w:val="24"/>
          <w:szCs w:val="24"/>
        </w:rPr>
        <w:t>éven belül nem nyújtja be a doktori értekezésének végleges (előzetes vita utáni) változatát.</w:t>
      </w:r>
      <w:r w:rsidR="00A020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56BE">
        <w:rPr>
          <w:rFonts w:ascii="Times New Roman" w:hAnsi="Times New Roman" w:cs="Times New Roman"/>
          <w:color w:val="000000"/>
          <w:sz w:val="24"/>
          <w:szCs w:val="24"/>
        </w:rPr>
        <w:t xml:space="preserve">Ha a </w:t>
      </w:r>
      <w:r w:rsidR="00851A16">
        <w:rPr>
          <w:rFonts w:ascii="Times New Roman" w:hAnsi="Times New Roman" w:cs="Times New Roman"/>
          <w:color w:val="000000"/>
          <w:sz w:val="24"/>
          <w:szCs w:val="24"/>
        </w:rPr>
        <w:t>doktorandusz</w:t>
      </w:r>
      <w:r w:rsidR="00A020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3E2B" w:rsidRPr="002D3E2B">
        <w:rPr>
          <w:rFonts w:ascii="Times New Roman" w:hAnsi="Times New Roman" w:cs="Times New Roman"/>
          <w:color w:val="000000"/>
          <w:sz w:val="24"/>
          <w:szCs w:val="24"/>
        </w:rPr>
        <w:t>baleset, betegség</w:t>
      </w:r>
      <w:r w:rsidR="00A020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3E2B">
        <w:rPr>
          <w:rFonts w:ascii="Times New Roman" w:hAnsi="Times New Roman" w:cs="Times New Roman"/>
          <w:color w:val="000000"/>
          <w:sz w:val="24"/>
          <w:szCs w:val="24"/>
        </w:rPr>
        <w:t xml:space="preserve">vagy egyéb, </w:t>
      </w:r>
      <w:r w:rsidR="009C3145">
        <w:rPr>
          <w:rFonts w:ascii="Times New Roman" w:hAnsi="Times New Roman" w:cs="Times New Roman"/>
          <w:color w:val="000000"/>
          <w:sz w:val="24"/>
          <w:szCs w:val="24"/>
        </w:rPr>
        <w:t xml:space="preserve">különös méltánylást igénylő, </w:t>
      </w:r>
      <w:r w:rsidRPr="00D056BE">
        <w:rPr>
          <w:rFonts w:ascii="Times New Roman" w:hAnsi="Times New Roman" w:cs="Times New Roman"/>
          <w:color w:val="000000"/>
          <w:sz w:val="24"/>
          <w:szCs w:val="24"/>
        </w:rPr>
        <w:t>váratlan ok miatt, önhibáján kí</w:t>
      </w:r>
      <w:r w:rsidR="00846D65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D056BE">
        <w:rPr>
          <w:rFonts w:ascii="Times New Roman" w:hAnsi="Times New Roman" w:cs="Times New Roman"/>
          <w:color w:val="000000"/>
          <w:sz w:val="24"/>
          <w:szCs w:val="24"/>
        </w:rPr>
        <w:t>ül túllépi ezt a határidőt, akkor az EDHT</w:t>
      </w:r>
      <w:r w:rsidR="008F6707">
        <w:rPr>
          <w:rFonts w:ascii="Times New Roman" w:hAnsi="Times New Roman" w:cs="Times New Roman"/>
          <w:color w:val="000000"/>
          <w:sz w:val="24"/>
          <w:szCs w:val="24"/>
        </w:rPr>
        <w:t xml:space="preserve"> – a DIT előzetes támogatásával </w:t>
      </w:r>
      <w:r w:rsidR="00D16A6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D056BE">
        <w:rPr>
          <w:rFonts w:ascii="Times New Roman" w:hAnsi="Times New Roman" w:cs="Times New Roman"/>
          <w:color w:val="000000"/>
          <w:sz w:val="24"/>
          <w:szCs w:val="24"/>
        </w:rPr>
        <w:t xml:space="preserve"> legfeljebb egy évvel meghosszabbíthatja azt. A fokozatszerzési eljárásban a hallgatói jogviszony szünetelése legfeljebb két félév lehet</w:t>
      </w:r>
      <w:r w:rsidR="009C314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145" w:rsidRPr="009C3145">
        <w:rPr>
          <w:rFonts w:ascii="Times New Roman" w:hAnsi="Times New Roman" w:cs="Times New Roman"/>
          <w:color w:val="000000"/>
          <w:sz w:val="24"/>
          <w:szCs w:val="24"/>
        </w:rPr>
        <w:t>a doktorandusz szülésére tekintettel</w:t>
      </w:r>
      <w:r w:rsidR="00B53A75">
        <w:rPr>
          <w:rFonts w:ascii="Times New Roman" w:hAnsi="Times New Roman" w:cs="Times New Roman"/>
          <w:color w:val="000000"/>
          <w:sz w:val="24"/>
          <w:szCs w:val="24"/>
        </w:rPr>
        <w:t xml:space="preserve"> legfeljebb hat félév lehet</w:t>
      </w:r>
      <w:r w:rsidRPr="00D056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3A75">
        <w:rPr>
          <w:rFonts w:ascii="Times New Roman" w:hAnsi="Times New Roman" w:cs="Times New Roman"/>
          <w:color w:val="000000"/>
          <w:sz w:val="24"/>
          <w:szCs w:val="24"/>
        </w:rPr>
        <w:t xml:space="preserve"> A doktorandusz szülése miatti szünetelés esetében </w:t>
      </w:r>
      <w:r w:rsidR="00B53A75" w:rsidRPr="00B53A75">
        <w:rPr>
          <w:rFonts w:ascii="Times New Roman" w:hAnsi="Times New Roman" w:cs="Times New Roman"/>
          <w:color w:val="000000"/>
          <w:sz w:val="24"/>
          <w:szCs w:val="24"/>
        </w:rPr>
        <w:t>a doktori értekezés benyújtására nyitva álló határidő</w:t>
      </w:r>
      <w:r w:rsidR="009A1205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53A75" w:rsidRPr="00B53A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3140">
        <w:rPr>
          <w:rFonts w:ascii="Times New Roman" w:hAnsi="Times New Roman" w:cs="Times New Roman"/>
          <w:color w:val="000000"/>
          <w:sz w:val="24"/>
          <w:szCs w:val="24"/>
        </w:rPr>
        <w:t xml:space="preserve">méltányossági kérelem és DIT előzetes </w:t>
      </w:r>
      <w:r w:rsidR="00A020D8">
        <w:rPr>
          <w:rFonts w:ascii="Times New Roman" w:hAnsi="Times New Roman" w:cs="Times New Roman"/>
          <w:color w:val="000000"/>
          <w:sz w:val="24"/>
          <w:szCs w:val="24"/>
        </w:rPr>
        <w:t>támogatása alapján</w:t>
      </w:r>
      <w:r w:rsidR="00CC31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1205">
        <w:rPr>
          <w:rFonts w:ascii="Times New Roman" w:hAnsi="Times New Roman" w:cs="Times New Roman"/>
          <w:color w:val="000000"/>
          <w:sz w:val="24"/>
          <w:szCs w:val="24"/>
        </w:rPr>
        <w:t xml:space="preserve">az EDHT három </w:t>
      </w:r>
      <w:r w:rsidR="00B53A75" w:rsidRPr="00B53A75">
        <w:rPr>
          <w:rFonts w:ascii="Times New Roman" w:hAnsi="Times New Roman" w:cs="Times New Roman"/>
          <w:color w:val="000000"/>
          <w:sz w:val="24"/>
          <w:szCs w:val="24"/>
        </w:rPr>
        <w:t>tanévvel meghosszabbíthat</w:t>
      </w:r>
      <w:r w:rsidR="009A1205">
        <w:rPr>
          <w:rFonts w:ascii="Times New Roman" w:hAnsi="Times New Roman" w:cs="Times New Roman"/>
          <w:color w:val="000000"/>
          <w:sz w:val="24"/>
          <w:szCs w:val="24"/>
        </w:rPr>
        <w:t>ja</w:t>
      </w:r>
      <w:r w:rsidR="00CC314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056BE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851A16">
        <w:rPr>
          <w:rFonts w:ascii="Times New Roman" w:hAnsi="Times New Roman" w:cs="Times New Roman"/>
          <w:color w:val="000000"/>
          <w:sz w:val="24"/>
          <w:szCs w:val="24"/>
        </w:rPr>
        <w:t>doktoranduszi</w:t>
      </w:r>
      <w:r w:rsidR="00851A16" w:rsidRPr="00D056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56BE">
        <w:rPr>
          <w:rFonts w:ascii="Times New Roman" w:hAnsi="Times New Roman" w:cs="Times New Roman"/>
          <w:color w:val="000000"/>
          <w:sz w:val="24"/>
          <w:szCs w:val="24"/>
        </w:rPr>
        <w:t>jogviszony megszűnik továbbá a 11.§ (1) bekezdésében meghatározott esetekben.</w:t>
      </w:r>
    </w:p>
    <w:p w14:paraId="7FA9FB54" w14:textId="1D06DEB3" w:rsidR="00863B04" w:rsidRDefault="00863B04" w:rsidP="00A14E76">
      <w:p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(3</w:t>
      </w:r>
      <w:r w:rsidR="00A14E7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14E7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63B04">
        <w:rPr>
          <w:rFonts w:ascii="Times New Roman" w:hAnsi="Times New Roman" w:cs="Times New Roman"/>
          <w:color w:val="000000"/>
          <w:sz w:val="24"/>
          <w:szCs w:val="24"/>
        </w:rPr>
        <w:t xml:space="preserve"> hallgató egybefüggően </w:t>
      </w:r>
      <w:r w:rsidRPr="00A14E76">
        <w:rPr>
          <w:rFonts w:ascii="Times New Roman" w:hAnsi="Times New Roman" w:cs="Times New Roman"/>
          <w:color w:val="000000"/>
          <w:sz w:val="24"/>
          <w:szCs w:val="24"/>
        </w:rPr>
        <w:t>négy félévig szüneteltetheti hallgatói jogviszonyát</w:t>
      </w:r>
      <w:r w:rsidRPr="004056E3">
        <w:rPr>
          <w:rFonts w:ascii="Times New Roman" w:hAnsi="Times New Roman" w:cs="Times New Roman"/>
          <w:color w:val="000000"/>
          <w:sz w:val="24"/>
          <w:szCs w:val="24"/>
        </w:rPr>
        <w:t>, ha részére csecsemőgondozási díjat, gyermekgondozási díjat vagy - szülési szolgálatmentességére tekintettel - illetményt folyósítanak.</w:t>
      </w:r>
    </w:p>
    <w:p w14:paraId="49D25079" w14:textId="0C225CC9" w:rsidR="005F0735" w:rsidRDefault="00A14E76" w:rsidP="00A14E76">
      <w:p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(4)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0735">
        <w:rPr>
          <w:rFonts w:ascii="Times New Roman" w:hAnsi="Times New Roman" w:cs="Times New Roman"/>
          <w:color w:val="000000"/>
          <w:sz w:val="24"/>
          <w:szCs w:val="24"/>
        </w:rPr>
        <w:t xml:space="preserve">Az állami ösztöndíjas hallgató esetében </w:t>
      </w:r>
      <w:r w:rsidR="005F0735" w:rsidRPr="001344D7">
        <w:rPr>
          <w:rFonts w:ascii="Times New Roman" w:hAnsi="Times New Roman" w:cs="Times New Roman"/>
          <w:color w:val="000000"/>
          <w:sz w:val="24"/>
          <w:szCs w:val="24"/>
        </w:rPr>
        <w:t>a támogatási idő számításakor nem kell figyelembe venni a házas hallgató gyermeke születésének vagy örökbefogadásának időpontját követő félévétől kezdődő, valamint a gyermekes hallgató házasságkötésének időpontját követő félévtől kezdődő és a hallgató 30. születésnapját követő félévet megelőző félévig tartó a féléveket.</w:t>
      </w:r>
    </w:p>
    <w:p w14:paraId="1B3222AA" w14:textId="1C1985E0" w:rsidR="005F0735" w:rsidRPr="004056E3" w:rsidRDefault="005F0735" w:rsidP="00A14E76">
      <w:p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(5)</w:t>
      </w:r>
      <w:r w:rsidR="00A14E7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F1C2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8F1C2C" w:rsidRPr="008F1C2C">
        <w:rPr>
          <w:rFonts w:ascii="Times New Roman" w:hAnsi="Times New Roman" w:cs="Times New Roman"/>
          <w:color w:val="000000"/>
          <w:sz w:val="24"/>
          <w:szCs w:val="24"/>
        </w:rPr>
        <w:t xml:space="preserve"> házas hallgatót a gyermeke születésének vagy örökbefogadásának időpontját, illetve a gyermekes hallgatót a házasságkötésének időpontját követő félévtől magyar állami ösztöndíjas képzési formára kell átsorolni, ha a félév kezdő napján a 30. életévét még nem töltötte be.</w:t>
      </w:r>
    </w:p>
    <w:p w14:paraId="4296C04F" w14:textId="039371AC" w:rsidR="004551B2" w:rsidRDefault="006E27AE" w:rsidP="00A14E76">
      <w:pPr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851A16">
        <w:rPr>
          <w:rFonts w:ascii="Times New Roman" w:hAnsi="Times New Roman" w:cs="Times New Roman"/>
          <w:color w:val="000000"/>
          <w:sz w:val="24"/>
          <w:szCs w:val="24"/>
        </w:rPr>
        <w:t>doktorandusz</w:t>
      </w:r>
      <w:r w:rsidR="00851A16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jogaira és kötelezettségeire — ha jogszabály másként nem rendelkezik — a 11.§-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ban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foglalt eltérésekkel a hallgatói jogokra és kötelezettségekre vonatkozó rendelkezéseket kell alkalmazni.</w:t>
      </w:r>
    </w:p>
    <w:p w14:paraId="5949E999" w14:textId="1217226A" w:rsidR="006E27AE" w:rsidRDefault="004551B2" w:rsidP="004551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C5C6D65" w14:textId="21BA52A3" w:rsidR="006E27AE" w:rsidRPr="00096D0D" w:rsidRDefault="006E27AE" w:rsidP="00A14E76">
      <w:pPr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6D0D">
        <w:rPr>
          <w:rFonts w:ascii="Times New Roman" w:hAnsi="Times New Roman" w:cs="Times New Roman"/>
          <w:color w:val="000000"/>
          <w:sz w:val="24"/>
          <w:szCs w:val="24"/>
        </w:rPr>
        <w:lastRenderedPageBreak/>
        <w:t>A doktori fokozat megszerzésének az egyetem által előírt feltételei:</w:t>
      </w:r>
    </w:p>
    <w:p w14:paraId="70DD753C" w14:textId="77777777" w:rsidR="006E27AE" w:rsidRPr="004F43DA" w:rsidRDefault="006E27AE" w:rsidP="00A14E76">
      <w:pPr>
        <w:pStyle w:val="Listaszerbekezds"/>
        <w:numPr>
          <w:ilvl w:val="0"/>
          <w:numId w:val="67"/>
        </w:numPr>
        <w:autoSpaceDE w:val="0"/>
        <w:autoSpaceDN w:val="0"/>
        <w:adjustRightInd w:val="0"/>
        <w:ind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megszerzett doktori abszolutórium.</w:t>
      </w:r>
    </w:p>
    <w:p w14:paraId="7AE76BD0" w14:textId="77777777" w:rsidR="006E27AE" w:rsidRDefault="006E27AE" w:rsidP="00A14E76">
      <w:pPr>
        <w:pStyle w:val="Listaszerbekezds"/>
        <w:numPr>
          <w:ilvl w:val="0"/>
          <w:numId w:val="67"/>
        </w:numPr>
        <w:autoSpaceDE w:val="0"/>
        <w:autoSpaceDN w:val="0"/>
        <w:adjustRightInd w:val="0"/>
        <w:ind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egyéni képzési rend szerint felkészül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 esetén a Doktori Iskola vezet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jének igazolása arról, hogy a hallgató birtokában van mindazoknak a szakmai ismereteknek, amelyekkel a szervezet</w:t>
      </w:r>
      <w:r>
        <w:rPr>
          <w:rFonts w:ascii="Times New Roman" w:hAnsi="Times New Roman" w:cs="Times New Roman"/>
          <w:color w:val="000000"/>
          <w:sz w:val="24"/>
          <w:szCs w:val="24"/>
        </w:rPr>
        <w:t>t képzést lezárók rendelkeznek.</w:t>
      </w:r>
    </w:p>
    <w:p w14:paraId="1B2015DB" w14:textId="3EC16B16" w:rsidR="006E27AE" w:rsidRDefault="006E27AE" w:rsidP="00A14E76">
      <w:pPr>
        <w:pStyle w:val="Listaszerbekezds"/>
        <w:numPr>
          <w:ilvl w:val="0"/>
          <w:numId w:val="67"/>
        </w:numPr>
        <w:autoSpaceDE w:val="0"/>
        <w:autoSpaceDN w:val="0"/>
        <w:adjustRightInd w:val="0"/>
        <w:ind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6D0D">
        <w:rPr>
          <w:rFonts w:ascii="Times New Roman" w:hAnsi="Times New Roman" w:cs="Times New Roman"/>
          <w:color w:val="000000"/>
          <w:sz w:val="24"/>
          <w:szCs w:val="24"/>
        </w:rPr>
        <w:t xml:space="preserve">A doktori iskola Működési Szabályzata tartalmazza a doktori fokozatszerzés nyelvi követelményeit. </w:t>
      </w:r>
    </w:p>
    <w:p w14:paraId="38F33FCF" w14:textId="2B6BEA0E" w:rsidR="006E27AE" w:rsidRDefault="006E27AE" w:rsidP="00A14E76">
      <w:pPr>
        <w:pStyle w:val="Listaszerbekezds"/>
        <w:numPr>
          <w:ilvl w:val="0"/>
          <w:numId w:val="67"/>
        </w:numPr>
        <w:autoSpaceDE w:val="0"/>
        <w:autoSpaceDN w:val="0"/>
        <w:adjustRightInd w:val="0"/>
        <w:ind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6D0D">
        <w:rPr>
          <w:rFonts w:ascii="Times New Roman" w:hAnsi="Times New Roman" w:cs="Times New Roman"/>
          <w:color w:val="000000"/>
          <w:sz w:val="24"/>
          <w:szCs w:val="24"/>
        </w:rPr>
        <w:t xml:space="preserve">A doktori eljárásban részt vevő személy a doktori témájában végzett kutatásainak eredményeiről tudományos közleményekben számol be. A doktori iskola szabályzata tartalmazza, hogy a </w:t>
      </w:r>
      <w:r w:rsidR="00851A16">
        <w:rPr>
          <w:rFonts w:ascii="Times New Roman" w:hAnsi="Times New Roman" w:cs="Times New Roman"/>
          <w:color w:val="000000"/>
          <w:sz w:val="24"/>
          <w:szCs w:val="24"/>
        </w:rPr>
        <w:t>doktorandusznak</w:t>
      </w:r>
      <w:r w:rsidR="00851A16" w:rsidRPr="00096D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D0D">
        <w:rPr>
          <w:rFonts w:ascii="Times New Roman" w:hAnsi="Times New Roman" w:cs="Times New Roman"/>
          <w:color w:val="000000"/>
          <w:sz w:val="24"/>
          <w:szCs w:val="24"/>
        </w:rPr>
        <w:t xml:space="preserve">az értekezés beadásakor milyen — megjelent vagy közlésre elfogadott — tudományos közleményekkel kell rendelkeznie. A </w:t>
      </w:r>
      <w:r w:rsidR="00851A16">
        <w:rPr>
          <w:rFonts w:ascii="Times New Roman" w:hAnsi="Times New Roman" w:cs="Times New Roman"/>
          <w:color w:val="000000"/>
          <w:sz w:val="24"/>
          <w:szCs w:val="24"/>
        </w:rPr>
        <w:t>doktorandusz</w:t>
      </w:r>
      <w:r w:rsidR="00851A16" w:rsidRPr="00096D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D0D">
        <w:rPr>
          <w:rFonts w:ascii="Times New Roman" w:hAnsi="Times New Roman" w:cs="Times New Roman"/>
          <w:color w:val="000000"/>
          <w:sz w:val="24"/>
          <w:szCs w:val="24"/>
        </w:rPr>
        <w:t>publikációs listájának elérhetőnek kell lennie az MTMT adatbázisban.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E3CC74" w14:textId="77777777" w:rsidR="006E27AE" w:rsidRDefault="006E27AE" w:rsidP="00A14E76">
      <w:pPr>
        <w:pStyle w:val="Listaszerbekezds"/>
        <w:numPr>
          <w:ilvl w:val="0"/>
          <w:numId w:val="67"/>
        </w:numPr>
        <w:autoSpaceDE w:val="0"/>
        <w:autoSpaceDN w:val="0"/>
        <w:adjustRightInd w:val="0"/>
        <w:ind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096D0D">
        <w:rPr>
          <w:rFonts w:ascii="Times New Roman" w:hAnsi="Times New Roman" w:cs="Times New Roman"/>
          <w:color w:val="000000"/>
          <w:sz w:val="24"/>
          <w:szCs w:val="24"/>
        </w:rPr>
        <w:t>z illetékes doktori iskola által el</w:t>
      </w:r>
      <w:r w:rsidRPr="00096D0D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096D0D">
        <w:rPr>
          <w:rFonts w:ascii="Times New Roman" w:hAnsi="Times New Roman" w:cs="Times New Roman"/>
          <w:color w:val="000000"/>
          <w:sz w:val="24"/>
          <w:szCs w:val="24"/>
        </w:rPr>
        <w:t>írt, a szakterület sajátosságait is figyelembe vev</w:t>
      </w:r>
      <w:r w:rsidRPr="00096D0D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096D0D">
        <w:rPr>
          <w:rFonts w:ascii="Times New Roman" w:hAnsi="Times New Roman" w:cs="Times New Roman"/>
          <w:color w:val="000000"/>
          <w:sz w:val="24"/>
          <w:szCs w:val="24"/>
        </w:rPr>
        <w:t>további követelmények, amelyeket a doktori iskola szabályzatában rögzít.</w:t>
      </w:r>
    </w:p>
    <w:p w14:paraId="4C275954" w14:textId="77777777" w:rsidR="006E27AE" w:rsidRDefault="006E27AE" w:rsidP="00A14E76">
      <w:pPr>
        <w:pStyle w:val="Listaszerbekezds"/>
        <w:numPr>
          <w:ilvl w:val="0"/>
          <w:numId w:val="67"/>
        </w:numPr>
        <w:autoSpaceDE w:val="0"/>
        <w:autoSpaceDN w:val="0"/>
        <w:adjustRightInd w:val="0"/>
        <w:ind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6D0D">
        <w:rPr>
          <w:rFonts w:ascii="Times New Roman" w:hAnsi="Times New Roman" w:cs="Times New Roman"/>
          <w:color w:val="000000"/>
          <w:sz w:val="24"/>
          <w:szCs w:val="24"/>
        </w:rPr>
        <w:t>Az önálló tudományos eredmények és munkásság vagy alkotás és az alapjául szolgáló tudományos eredmények tézisszer</w:t>
      </w:r>
      <w:r w:rsidRPr="00096D0D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ű </w:t>
      </w:r>
      <w:r w:rsidRPr="00096D0D">
        <w:rPr>
          <w:rFonts w:ascii="Times New Roman" w:hAnsi="Times New Roman" w:cs="Times New Roman"/>
          <w:color w:val="000000"/>
          <w:sz w:val="24"/>
          <w:szCs w:val="24"/>
        </w:rPr>
        <w:t>bemutatása.</w:t>
      </w:r>
    </w:p>
    <w:p w14:paraId="1C9AC788" w14:textId="77777777" w:rsidR="006E27AE" w:rsidRPr="00096D0D" w:rsidRDefault="006E27AE" w:rsidP="00A14E76">
      <w:pPr>
        <w:pStyle w:val="Listaszerbekezds"/>
        <w:numPr>
          <w:ilvl w:val="0"/>
          <w:numId w:val="67"/>
        </w:numPr>
        <w:autoSpaceDE w:val="0"/>
        <w:autoSpaceDN w:val="0"/>
        <w:adjustRightInd w:val="0"/>
        <w:ind w:hanging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6D0D">
        <w:rPr>
          <w:rFonts w:ascii="Times New Roman" w:hAnsi="Times New Roman" w:cs="Times New Roman"/>
          <w:color w:val="000000"/>
          <w:sz w:val="24"/>
          <w:szCs w:val="24"/>
        </w:rPr>
        <w:t>Tudományos, illetve tudományos kutatást igényl</w:t>
      </w:r>
      <w:r w:rsidRPr="00096D0D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096D0D">
        <w:rPr>
          <w:rFonts w:ascii="Times New Roman" w:hAnsi="Times New Roman" w:cs="Times New Roman"/>
          <w:color w:val="000000"/>
          <w:sz w:val="24"/>
          <w:szCs w:val="24"/>
        </w:rPr>
        <w:t>feladat önálló megoldása, a doktori értekezés bemutatása és nyilvános vitában történ</w:t>
      </w:r>
      <w:r w:rsidRPr="00096D0D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096D0D">
        <w:rPr>
          <w:rFonts w:ascii="Times New Roman" w:hAnsi="Times New Roman" w:cs="Times New Roman"/>
          <w:color w:val="000000"/>
          <w:sz w:val="24"/>
          <w:szCs w:val="24"/>
        </w:rPr>
        <w:t>megvédése.</w:t>
      </w:r>
    </w:p>
    <w:p w14:paraId="78E561FA" w14:textId="193B1AE3" w:rsidR="006E27AE" w:rsidRPr="004F43DA" w:rsidRDefault="00F614DF" w:rsidP="00A14E76">
      <w:pPr>
        <w:autoSpaceDE w:val="0"/>
        <w:autoSpaceDN w:val="0"/>
        <w:adjustRightInd w:val="0"/>
        <w:ind w:left="851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(4) </w:t>
      </w:r>
      <w:r w:rsidR="00A14E7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E27AE" w:rsidRPr="003A5C99">
        <w:rPr>
          <w:rFonts w:ascii="Times New Roman" w:hAnsi="Times New Roman" w:cs="Times New Roman"/>
          <w:color w:val="000000"/>
          <w:sz w:val="24"/>
          <w:szCs w:val="24"/>
        </w:rPr>
        <w:t>A doktori fokozatszerzési eljárásban hivatalos bírálóként vagy bizottsági tagként nem vehet részt az a személy, aki a jelölt közeli hozzátartozója, vagy akitől az ügy tárgyilagos elbírálása bármilyen okból kifolyólag nem várható el.</w:t>
      </w:r>
    </w:p>
    <w:p w14:paraId="12ECAF28" w14:textId="77777777" w:rsidR="00A9436F" w:rsidRPr="004F43DA" w:rsidRDefault="000744BC" w:rsidP="00A14E76">
      <w:pPr>
        <w:pStyle w:val="Cmsor3"/>
      </w:pPr>
      <w:bookmarkStart w:id="21" w:name="_Toc193789182"/>
      <w:r w:rsidRPr="004F43DA">
        <w:t>1</w:t>
      </w:r>
      <w:r w:rsidR="006E27AE">
        <w:t>7</w:t>
      </w:r>
      <w:r w:rsidRPr="004F43DA">
        <w:t>. §</w:t>
      </w:r>
      <w:r>
        <w:t xml:space="preserve"> </w:t>
      </w:r>
      <w:r w:rsidR="00A9436F" w:rsidRPr="004F43DA">
        <w:t>A doktori értekezés</w:t>
      </w:r>
      <w:bookmarkEnd w:id="21"/>
    </w:p>
    <w:p w14:paraId="1D084469" w14:textId="1D35F4B9" w:rsidR="00A9436F" w:rsidRPr="004F43DA" w:rsidRDefault="00A9436F" w:rsidP="0079402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doktori értekezés a </w:t>
      </w:r>
      <w:r w:rsidR="00851A16">
        <w:rPr>
          <w:rFonts w:ascii="Times New Roman" w:hAnsi="Times New Roman" w:cs="Times New Roman"/>
          <w:color w:val="000000"/>
          <w:sz w:val="24"/>
          <w:szCs w:val="24"/>
        </w:rPr>
        <w:t>doktorandusz</w:t>
      </w:r>
      <w:r w:rsidR="00851A16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által készített írásm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ű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, amely bemutatja a jelölt célkitűzéseit, szakirodalmi ismereteit, kutatási módszereit, új tudományos eredményeit, és bizonyítja, hogy a jelölt a fokozat követelményeihez mért tudományos feladat önálló megoldására képes. Doktori értekezés társszerz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ségben nem írható.</w:t>
      </w:r>
    </w:p>
    <w:p w14:paraId="6135306E" w14:textId="77777777" w:rsidR="00A9436F" w:rsidRPr="004F43DA" w:rsidRDefault="00A9436F" w:rsidP="0079402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értekezést, annak benyújtása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tt, a szakmailag illetékes oktatási egységben munkahelyi vitára (házi védésre) kell bocsátani. A vitára az értekezésr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két írásos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opponensi vélemény készül. A házi védések szabályait a doktori iskolák szervezeti és működési rendjei tartalmazzák. A felmerül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észrevételeket a szerz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belátása szerint mérlegeli. Az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opponensi véleményekr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l, a munkahelyi vitáról és a szerz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állásfoglalásáról jegyz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könyvet és jelenléti ívet kell készíteni.</w:t>
      </w:r>
    </w:p>
    <w:p w14:paraId="508FE651" w14:textId="39FA2CDB" w:rsidR="00A9436F" w:rsidRPr="004F43DA" w:rsidRDefault="00A9436F" w:rsidP="0079402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doktori értekezést és a hozzá kapcsolódó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dokumentumokat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="00836A2A">
        <w:rPr>
          <w:rFonts w:ascii="Times New Roman" w:hAnsi="Times New Roman" w:cs="Times New Roman"/>
          <w:color w:val="000000"/>
          <w:sz w:val="24"/>
          <w:szCs w:val="24"/>
        </w:rPr>
        <w:t>szabályzatban szereplő határidőn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belül kell benyújtani a doktori iskola titkárságához az alábbiak szerint:</w:t>
      </w:r>
    </w:p>
    <w:p w14:paraId="3B83A305" w14:textId="77777777" w:rsidR="00A9436F" w:rsidRPr="004F43DA" w:rsidRDefault="00A9436F" w:rsidP="0079402B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doktori értekezés 4 nyomtatott, bekötött példánya;</w:t>
      </w:r>
    </w:p>
    <w:p w14:paraId="4411B861" w14:textId="77777777" w:rsidR="00A9436F" w:rsidRPr="004F43DA" w:rsidRDefault="00A9436F" w:rsidP="0079402B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értekezés 1 oldalas összefoglalója mind magyar, mind angol (vagy a DIT által engedélyezett idegen) nyelven;</w:t>
      </w:r>
    </w:p>
    <w:p w14:paraId="76DB389A" w14:textId="4D97AA9E" w:rsidR="00A9436F" w:rsidRPr="004F43DA" w:rsidRDefault="00A9436F" w:rsidP="0079402B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az értekezés téziseit tartalmazó füzet mind magyar, mind angol (vagy a DIT által engedélyezett idegen) nyelven, </w:t>
      </w:r>
      <w:r w:rsidR="00836A2A">
        <w:rPr>
          <w:rFonts w:ascii="Times New Roman" w:hAnsi="Times New Roman" w:cs="Times New Roman"/>
          <w:color w:val="000000"/>
          <w:sz w:val="24"/>
          <w:szCs w:val="24"/>
        </w:rPr>
        <w:t>a doktori iskola által meghatározott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7750" w:rsidRPr="004F43DA">
        <w:rPr>
          <w:rFonts w:ascii="Times New Roman" w:hAnsi="Times New Roman" w:cs="Times New Roman"/>
          <w:color w:val="000000"/>
          <w:sz w:val="24"/>
          <w:szCs w:val="24"/>
        </w:rPr>
        <w:t>példány</w:t>
      </w:r>
      <w:r w:rsidR="00BB0B87">
        <w:rPr>
          <w:rFonts w:ascii="Times New Roman" w:hAnsi="Times New Roman" w:cs="Times New Roman"/>
          <w:color w:val="000000"/>
          <w:sz w:val="24"/>
          <w:szCs w:val="24"/>
        </w:rPr>
        <w:t>számban</w:t>
      </w:r>
      <w:r w:rsidR="00497750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elkészítve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176434" w14:textId="77777777" w:rsidR="00A9436F" w:rsidRPr="00612E73" w:rsidRDefault="00A9436F" w:rsidP="0079402B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doktori értekezés, valamint a magyar és az idegen nyelvű tézisfüzet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docx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és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pdf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formátumú elektronikus példányainak eljuttatása a doktori iskola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titkárához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6C0D43" w14:textId="1CF0827A" w:rsidR="00A9436F" w:rsidRPr="00612E73" w:rsidRDefault="00A9436F" w:rsidP="0079402B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E73">
        <w:rPr>
          <w:rFonts w:ascii="Times New Roman" w:hAnsi="Times New Roman" w:cs="Times New Roman"/>
          <w:sz w:val="24"/>
          <w:szCs w:val="24"/>
        </w:rPr>
        <w:lastRenderedPageBreak/>
        <w:t xml:space="preserve">a tézispontokhoz kapcsolódó tudományos közlemények másolata 1 példányban, valamint — szükség esetén — a társszerzői </w:t>
      </w:r>
      <w:r w:rsidR="000E4536" w:rsidRPr="00612E73">
        <w:rPr>
          <w:rFonts w:ascii="Times New Roman" w:hAnsi="Times New Roman" w:cs="Times New Roman"/>
          <w:sz w:val="24"/>
          <w:szCs w:val="24"/>
        </w:rPr>
        <w:t xml:space="preserve">hozzájáruló </w:t>
      </w:r>
      <w:r w:rsidRPr="00612E73">
        <w:rPr>
          <w:rFonts w:ascii="Times New Roman" w:hAnsi="Times New Roman" w:cs="Times New Roman"/>
          <w:sz w:val="24"/>
          <w:szCs w:val="24"/>
        </w:rPr>
        <w:t>nyilatkozatok;</w:t>
      </w:r>
    </w:p>
    <w:p w14:paraId="23458C2C" w14:textId="4E79602A" w:rsidR="000E4536" w:rsidRPr="00612E73" w:rsidRDefault="00A9436F" w:rsidP="0079402B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E73">
        <w:rPr>
          <w:rFonts w:ascii="Times New Roman" w:hAnsi="Times New Roman" w:cs="Times New Roman"/>
          <w:sz w:val="24"/>
          <w:szCs w:val="24"/>
        </w:rPr>
        <w:t>nyilatkozat arról, hogy az értekezés a szerz</w:t>
      </w:r>
      <w:r w:rsidRPr="00612E73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612E73">
        <w:rPr>
          <w:rFonts w:ascii="Times New Roman" w:hAnsi="Times New Roman" w:cs="Times New Roman"/>
          <w:sz w:val="24"/>
          <w:szCs w:val="24"/>
        </w:rPr>
        <w:t>önálló munkája, és a más m</w:t>
      </w:r>
      <w:r w:rsidRPr="00612E73">
        <w:rPr>
          <w:rFonts w:ascii="Times New Roman" w:eastAsia="ArialNarrow" w:hAnsi="Times New Roman" w:cs="Times New Roman"/>
          <w:sz w:val="24"/>
          <w:szCs w:val="24"/>
        </w:rPr>
        <w:t>ű</w:t>
      </w:r>
      <w:r w:rsidRPr="00612E73">
        <w:rPr>
          <w:rFonts w:ascii="Times New Roman" w:hAnsi="Times New Roman" w:cs="Times New Roman"/>
          <w:sz w:val="24"/>
          <w:szCs w:val="24"/>
        </w:rPr>
        <w:t>vekb</w:t>
      </w:r>
      <w:r w:rsidRPr="00612E73">
        <w:rPr>
          <w:rFonts w:ascii="Times New Roman" w:eastAsia="ArialNarrow" w:hAnsi="Times New Roman" w:cs="Times New Roman"/>
          <w:sz w:val="24"/>
          <w:szCs w:val="24"/>
        </w:rPr>
        <w:t>ő</w:t>
      </w:r>
      <w:r w:rsidRPr="00612E73">
        <w:rPr>
          <w:rFonts w:ascii="Times New Roman" w:hAnsi="Times New Roman" w:cs="Times New Roman"/>
          <w:sz w:val="24"/>
          <w:szCs w:val="24"/>
        </w:rPr>
        <w:t>l szó szerint idézett vagy tartalmilag átvett részeket megfelel</w:t>
      </w:r>
      <w:r w:rsidRPr="00612E73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612E73">
        <w:rPr>
          <w:rFonts w:ascii="Times New Roman" w:hAnsi="Times New Roman" w:cs="Times New Roman"/>
          <w:sz w:val="24"/>
          <w:szCs w:val="24"/>
        </w:rPr>
        <w:t>módon idézi</w:t>
      </w:r>
      <w:r w:rsidR="00F2417F">
        <w:rPr>
          <w:rFonts w:ascii="Times New Roman" w:hAnsi="Times New Roman" w:cs="Times New Roman"/>
          <w:sz w:val="24"/>
          <w:szCs w:val="24"/>
        </w:rPr>
        <w:t xml:space="preserve">, illetve mesterséges intelligenciát csak </w:t>
      </w:r>
      <w:r w:rsidR="001E7EBA">
        <w:rPr>
          <w:rFonts w:ascii="Times New Roman" w:hAnsi="Times New Roman" w:cs="Times New Roman"/>
          <w:sz w:val="24"/>
          <w:szCs w:val="24"/>
        </w:rPr>
        <w:t>olyan módon használ fel, amely nem érinti a munka önállóságát;</w:t>
      </w:r>
      <w:r w:rsidRPr="00612E73">
        <w:rPr>
          <w:rFonts w:ascii="Times New Roman" w:hAnsi="Times New Roman" w:cs="Times New Roman"/>
          <w:sz w:val="24"/>
          <w:szCs w:val="24"/>
        </w:rPr>
        <w:t xml:space="preserve"> (</w:t>
      </w:r>
      <w:r w:rsidR="00C07ED4">
        <w:rPr>
          <w:rFonts w:ascii="Times New Roman" w:hAnsi="Times New Roman" w:cs="Times New Roman"/>
          <w:sz w:val="24"/>
          <w:szCs w:val="24"/>
        </w:rPr>
        <w:t>4</w:t>
      </w:r>
      <w:r w:rsidRPr="00612E73">
        <w:rPr>
          <w:rFonts w:ascii="Times New Roman" w:hAnsi="Times New Roman" w:cs="Times New Roman"/>
          <w:sz w:val="24"/>
          <w:szCs w:val="24"/>
        </w:rPr>
        <w:t>. melléklet)</w:t>
      </w:r>
    </w:p>
    <w:p w14:paraId="3E1F3CBD" w14:textId="37489684" w:rsidR="00A9436F" w:rsidRPr="00612E73" w:rsidRDefault="000E4536" w:rsidP="0079402B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E73">
        <w:rPr>
          <w:rFonts w:ascii="Times New Roman" w:hAnsi="Times New Roman" w:cs="Times New Roman"/>
          <w:sz w:val="24"/>
          <w:szCs w:val="24"/>
        </w:rPr>
        <w:t xml:space="preserve"> témavezetői nyilatkozat</w:t>
      </w:r>
      <w:r w:rsidR="00A9436F" w:rsidRPr="00612E73">
        <w:rPr>
          <w:rFonts w:ascii="Times New Roman" w:hAnsi="Times New Roman" w:cs="Times New Roman"/>
          <w:sz w:val="24"/>
          <w:szCs w:val="24"/>
        </w:rPr>
        <w:t>;</w:t>
      </w:r>
    </w:p>
    <w:p w14:paraId="4F6A06CF" w14:textId="216B1343" w:rsidR="00A9436F" w:rsidRPr="004F43DA" w:rsidRDefault="00A9436F" w:rsidP="0079402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benyújtott értekezést és a hozzá ka</w:t>
      </w:r>
      <w:r w:rsidR="004B331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csolódó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dokumentumokat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6A2A">
        <w:rPr>
          <w:rFonts w:ascii="Times New Roman" w:hAnsi="Times New Roman" w:cs="Times New Roman"/>
          <w:color w:val="000000"/>
          <w:sz w:val="24"/>
          <w:szCs w:val="24"/>
        </w:rPr>
        <w:t>a DIT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megvizsgálja, és javaslatot tesz az EDHT számára az eljárás folytatására vagy elutasítására.</w:t>
      </w:r>
      <w:r w:rsidR="006F61A7">
        <w:rPr>
          <w:rFonts w:ascii="Times New Roman" w:hAnsi="Times New Roman" w:cs="Times New Roman"/>
          <w:color w:val="000000"/>
          <w:sz w:val="24"/>
          <w:szCs w:val="24"/>
        </w:rPr>
        <w:t xml:space="preserve"> Támogató javaslat esetén a DIT javaslatot tesz a doktori Bíráló Bizottság összetételére is.</w:t>
      </w:r>
      <w:r w:rsidR="006F61A7" w:rsidRPr="006F61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F61A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6F61A7" w:rsidRPr="006F61A7">
        <w:rPr>
          <w:rFonts w:ascii="Times New Roman" w:hAnsi="Times New Roman" w:cs="Times New Roman"/>
          <w:color w:val="000000"/>
          <w:sz w:val="24"/>
          <w:szCs w:val="24"/>
        </w:rPr>
        <w:t xml:space="preserve"> EDHT egyszerű többséggel szavaz </w:t>
      </w:r>
      <w:r w:rsidR="006F61A7">
        <w:rPr>
          <w:rFonts w:ascii="Times New Roman" w:hAnsi="Times New Roman" w:cs="Times New Roman"/>
          <w:color w:val="000000"/>
          <w:sz w:val="24"/>
          <w:szCs w:val="24"/>
        </w:rPr>
        <w:t>a javaslatok</w:t>
      </w:r>
      <w:r w:rsidR="006F61A7" w:rsidRPr="006F61A7">
        <w:rPr>
          <w:rFonts w:ascii="Times New Roman" w:hAnsi="Times New Roman" w:cs="Times New Roman"/>
          <w:color w:val="000000"/>
          <w:sz w:val="24"/>
          <w:szCs w:val="24"/>
        </w:rPr>
        <w:t xml:space="preserve"> elfogadásáról. Előterjesztés csak olyan hallgató esetében tehető, aki teljesíti a jelen szabályzatban, illetve a doktori iskola saját szabályzatban foglaltak szerint a </w:t>
      </w:r>
      <w:r w:rsidR="006F61A7">
        <w:rPr>
          <w:rFonts w:ascii="Times New Roman" w:hAnsi="Times New Roman" w:cs="Times New Roman"/>
          <w:color w:val="000000"/>
          <w:sz w:val="24"/>
          <w:szCs w:val="24"/>
        </w:rPr>
        <w:t>fokozatszerzés valamennyi</w:t>
      </w:r>
      <w:r w:rsidR="006F61A7" w:rsidRPr="006F61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2227">
        <w:rPr>
          <w:rFonts w:ascii="Times New Roman" w:hAnsi="Times New Roman" w:cs="Times New Roman"/>
          <w:color w:val="000000"/>
          <w:sz w:val="24"/>
          <w:szCs w:val="24"/>
        </w:rPr>
        <w:t>előfeltételét</w:t>
      </w:r>
      <w:r w:rsidR="006F61A7" w:rsidRPr="006F61A7">
        <w:rPr>
          <w:rFonts w:ascii="Times New Roman" w:hAnsi="Times New Roman" w:cs="Times New Roman"/>
          <w:color w:val="000000"/>
          <w:sz w:val="24"/>
          <w:szCs w:val="24"/>
        </w:rPr>
        <w:t>. Az EDHT elutasítja a kérelmet, ha bizottság összetétele nem felel meg a</w:t>
      </w:r>
      <w:r w:rsidR="006F61A7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="006E27AE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6F61A7">
        <w:rPr>
          <w:rFonts w:ascii="Times New Roman" w:hAnsi="Times New Roman" w:cs="Times New Roman"/>
          <w:color w:val="000000"/>
          <w:sz w:val="24"/>
          <w:szCs w:val="24"/>
        </w:rPr>
        <w:t>. §</w:t>
      </w:r>
      <w:r w:rsidR="006F61A7" w:rsidRPr="006F61A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6F61A7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6F61A7" w:rsidRPr="006F61A7">
        <w:rPr>
          <w:rFonts w:ascii="Times New Roman" w:hAnsi="Times New Roman" w:cs="Times New Roman"/>
          <w:color w:val="000000"/>
          <w:sz w:val="24"/>
          <w:szCs w:val="24"/>
        </w:rPr>
        <w:t>) bekezdésben leírtaknak.</w:t>
      </w:r>
    </w:p>
    <w:p w14:paraId="31941F79" w14:textId="77777777" w:rsidR="00A9436F" w:rsidRPr="004F43DA" w:rsidRDefault="00A9436F" w:rsidP="0079402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doktori értekezés és annak tézisei mindenki számára nyilvánosak. Ez alól felmentés nem adható, de a nyilvánosságra hozatal legfeljebb a szabadalmi, illetve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oltalmi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bejelentés közzétételének időpontjáig az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Nftv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. 53/A. (3) bekezdésében foglaltak szerint elhalasztható. A doktori értekezés és tézisei elektronikus, illetve nyomtatott formában való nyilvántartásáról és teljes terjedelmű nyilvánosságra hozataláról az egyetem gondoskodik oly módon, hogy a doktori értekezés és tézisei egy nyomtatott és egy elektronikus adathordozón rögzített példányát az egyetem központi könyvtárában, illetve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repozitóriumában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katalogizálva elhelyezi.</w:t>
      </w:r>
    </w:p>
    <w:p w14:paraId="1A882A7E" w14:textId="77777777" w:rsidR="00A9436F" w:rsidRPr="004F43DA" w:rsidRDefault="00A9436F" w:rsidP="0079402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doktori értekezést és téziseit elektronikus formában a Magyar Tudományos Művek Tárában, az általánosan elfogadott nemzetközi gyakorlatnak megfelelő (DOI) azonosítóval ellátva, mindenki számára hozzáférhetővé kell tenni.</w:t>
      </w:r>
    </w:p>
    <w:p w14:paraId="74D2ECD3" w14:textId="77777777" w:rsidR="00A9436F" w:rsidRPr="004F43DA" w:rsidRDefault="00A9436F" w:rsidP="0079402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doktori iskola titkára a sikeres védést követ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en intézkedik arról, hogy az intézményi könyvtárban elhelyezett értekezésbe bekerüljön a Bíráló Bizottság összetétele, a védés id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pontja és eredménye.</w:t>
      </w:r>
    </w:p>
    <w:p w14:paraId="5AD45EAD" w14:textId="77777777" w:rsidR="00A9436F" w:rsidRPr="004F43DA" w:rsidRDefault="00A9436F" w:rsidP="0079402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el nem fogadott értekezést az intézmény zárolja (nyilvánosságát megszünteti), és egy példányát öt évig meg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rzi.</w:t>
      </w:r>
    </w:p>
    <w:p w14:paraId="2040EEC9" w14:textId="77777777" w:rsidR="00A9436F" w:rsidRPr="00F764CA" w:rsidRDefault="00A9436F" w:rsidP="00A9436F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doktori értekezés benyújtása megel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zheti a doktori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vizsgát, de az értekezés nyilvános vitájára csak a doktori komplex vizsga sikeres letétele után kerülhet sor.</w:t>
      </w:r>
    </w:p>
    <w:p w14:paraId="761569FC" w14:textId="77777777" w:rsidR="00A9436F" w:rsidRPr="00F764CA" w:rsidRDefault="00F764CA" w:rsidP="00A14E76">
      <w:pPr>
        <w:pStyle w:val="Cmsor3"/>
      </w:pPr>
      <w:bookmarkStart w:id="22" w:name="_Toc193789183"/>
      <w:r w:rsidRPr="00F764CA">
        <w:t>1</w:t>
      </w:r>
      <w:r w:rsidR="006E27AE">
        <w:t>8</w:t>
      </w:r>
      <w:r w:rsidRPr="00F764CA">
        <w:t>. §</w:t>
      </w:r>
      <w:r>
        <w:t xml:space="preserve"> </w:t>
      </w:r>
      <w:r w:rsidR="00A9436F" w:rsidRPr="00F764CA">
        <w:t>A Bíráló Bizottság és az értekezés bírálati eljárása</w:t>
      </w:r>
      <w:bookmarkEnd w:id="22"/>
    </w:p>
    <w:p w14:paraId="2E8FE800" w14:textId="77777777" w:rsidR="00A9436F" w:rsidRPr="004F43DA" w:rsidRDefault="00A9436F" w:rsidP="0079402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doktori értekezés bírálatára az EDHT két hivatalos bírálót kér fel, akik közül az egyik nem állhat foglalkoztatásra irányuló jogviszonyban az egyetemmel. A hivatalos bírálók közül legfeljebb egy lehet azonos a munkahelyi védés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opponensével.</w:t>
      </w:r>
    </w:p>
    <w:p w14:paraId="61C420CA" w14:textId="77777777" w:rsidR="00A9436F" w:rsidRPr="004F43DA" w:rsidRDefault="00A9436F" w:rsidP="0079402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két hivatalos bíráló az EDHT felkérésére, a szorgalmi id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szakra es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két hónapon belül írásos bírálatot készít a benyújtott értekezésr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l. A bírálatban a bíráló részletesen értékeli az értekezés szakmai eredményeit, és kitér annak hiányosságaira is, nyilatkozik a tézispontok elfogadásáról, megfogalmazza az értekezéssel kapcsolatos kérdéseit. A bírálónak nyilatkoznia kell arról, hogy javasolja-e az értekezés kit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ű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zését nyilvános védésre. A fokozat odaítélésér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a bíráló csak a nyilvános vita során mond véleményt.</w:t>
      </w:r>
    </w:p>
    <w:p w14:paraId="3C2AC897" w14:textId="77777777" w:rsidR="00A9436F" w:rsidRPr="004F43DA" w:rsidRDefault="00A9436F" w:rsidP="0079402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Ha a két bíráló javaslata ellentétes a nyilvános vita kit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ű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zését illet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en, akkor az EDHT egy harmadik hivatalos bírálót is felkér. Két elutasító javaslat esetén a nyilvános vita nem tűzhet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ki. Ilyen esetben a doktori eljárást az EDHT sikertelennek min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síti, és lezárja azt. </w:t>
      </w:r>
    </w:p>
    <w:p w14:paraId="505E0F36" w14:textId="4A422FD6" w:rsidR="00A9436F" w:rsidRPr="004F43DA" w:rsidRDefault="008C0C9E" w:rsidP="0079402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Két támogató javaslat esetén az értekezést nyilvános vitára kell bocsátani. A védés időpontját a második javaslat beérkezésétől számítva a szorgalmi időszakra eső 30 napon belül </w:t>
      </w:r>
      <w:r w:rsidR="005232BD">
        <w:rPr>
          <w:rFonts w:ascii="Times New Roman" w:hAnsi="Times New Roman" w:cs="Times New Roman"/>
          <w:color w:val="000000"/>
          <w:sz w:val="24"/>
          <w:szCs w:val="24"/>
        </w:rPr>
        <w:t>meg kell határozni</w:t>
      </w:r>
      <w:r>
        <w:rPr>
          <w:rFonts w:ascii="Times New Roman" w:hAnsi="Times New Roman" w:cs="Times New Roman"/>
          <w:color w:val="000000"/>
          <w:sz w:val="24"/>
          <w:szCs w:val="24"/>
        </w:rPr>
        <w:t>, és legfeljebb további 30 napon belül meg is kell tartani azt.</w:t>
      </w:r>
    </w:p>
    <w:p w14:paraId="437A79F6" w14:textId="77777777" w:rsidR="00A9436F" w:rsidRPr="004F43DA" w:rsidRDefault="00A9436F" w:rsidP="0079402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vita id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pontját és helyét legalább három héttel az esedékesség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tt meg kell hirdetni az Országos Doktori Tanács adatbázisában és a doktori iskola honlapján.</w:t>
      </w:r>
    </w:p>
    <w:p w14:paraId="4CA5A90F" w14:textId="77777777" w:rsidR="00A9436F" w:rsidRPr="004F43DA" w:rsidRDefault="00A9436F" w:rsidP="0079402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jelölt a bírálatokat a védés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tt legalább 30 nappal kézhez kapja és azokra a védés előtt legalább 8 nappal írásban válaszol. A választ a bizottság titkárának és a doktori iskola titkárának kell írásban megküldeni. A doktori iskola titkára gondoskodik arról, hogy az értekezésbe, a bírálatokba és a válaszokba a Bíráló Bizottság tagjai a védés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tt betekintést nyerhessenek.</w:t>
      </w:r>
    </w:p>
    <w:p w14:paraId="0A53845C" w14:textId="68321369" w:rsidR="00A9436F" w:rsidRPr="004F43DA" w:rsidRDefault="00A9436F" w:rsidP="0079402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doktori értekezést nyilvános vitában kell megvédeni. A </w:t>
      </w:r>
      <w:r w:rsidR="00851A16">
        <w:rPr>
          <w:rFonts w:ascii="Times New Roman" w:hAnsi="Times New Roman" w:cs="Times New Roman"/>
          <w:color w:val="000000"/>
          <w:sz w:val="24"/>
          <w:szCs w:val="24"/>
        </w:rPr>
        <w:t>doktorandusz</w:t>
      </w:r>
      <w:r w:rsidR="00851A16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kérelmére, a Bíráló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Bizottság támogató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véleménye alapján és az EDHT jóváhagyásával zárt védés kizárólag akkor tartható, ha a doktori értekezés szabadalmi eljárással érintett adatot tartalmaz és a szabadalmi, illetve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oltalmi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bejelentés közzététele még nem történt meg.</w:t>
      </w:r>
    </w:p>
    <w:p w14:paraId="41098414" w14:textId="641F87D9" w:rsidR="00A9436F" w:rsidRPr="004F43DA" w:rsidRDefault="00A9436F" w:rsidP="0079402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doktori értekezés nyilvános vitájának lebonyolítására, valamint az értekezés elfogadásáról való döntéshozatalra és a nyilvános védés értékelésére az </w:t>
      </w:r>
      <w:r w:rsidR="009E552C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9E552C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DHT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Bíráló Bizottságot hoz létre. A Bíráló Bizottság feladata annak megállapítása, hogy a </w:t>
      </w:r>
      <w:r w:rsidR="00851A16">
        <w:rPr>
          <w:rFonts w:ascii="Times New Roman" w:hAnsi="Times New Roman" w:cs="Times New Roman"/>
          <w:color w:val="000000"/>
          <w:sz w:val="24"/>
          <w:szCs w:val="24"/>
        </w:rPr>
        <w:t>doktorandusz</w:t>
      </w:r>
      <w:r w:rsidR="00851A16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munkássága, valamint az értekezésében szerepl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önálló tudományos eredményei elérik-e a fokozat odaítéléséhez szükséges szintet.</w:t>
      </w:r>
    </w:p>
    <w:p w14:paraId="251CD81F" w14:textId="7E1FD33F" w:rsidR="00A9436F" w:rsidRPr="004F43DA" w:rsidRDefault="00A9436F" w:rsidP="0079402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Bíráló Bizottság minimum 5 tagú, egy elnökb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l, a két hivatalos bírálóból, és további legalább kettő tagból áll. </w:t>
      </w:r>
      <w:r w:rsidR="00847DD0">
        <w:rPr>
          <w:rFonts w:ascii="Times New Roman" w:hAnsi="Times New Roman" w:cs="Times New Roman"/>
          <w:color w:val="000000"/>
          <w:sz w:val="24"/>
          <w:szCs w:val="24"/>
        </w:rPr>
        <w:t xml:space="preserve">A bizottság tagjai közül legalább két fő, köztük </w:t>
      </w:r>
      <w:r w:rsidR="00AC65E1">
        <w:rPr>
          <w:rFonts w:ascii="Times New Roman" w:hAnsi="Times New Roman" w:cs="Times New Roman"/>
          <w:color w:val="000000"/>
          <w:sz w:val="24"/>
          <w:szCs w:val="24"/>
        </w:rPr>
        <w:t xml:space="preserve">legalább </w:t>
      </w:r>
      <w:r w:rsidR="00847DD0">
        <w:rPr>
          <w:rFonts w:ascii="Times New Roman" w:hAnsi="Times New Roman" w:cs="Times New Roman"/>
          <w:color w:val="000000"/>
          <w:sz w:val="24"/>
          <w:szCs w:val="24"/>
        </w:rPr>
        <w:t xml:space="preserve">az egyik bíráló, nem állhat foglalkoztatásra irányuló jogviszonyban az egyetemmel.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bizottság elnöke az intézmény egyetemi tanára, </w:t>
      </w:r>
      <w:r w:rsidR="00CF7ED0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CF7ED0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rofessor </w:t>
      </w:r>
      <w:r w:rsidR="00CF7ED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CF7ED0" w:rsidRPr="004F43DA">
        <w:rPr>
          <w:rFonts w:ascii="Times New Roman" w:hAnsi="Times New Roman" w:cs="Times New Roman"/>
          <w:color w:val="000000"/>
          <w:sz w:val="24"/>
          <w:szCs w:val="24"/>
        </w:rPr>
        <w:t>meritusa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vagy </w:t>
      </w:r>
      <w:r w:rsidR="000C53D6" w:rsidRPr="000C53D6">
        <w:rPr>
          <w:rFonts w:ascii="Times New Roman" w:hAnsi="Times New Roman" w:cs="Times New Roman"/>
          <w:color w:val="000000"/>
          <w:sz w:val="24"/>
          <w:szCs w:val="24"/>
        </w:rPr>
        <w:t xml:space="preserve">MTA doktora címmel rendelkező oktatója, kutatója lehet.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A Bíráló Bizottság kijelölésekor póttagokat is meg kell nevezni, köztük az elnök esetleges helyettesítésére felkérhet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személyeket és legalább egy lehetséges pótbírálót is. A bizottság valamennyi tagjának és póttagjának tudományos fokozattal kell rendelkeznie. </w:t>
      </w:r>
    </w:p>
    <w:p w14:paraId="5E9BE378" w14:textId="77777777" w:rsidR="00A9436F" w:rsidRDefault="00A9436F" w:rsidP="00A9436F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Bíráló Bizottság munkáját segítő titkárt a DIT javaslata alapján az EDHT jelöli ki a Bíráló Bizottság tagjai közül, vagy szavazati joggal nem rendelkező személyt kér fel a titkári teendők ellátására.</w:t>
      </w:r>
    </w:p>
    <w:p w14:paraId="1D883FB4" w14:textId="3F330A86" w:rsidR="00215920" w:rsidRDefault="00215920" w:rsidP="00A9436F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Amennyiben a bírálati eljárás során – annak bármely pontján – a plágium gyanúja merül fel a benyújtott doktori értekezéssel kapcsolatban, a plágiumvizsgálat eredményéről a Bíráló Bizottság tagjait </w:t>
      </w:r>
      <w:r w:rsidR="000B1B69">
        <w:rPr>
          <w:rFonts w:ascii="Times New Roman" w:hAnsi="Times New Roman" w:cs="Times New Roman"/>
          <w:color w:val="000000"/>
          <w:sz w:val="24"/>
          <w:szCs w:val="24"/>
        </w:rPr>
        <w:t>5 munkanapon belül tájékoztatni kell.</w:t>
      </w:r>
    </w:p>
    <w:p w14:paraId="761C5C06" w14:textId="6D039461" w:rsidR="00680D9F" w:rsidRDefault="000B1B69" w:rsidP="00EF522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(11) bekezdés</w:t>
      </w:r>
      <w:r w:rsidR="00234F85">
        <w:rPr>
          <w:rFonts w:ascii="Times New Roman" w:hAnsi="Times New Roman" w:cs="Times New Roman"/>
          <w:color w:val="000000"/>
          <w:sz w:val="24"/>
          <w:szCs w:val="24"/>
        </w:rPr>
        <w:t>ben leírt esetben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két hivatalos bírálónak a tájékoztatást követő 8 napon belül nyilatkoznia kell arról, hogy a plágiumvizsgálat eredményének ismeretében az értekezést nyilvános vitára bocsátását támo</w:t>
      </w:r>
      <w:r w:rsidR="007E2061">
        <w:rPr>
          <w:rFonts w:ascii="Times New Roman" w:hAnsi="Times New Roman" w:cs="Times New Roman"/>
          <w:color w:val="000000"/>
          <w:sz w:val="24"/>
          <w:szCs w:val="24"/>
        </w:rPr>
        <w:t>gatja-e</w:t>
      </w:r>
      <w:r w:rsidR="00680D9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7A294D4" w14:textId="5D24CD7C" w:rsidR="00C96995" w:rsidRPr="00EF5220" w:rsidRDefault="00C96995" w:rsidP="00EF522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(11) bekezdés szerinti elutasító nyilatkozatot </w:t>
      </w:r>
      <w:r w:rsidR="0085573E">
        <w:rPr>
          <w:rFonts w:ascii="Times New Roman" w:hAnsi="Times New Roman" w:cs="Times New Roman"/>
          <w:color w:val="000000"/>
          <w:sz w:val="24"/>
          <w:szCs w:val="24"/>
        </w:rPr>
        <w:t xml:space="preserve">az eljárás szempontjából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úgy kell tekinteni, mintha </w:t>
      </w:r>
      <w:r w:rsidR="0085573E">
        <w:rPr>
          <w:rFonts w:ascii="Times New Roman" w:hAnsi="Times New Roman" w:cs="Times New Roman"/>
          <w:color w:val="000000"/>
          <w:sz w:val="24"/>
          <w:szCs w:val="24"/>
        </w:rPr>
        <w:t>(2) bekezdés szerinti eljárásban született elutasító vélemény lenne</w:t>
      </w:r>
      <w:r w:rsidR="00A82F7A">
        <w:rPr>
          <w:rFonts w:ascii="Times New Roman" w:hAnsi="Times New Roman" w:cs="Times New Roman"/>
          <w:color w:val="000000"/>
          <w:sz w:val="24"/>
          <w:szCs w:val="24"/>
        </w:rPr>
        <w:t>, függetlenül attól</w:t>
      </w:r>
      <w:r w:rsidR="0085573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82F7A">
        <w:rPr>
          <w:rFonts w:ascii="Times New Roman" w:hAnsi="Times New Roman" w:cs="Times New Roman"/>
          <w:color w:val="000000"/>
          <w:sz w:val="24"/>
          <w:szCs w:val="24"/>
        </w:rPr>
        <w:t xml:space="preserve"> hogy a (2) bekezdés szerinti bírálati eljárásban támogató javaslatot tett-e már korábban </w:t>
      </w:r>
      <w:r w:rsidR="0044419A">
        <w:rPr>
          <w:rFonts w:ascii="Times New Roman" w:hAnsi="Times New Roman" w:cs="Times New Roman"/>
          <w:color w:val="000000"/>
          <w:sz w:val="24"/>
          <w:szCs w:val="24"/>
        </w:rPr>
        <w:t>a bíráló</w:t>
      </w:r>
      <w:r w:rsidR="00A82F7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D725401" w14:textId="77777777" w:rsidR="00A9436F" w:rsidRPr="00F764CA" w:rsidRDefault="006E27AE" w:rsidP="00A14E76">
      <w:pPr>
        <w:pStyle w:val="Cmsor3"/>
      </w:pPr>
      <w:bookmarkStart w:id="23" w:name="_Toc193789184"/>
      <w:r>
        <w:t>19</w:t>
      </w:r>
      <w:r w:rsidR="00F764CA" w:rsidRPr="00F764CA">
        <w:t>.§</w:t>
      </w:r>
      <w:r w:rsidR="00F764CA">
        <w:t xml:space="preserve"> </w:t>
      </w:r>
      <w:r w:rsidR="00A9436F" w:rsidRPr="00F764CA">
        <w:t>A doktori értekezés nyilvános vitája</w:t>
      </w:r>
      <w:bookmarkEnd w:id="23"/>
    </w:p>
    <w:p w14:paraId="460D62EF" w14:textId="3B8727AB" w:rsidR="00A9436F" w:rsidRPr="004F43DA" w:rsidRDefault="00A9436F" w:rsidP="0079402B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vitát a Bíráló Bizottság elnöke vezeti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5284">
        <w:rPr>
          <w:rFonts w:ascii="Times New Roman" w:hAnsi="Times New Roman" w:cs="Times New Roman"/>
          <w:sz w:val="24"/>
          <w:szCs w:val="24"/>
        </w:rPr>
        <w:t>5</w:t>
      </w:r>
      <w:r w:rsidRPr="00612E73">
        <w:rPr>
          <w:rFonts w:ascii="Times New Roman" w:hAnsi="Times New Roman" w:cs="Times New Roman"/>
          <w:sz w:val="24"/>
          <w:szCs w:val="24"/>
        </w:rPr>
        <w:t>. mellékletben szerepl</w:t>
      </w:r>
      <w:r w:rsidRPr="00612E73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eljárásrendnek megfelel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en.</w:t>
      </w:r>
    </w:p>
    <w:p w14:paraId="0A9949FD" w14:textId="7A979AF0" w:rsidR="004551B2" w:rsidRDefault="00A9436F" w:rsidP="0079402B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védésről jegyzőkönyvet kell készíteni </w:t>
      </w:r>
      <w:r w:rsidRPr="0056529A">
        <w:rPr>
          <w:rFonts w:ascii="Times New Roman" w:hAnsi="Times New Roman" w:cs="Times New Roman"/>
          <w:sz w:val="24"/>
          <w:szCs w:val="24"/>
        </w:rPr>
        <w:t xml:space="preserve">a </w:t>
      </w:r>
      <w:r w:rsidR="00FD5284">
        <w:rPr>
          <w:rFonts w:ascii="Times New Roman" w:hAnsi="Times New Roman" w:cs="Times New Roman"/>
          <w:sz w:val="24"/>
          <w:szCs w:val="24"/>
        </w:rPr>
        <w:t>6</w:t>
      </w:r>
      <w:r w:rsidRPr="0056529A">
        <w:rPr>
          <w:rFonts w:ascii="Times New Roman" w:hAnsi="Times New Roman" w:cs="Times New Roman"/>
          <w:sz w:val="24"/>
          <w:szCs w:val="24"/>
        </w:rPr>
        <w:t>. melléklet szerint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E44E2B" w14:textId="2F113A0A" w:rsidR="00A9436F" w:rsidRPr="004F43DA" w:rsidRDefault="004551B2" w:rsidP="004551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5B81640" w14:textId="77777777" w:rsidR="00A9436F" w:rsidRPr="004F43DA" w:rsidRDefault="00A9436F" w:rsidP="0079402B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lastRenderedPageBreak/>
        <w:t>A nyilvános vita kezdetén az elnök megállapítja a határozatképességet, amelyhez a bíráló bizottság legalább 4 tagjának, köztük legalább egy küls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szakembernek a jelenléte szükséges. Ha nem volt elutasító bírálat, akkor a vita abban az esetben folytatható le, ha legalább az egyik bíráló jelen van, és a másik bíráló írásban nyilatkozott a jelölt válaszának elfogadásáról. Ha volt elutasító bírálat is, akkor legalább két bírálónak jelen kell lennie a védésen, köztük annak, aki az elutasító véleményt írta.</w:t>
      </w:r>
    </w:p>
    <w:p w14:paraId="723A5696" w14:textId="77777777" w:rsidR="00A9436F" w:rsidRPr="004F43DA" w:rsidRDefault="00A9436F" w:rsidP="0079402B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nyilvános vita keretében a jelölt — az elnök által meghatározott id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keretben — szabad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adásban ismerteti, vagy a doktori iskola szabályzata alapján ismertetheti értekezésének téziseit, majd a bírálatok elhangzása után a bírálók, a bizottsági tagok és a jelenlév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 észrevételeire, kérdéseire válaszol.</w:t>
      </w:r>
    </w:p>
    <w:p w14:paraId="4318A151" w14:textId="77777777" w:rsidR="00A9436F" w:rsidRPr="004F43DA" w:rsidRDefault="00A9436F" w:rsidP="0079402B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nyilvános vita lezárása után a Bíráló Bizottság zárt ülésén a tagok (köztük a jelen lév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hivatalos bírálók is) 0-1-2-3-4-5 pontozású titkos szavazással értékelik az értekezést és a benne foglalt új tudományos eredményeket. A bizottság akkor tesz javaslatot a doktori fokozat odaítélésére, ha a titkos szavazás során adott pontok összege eléri a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maximálisan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megszerezhet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pontszám legalább 60 százalékát. A védés min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sítése:</w:t>
      </w:r>
    </w:p>
    <w:p w14:paraId="22F17EC3" w14:textId="77777777" w:rsidR="00A9436F" w:rsidRPr="004F43DA" w:rsidRDefault="00A9436F" w:rsidP="0079402B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„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summa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cum laude”, ha a pontátlag legalább 4,50 (90%);</w:t>
      </w:r>
    </w:p>
    <w:p w14:paraId="2598CC9E" w14:textId="77777777" w:rsidR="00A9436F" w:rsidRPr="004F43DA" w:rsidRDefault="00A9436F" w:rsidP="0079402B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„cum laude”, ha a pontátlag, legalább 3,75 (75%), de kisebb, mint 4,50;</w:t>
      </w:r>
    </w:p>
    <w:p w14:paraId="71EE91B4" w14:textId="77777777" w:rsidR="00A9436F" w:rsidRPr="004F43DA" w:rsidRDefault="00A9436F" w:rsidP="0079402B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„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rite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>”, ha a pontátlag legalább 3,00 (60%), de kisebb, mint 3,75.</w:t>
      </w:r>
    </w:p>
    <w:p w14:paraId="68588B18" w14:textId="77777777" w:rsidR="00A9436F" w:rsidRPr="004F43DA" w:rsidRDefault="00A9436F" w:rsidP="0079402B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zárt ülésr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készült jegyz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könyvet a Bíráló Bizottság jelenlév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tagjai hitelesítik.</w:t>
      </w:r>
    </w:p>
    <w:p w14:paraId="27DCF65B" w14:textId="77777777" w:rsidR="00A9436F" w:rsidRPr="004F43DA" w:rsidRDefault="00A9436F" w:rsidP="0079402B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elnök az eredményt a szavazás után nyilvánosan kihirdeti és indokolja.</w:t>
      </w:r>
    </w:p>
    <w:p w14:paraId="62E3C458" w14:textId="77777777" w:rsidR="00A9436F" w:rsidRPr="004F43DA" w:rsidRDefault="00A9436F" w:rsidP="0079402B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Szabályosan lezajlott sikertelen védés esetén a Bíráló Bizottság döntését az </w:t>
      </w:r>
      <w:r w:rsidR="006C5319">
        <w:rPr>
          <w:rFonts w:ascii="Times New Roman" w:hAnsi="Times New Roman" w:cs="Times New Roman"/>
          <w:color w:val="000000"/>
          <w:sz w:val="24"/>
          <w:szCs w:val="24"/>
        </w:rPr>
        <w:t>EDHT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nem bírálhatja felül, az eljárást köteles lezárni. Új eljárás leghamarabb az eljárás lezárásától számított két év elteltével, ugyanazon doktori témában legfeljebb egy alkalommal kezdeményezhet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. A szervezett képzésben sikertelenül védett hallgatók új fokozatszerzési eljárásra az egyéni képzési rend esetére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írt feltételekkel jelentkezhetnek.</w:t>
      </w:r>
    </w:p>
    <w:p w14:paraId="56F04227" w14:textId="428276FB" w:rsidR="00A9436F" w:rsidRPr="00773809" w:rsidRDefault="00A9436F" w:rsidP="00A9436F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65CD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gramEnd"/>
      <w:r w:rsidR="009565CD">
        <w:rPr>
          <w:rFonts w:ascii="Times New Roman" w:hAnsi="Times New Roman" w:cs="Times New Roman"/>
          <w:color w:val="000000"/>
          <w:sz w:val="24"/>
          <w:szCs w:val="24"/>
        </w:rPr>
        <w:t xml:space="preserve"> vizsga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és védés eredményéről az egyetem — a </w:t>
      </w:r>
      <w:r w:rsidR="00851A16">
        <w:rPr>
          <w:rFonts w:ascii="Times New Roman" w:hAnsi="Times New Roman" w:cs="Times New Roman"/>
          <w:color w:val="000000"/>
          <w:sz w:val="24"/>
          <w:szCs w:val="24"/>
        </w:rPr>
        <w:t>doktorandusz</w:t>
      </w:r>
      <w:r w:rsidR="00851A16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kérelmére — igazolást ad, jelezve abban, hogy az igazolás nem jelenti a doktori fokozat odaítélését.</w:t>
      </w:r>
    </w:p>
    <w:p w14:paraId="5A26B85E" w14:textId="221B48E3" w:rsidR="00A9436F" w:rsidRPr="00773809" w:rsidRDefault="00773809" w:rsidP="00A14E76">
      <w:pPr>
        <w:pStyle w:val="Cmsor3"/>
      </w:pPr>
      <w:bookmarkStart w:id="24" w:name="_Toc193789185"/>
      <w:r w:rsidRPr="00773809">
        <w:t>2</w:t>
      </w:r>
      <w:r w:rsidR="006E27AE">
        <w:t>0</w:t>
      </w:r>
      <w:r w:rsidRPr="00773809">
        <w:t>. §</w:t>
      </w:r>
      <w:r>
        <w:t xml:space="preserve"> </w:t>
      </w:r>
      <w:r w:rsidR="00A9436F" w:rsidRPr="00773809">
        <w:t>A doktori fokozat odaítélése és min</w:t>
      </w:r>
      <w:r w:rsidR="00A9436F" w:rsidRPr="00773809">
        <w:rPr>
          <w:rFonts w:eastAsia="ArialNarrow"/>
        </w:rPr>
        <w:t>ő</w:t>
      </w:r>
      <w:r w:rsidR="00A9436F" w:rsidRPr="00773809">
        <w:t>sítése</w:t>
      </w:r>
      <w:bookmarkEnd w:id="24"/>
    </w:p>
    <w:p w14:paraId="1A7BE510" w14:textId="1E079744" w:rsidR="00A9436F" w:rsidRPr="004F43DA" w:rsidRDefault="00A9436F" w:rsidP="0079402B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doktori fokozat odaítélésér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az EDHT dönt titkos szavazással. A szavazás a Bíráló Bizottság által adott pontszámok és jegyz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könyvek ismeretében, valamint az illetékes DIT véleményének figyelembevételével történik. </w:t>
      </w:r>
    </w:p>
    <w:p w14:paraId="4EBFCA6B" w14:textId="4EB7D25E" w:rsidR="00A9436F" w:rsidRPr="00454D9E" w:rsidRDefault="00A9436F" w:rsidP="0056529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doktori fokozat min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sítését a védés min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 xml:space="preserve">sítése alapján állapítja meg az EDHT. </w:t>
      </w:r>
    </w:p>
    <w:p w14:paraId="2EC54DED" w14:textId="77777777" w:rsidR="00A9436F" w:rsidRPr="00454D9E" w:rsidRDefault="00454D9E" w:rsidP="00A14E76">
      <w:pPr>
        <w:pStyle w:val="Cmsor3"/>
      </w:pPr>
      <w:bookmarkStart w:id="25" w:name="_Toc193789186"/>
      <w:r w:rsidRPr="00454D9E">
        <w:t>2</w:t>
      </w:r>
      <w:r w:rsidR="006E27AE">
        <w:t>1</w:t>
      </w:r>
      <w:r w:rsidRPr="00454D9E">
        <w:t>. §</w:t>
      </w:r>
      <w:r>
        <w:t xml:space="preserve"> </w:t>
      </w:r>
      <w:r w:rsidR="00A9436F" w:rsidRPr="00454D9E">
        <w:t>A doktori oklevél és a doktorrá avatás</w:t>
      </w:r>
      <w:bookmarkEnd w:id="25"/>
    </w:p>
    <w:p w14:paraId="624B5BE1" w14:textId="77777777" w:rsidR="00A9436F" w:rsidRDefault="00A9436F" w:rsidP="0079402B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Intézmény az EDHT által odaítélt doktori fokozatról a doktori anyakönyvben rögzített határozat alapján a tudományterületet, azon belül tudományágat, illetve művészeti ágat is megjelölő oklevelet állít ki.</w:t>
      </w:r>
    </w:p>
    <w:p w14:paraId="0010BE54" w14:textId="019504E6" w:rsidR="000C53D6" w:rsidRPr="004F43DA" w:rsidRDefault="000C53D6" w:rsidP="0079402B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oklevél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fokozat EDHT</w:t>
      </w:r>
      <w:r w:rsidR="00DD6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általi odaítélésének napja.</w:t>
      </w:r>
    </w:p>
    <w:p w14:paraId="1D624C19" w14:textId="14BA4B0D" w:rsidR="00B91E88" w:rsidRDefault="00A9436F" w:rsidP="00B91E8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4F43DA" w:rsidDel="00537DD8">
        <w:rPr>
          <w:rFonts w:ascii="Times New Roman" w:hAnsi="Times New Roman" w:cs="Times New Roman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 xml:space="preserve">A doktori oklevél szövegét a </w:t>
      </w:r>
      <w:r w:rsidR="00FD5284">
        <w:rPr>
          <w:rFonts w:ascii="Times New Roman" w:hAnsi="Times New Roman" w:cs="Times New Roman"/>
          <w:sz w:val="24"/>
          <w:szCs w:val="24"/>
        </w:rPr>
        <w:t>7</w:t>
      </w:r>
      <w:r w:rsidRPr="004F43DA">
        <w:rPr>
          <w:rFonts w:ascii="Times New Roman" w:hAnsi="Times New Roman" w:cs="Times New Roman"/>
          <w:sz w:val="24"/>
          <w:szCs w:val="24"/>
        </w:rPr>
        <w:t xml:space="preserve">. melléklet tartalmazza. A doktori fokozatot szerzetteket az intézmény ünnepélyes nyilvános szenátusi ülés keretében avatja doktorrá. A doktorrá avatás keretében a jelöltek fogadalmat tesznek a </w:t>
      </w:r>
      <w:r w:rsidR="00FD5284">
        <w:rPr>
          <w:rFonts w:ascii="Times New Roman" w:hAnsi="Times New Roman" w:cs="Times New Roman"/>
          <w:sz w:val="24"/>
          <w:szCs w:val="24"/>
        </w:rPr>
        <w:t>8</w:t>
      </w:r>
      <w:r w:rsidRPr="004F43DA">
        <w:rPr>
          <w:rFonts w:ascii="Times New Roman" w:hAnsi="Times New Roman" w:cs="Times New Roman"/>
          <w:sz w:val="24"/>
          <w:szCs w:val="24"/>
        </w:rPr>
        <w:t>. melléklet szerint. A doktori fokozatot szerzettek a doktorrá avatás után nevük mellett feltüntethetik a „PhD” vagy a „</w:t>
      </w:r>
      <w:r w:rsidR="00DD69D7">
        <w:rPr>
          <w:rFonts w:ascii="Times New Roman" w:hAnsi="Times New Roman" w:cs="Times New Roman"/>
          <w:sz w:val="24"/>
          <w:szCs w:val="24"/>
        </w:rPr>
        <w:t>D</w:t>
      </w:r>
      <w:r w:rsidRPr="004F43DA">
        <w:rPr>
          <w:rFonts w:ascii="Times New Roman" w:hAnsi="Times New Roman" w:cs="Times New Roman"/>
          <w:sz w:val="24"/>
          <w:szCs w:val="24"/>
        </w:rPr>
        <w:t>r.” rövidítést.</w:t>
      </w:r>
    </w:p>
    <w:p w14:paraId="5F0E1BAC" w14:textId="77777777" w:rsidR="00A9436F" w:rsidRPr="00B91E88" w:rsidRDefault="00B91E88" w:rsidP="00A14E76">
      <w:pPr>
        <w:pStyle w:val="Cmsor3"/>
        <w:rPr>
          <w:color w:val="auto"/>
        </w:rPr>
      </w:pPr>
      <w:bookmarkStart w:id="26" w:name="_Toc193789187"/>
      <w:r w:rsidRPr="00B91E88">
        <w:lastRenderedPageBreak/>
        <w:t>2</w:t>
      </w:r>
      <w:r w:rsidR="006E27AE">
        <w:t>2</w:t>
      </w:r>
      <w:r w:rsidRPr="00B91E88">
        <w:t>. §</w:t>
      </w:r>
      <w:r>
        <w:t xml:space="preserve"> </w:t>
      </w:r>
      <w:r w:rsidR="00A9436F" w:rsidRPr="004F43DA">
        <w:t>Az eljárás befejezése</w:t>
      </w:r>
      <w:bookmarkEnd w:id="26"/>
    </w:p>
    <w:p w14:paraId="3B486CA0" w14:textId="77777777" w:rsidR="00A9436F" w:rsidRPr="004F43DA" w:rsidRDefault="00A9436F" w:rsidP="0079402B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Az EDHT elnöke az eljárás lezárása után a vonatkozó iratokat visszajuttatja a doktori iskola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titkárához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, aki gondoskodik arról, hogy az eljárás dokumentációja bekerüljön az egyetem irattárába. </w:t>
      </w:r>
    </w:p>
    <w:p w14:paraId="647C197A" w14:textId="49DDFB3A" w:rsidR="00A9436F" w:rsidRPr="004F43DA" w:rsidRDefault="00A9436F" w:rsidP="0079402B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tudományos rektorhelyettes mind a sikeres, mind a sikertelen védésekr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nyilvántartást vezet, valamint az odaítélt doktori fokozatról az egyetem képviseletében eljárva 8 napon belül értesíti az Oktatási Hivatalt.</w:t>
      </w:r>
    </w:p>
    <w:p w14:paraId="07EA57FB" w14:textId="77777777" w:rsidR="00A9436F" w:rsidRPr="004F43DA" w:rsidRDefault="00A9436F" w:rsidP="00A943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3DF8EC" w14:textId="77777777" w:rsidR="00A9436F" w:rsidRPr="00D056BE" w:rsidRDefault="00783340" w:rsidP="00A14E76">
      <w:pPr>
        <w:pStyle w:val="Cmsor3"/>
      </w:pPr>
      <w:bookmarkStart w:id="27" w:name="_Toc193789188"/>
      <w:r>
        <w:t xml:space="preserve">23.§ </w:t>
      </w:r>
      <w:r w:rsidR="00A9436F" w:rsidRPr="00D056BE">
        <w:t>A doktori fokozat visszavonása</w:t>
      </w:r>
      <w:bookmarkEnd w:id="27"/>
    </w:p>
    <w:p w14:paraId="18834D2E" w14:textId="77777777" w:rsidR="00A9436F" w:rsidRPr="004F43DA" w:rsidRDefault="00A9436F" w:rsidP="0079402B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egyetem a doktori eljárásban elfogadja és alkalmazza a Magyar Tudományos Akadémia Tudományetikai Kódexének plágiumra vonatkozó elveit és ajánlásait.</w:t>
      </w:r>
    </w:p>
    <w:p w14:paraId="00349038" w14:textId="77777777" w:rsidR="00A9436F" w:rsidRPr="004F43DA" w:rsidRDefault="00A9436F" w:rsidP="0079402B">
      <w:pPr>
        <w:widowControl w:val="0"/>
        <w:numPr>
          <w:ilvl w:val="0"/>
          <w:numId w:val="28"/>
        </w:numPr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bCs/>
          <w:sz w:val="24"/>
          <w:szCs w:val="24"/>
        </w:rPr>
        <w:t>A doktori fokozat visszavonható, h</w:t>
      </w:r>
      <w:r w:rsidRPr="004F43DA">
        <w:rPr>
          <w:rFonts w:ascii="Times New Roman" w:hAnsi="Times New Roman" w:cs="Times New Roman"/>
          <w:sz w:val="24"/>
          <w:szCs w:val="24"/>
        </w:rPr>
        <w:t xml:space="preserve">a azt annak jogosultja úgy szerezte meg, hogy részben vagy egészben sajátjaként mutatta be más szellemi alkotását, vagy értekezésében hamis, esetleg hamisított adatokat használt, és ezzel a doktori ügyben eljáró testületet vagy személyt megtévesztette vagy tévedésben tartotta. </w:t>
      </w:r>
    </w:p>
    <w:p w14:paraId="7B8D51CA" w14:textId="77777777" w:rsidR="00A9436F" w:rsidRPr="004F43DA" w:rsidRDefault="00A9436F" w:rsidP="0079402B">
      <w:pPr>
        <w:widowControl w:val="0"/>
        <w:numPr>
          <w:ilvl w:val="0"/>
          <w:numId w:val="28"/>
        </w:numPr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doktori fokozat visszavonása iránti eljárást az kezdeményezheti az EDHT elnökénél, aki a (2) bekezdésben foglaltakat igazolja, vagy megalapozottan valószín</w:t>
      </w:r>
      <w:r w:rsidRPr="004F43DA">
        <w:rPr>
          <w:rFonts w:ascii="Times New Roman" w:eastAsia="TimesNewRoman" w:hAnsi="Times New Roman" w:cs="Times New Roman"/>
          <w:sz w:val="24"/>
          <w:szCs w:val="24"/>
        </w:rPr>
        <w:t>ű</w:t>
      </w:r>
      <w:r w:rsidRPr="004F43DA">
        <w:rPr>
          <w:rFonts w:ascii="Times New Roman" w:hAnsi="Times New Roman" w:cs="Times New Roman"/>
          <w:sz w:val="24"/>
          <w:szCs w:val="24"/>
        </w:rPr>
        <w:t xml:space="preserve">síti, és doktori vagy egyenértékű tudományos fokozattal rendelkezik a vitatott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disszertáció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témájához kapcsolódó tudományterületen.</w:t>
      </w:r>
    </w:p>
    <w:p w14:paraId="77879AFB" w14:textId="77777777" w:rsidR="00A9436F" w:rsidRPr="004F43DA" w:rsidRDefault="00A9436F" w:rsidP="0079402B">
      <w:pPr>
        <w:widowControl w:val="0"/>
        <w:numPr>
          <w:ilvl w:val="0"/>
          <w:numId w:val="28"/>
        </w:numPr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doktori fokozat visszavonásáról az EDHT dönt. A doktori fokozat visszavonása iránti eljárásban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szakért</w:t>
      </w:r>
      <w:r w:rsidRPr="004F43DA">
        <w:rPr>
          <w:rFonts w:ascii="Times New Roman" w:eastAsia="TimesNewRoman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>k) bízható(k) meg, és meg kell hallgatni az érdekeltet is. Ha az érdekelt a meghallgatás céljából ismételt szabályos idézés ellenére sem jelenik meg, vagy kéri meghallgatásának mell</w:t>
      </w:r>
      <w:r w:rsidRPr="004F43DA">
        <w:rPr>
          <w:rFonts w:ascii="Times New Roman" w:eastAsia="TimesNewRoman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zését, az EDHT a meghallgatás mell</w:t>
      </w:r>
      <w:r w:rsidRPr="004F43DA">
        <w:rPr>
          <w:rFonts w:ascii="Times New Roman" w:eastAsia="TimesNewRoman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 xml:space="preserve">zésével, a rendelkezésre álló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dokumentumok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alapján is jogosult érdemi döntéshozatalra. Ha az eredeti szerz</w:t>
      </w:r>
      <w:r w:rsidRPr="004F43DA">
        <w:rPr>
          <w:rFonts w:ascii="Times New Roman" w:eastAsia="TimesNewRoman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>kezdeményezésére indított eljárásban a szerz</w:t>
      </w:r>
      <w:r w:rsidRPr="004F43DA">
        <w:rPr>
          <w:rFonts w:ascii="Times New Roman" w:eastAsia="TimesNewRoman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i jogok megsértését joger</w:t>
      </w:r>
      <w:r w:rsidRPr="004F43DA">
        <w:rPr>
          <w:rFonts w:ascii="Times New Roman" w:eastAsia="TimesNewRoman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s bírói ítélet az eljárás megindítása el</w:t>
      </w:r>
      <w:r w:rsidRPr="004F43DA">
        <w:rPr>
          <w:rFonts w:ascii="Times New Roman" w:eastAsia="TimesNewRoman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tt már megállapította, az EDHT-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ebben a kérdésben már nem kell vizsgálatot lefolytatnia, a joger</w:t>
      </w:r>
      <w:r w:rsidRPr="004F43DA">
        <w:rPr>
          <w:rFonts w:ascii="Times New Roman" w:eastAsia="TimesNewRoman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s bírósági ítélet elegend</w:t>
      </w:r>
      <w:r w:rsidRPr="004F43DA">
        <w:rPr>
          <w:rFonts w:ascii="Times New Roman" w:eastAsia="TimesNewRoman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 xml:space="preserve">a fokozat visszavonásához. </w:t>
      </w:r>
    </w:p>
    <w:p w14:paraId="28518D4A" w14:textId="63FBC12D" w:rsidR="00A9436F" w:rsidRPr="004F43DA" w:rsidRDefault="00A9436F" w:rsidP="0079402B">
      <w:pPr>
        <w:widowControl w:val="0"/>
        <w:numPr>
          <w:ilvl w:val="0"/>
          <w:numId w:val="28"/>
        </w:numPr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fokozat visszavonásáról szóló döntéssel szemben annak kézbesítésétől számított 15 napon belül az EDHT előtt fellebbezéssel lehet élni. A döntés elleni fellebbezés esetén az EDHT eseti, véleményező bizottságot jelöl ki, melynek tagjai legalább fele részben nincsenek foglalkoztatásra irányuló jogviszonyban az </w:t>
      </w:r>
      <w:r w:rsidR="00FD1D79">
        <w:rPr>
          <w:rFonts w:ascii="Times New Roman" w:hAnsi="Times New Roman" w:cs="Times New Roman"/>
          <w:sz w:val="24"/>
          <w:szCs w:val="24"/>
        </w:rPr>
        <w:t>Egyetemmel</w:t>
      </w:r>
      <w:r w:rsidRPr="004F43DA">
        <w:rPr>
          <w:rFonts w:ascii="Times New Roman" w:hAnsi="Times New Roman" w:cs="Times New Roman"/>
          <w:sz w:val="24"/>
          <w:szCs w:val="24"/>
        </w:rPr>
        <w:t>. Az eseti bizottságnak nem lehet tagja az, aki a doktori fokozat visszavonásáról szóló döntésben részt vett. A fellebbezésről az eseti bizottság véleményezése alapján a Szenátus dönt.</w:t>
      </w:r>
    </w:p>
    <w:p w14:paraId="5BA61E55" w14:textId="77777777" w:rsidR="00A9436F" w:rsidRPr="004F43DA" w:rsidRDefault="00A9436F" w:rsidP="0079402B">
      <w:pPr>
        <w:widowControl w:val="0"/>
        <w:numPr>
          <w:ilvl w:val="0"/>
          <w:numId w:val="28"/>
        </w:numPr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joger</w:t>
      </w:r>
      <w:r w:rsidRPr="004F43DA">
        <w:rPr>
          <w:rFonts w:ascii="Times New Roman" w:eastAsia="TimesNewRoman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 xml:space="preserve">s visszavonó határozatot az egyetem nyilvánosságra hozza. </w:t>
      </w:r>
    </w:p>
    <w:p w14:paraId="0EE6838A" w14:textId="4ECF2492" w:rsidR="00A9436F" w:rsidRPr="004F43DA" w:rsidRDefault="00A9436F" w:rsidP="0079402B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Alaptörvény X.</w:t>
      </w:r>
      <w:r w:rsidR="0055054F">
        <w:rPr>
          <w:rFonts w:ascii="Times New Roman" w:hAnsi="Times New Roman" w:cs="Times New Roman"/>
          <w:color w:val="000000"/>
          <w:sz w:val="24"/>
          <w:szCs w:val="24"/>
        </w:rPr>
        <w:t xml:space="preserve"> cikk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(2) szellemében a meghozott érdemi döntések sem bíróság, sem közigazgatási szerv előtt nem tehetők vitássá.</w:t>
      </w:r>
    </w:p>
    <w:p w14:paraId="3C5104BF" w14:textId="77777777" w:rsidR="00A9436F" w:rsidRPr="004F43DA" w:rsidRDefault="00A9436F" w:rsidP="0079402B">
      <w:pPr>
        <w:widowControl w:val="0"/>
        <w:numPr>
          <w:ilvl w:val="0"/>
          <w:numId w:val="28"/>
        </w:numPr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jelen paragrafus (2) bekezdésében foglalt cselekmények nem évülnek el, de a doktori cím visszavonása iránti eljárás csak akkor folytatható le, ha a cím viselője az eljárás kezdeményezésekor még él. Doktori fokozat visszavonása esetén az érintett 5 évig nem jelentkezhet újabb fokozatszerzési eljárásra. </w:t>
      </w:r>
    </w:p>
    <w:p w14:paraId="0B2FF565" w14:textId="77777777" w:rsidR="00A9436F" w:rsidRPr="004F43DA" w:rsidRDefault="00A9436F" w:rsidP="00A943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E5EDA5" w14:textId="77777777" w:rsidR="00A9436F" w:rsidRPr="004F43DA" w:rsidRDefault="00A9436F" w:rsidP="006F036E">
      <w:pPr>
        <w:pStyle w:val="Cmsor1"/>
      </w:pPr>
      <w:bookmarkStart w:id="28" w:name="_Toc193789189"/>
      <w:r w:rsidRPr="004F43DA">
        <w:lastRenderedPageBreak/>
        <w:t>V. KÜLÖNLEGES DOKTORI ELJÁRÁSOK</w:t>
      </w:r>
      <w:bookmarkEnd w:id="28"/>
    </w:p>
    <w:p w14:paraId="14DAB780" w14:textId="77777777" w:rsidR="00A9436F" w:rsidRPr="004F43DA" w:rsidRDefault="006F036E" w:rsidP="00A14E76">
      <w:pPr>
        <w:pStyle w:val="Cmsor3"/>
      </w:pPr>
      <w:bookmarkStart w:id="29" w:name="_Toc193789190"/>
      <w:r w:rsidRPr="004F43DA">
        <w:t>2</w:t>
      </w:r>
      <w:r w:rsidR="006E27AE">
        <w:t>4</w:t>
      </w:r>
      <w:r w:rsidRPr="004F43DA">
        <w:t>. §</w:t>
      </w:r>
      <w:r>
        <w:t xml:space="preserve"> </w:t>
      </w:r>
      <w:r w:rsidR="00A9436F" w:rsidRPr="004F43DA">
        <w:t>A kitüntetéses doktorrá avatás</w:t>
      </w:r>
      <w:bookmarkEnd w:id="29"/>
    </w:p>
    <w:p w14:paraId="25BE53D6" w14:textId="77777777" w:rsidR="00A9436F" w:rsidRPr="004F43DA" w:rsidRDefault="00A9436F" w:rsidP="0079402B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egyetem rektora — a köztársasági elnök előzetes hozzájárulásával — „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Promotio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sub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auspiciis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praesidentis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Rei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Publicae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” kitüntetéssel avatja doktorrá azt, akinek a középiskolában és az egyetemen, vagy annak jogelőd intézményeiben, valamint a doktori képzésben folytatott tanulmányai során a teljesítményét mindig a legmagasabbra értékelték, feltéve továbbá, hogy a doktori fokozatszerzési eljárás során is kiemelkedő teljesítményt nyújtott. </w:t>
      </w:r>
    </w:p>
    <w:p w14:paraId="11A30446" w14:textId="77777777" w:rsidR="00A9436F" w:rsidRPr="004F43DA" w:rsidRDefault="00A9436F" w:rsidP="0079402B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kitüntetéses doktorrá avatás részletes követelményeit és feltételeit a Korm. r. 18. §.-a tartalmazza.</w:t>
      </w:r>
    </w:p>
    <w:p w14:paraId="35E7A881" w14:textId="77777777" w:rsidR="00A9436F" w:rsidRPr="004F43DA" w:rsidRDefault="00A9436F" w:rsidP="0079402B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kitüntetéses doktorrá avatást az érintett jelölt — a doktori védést követ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14 napon belül — az EDHT-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hez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benyújtott írásbeli kérelemben kezdeményezheti. A kérelemhez mellékelni kell a (2) bekezdésben meghatározott követelmények teljesülését igazoló okiratok hitelesített másolatát. A kérelemr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az EDHT dönt.</w:t>
      </w:r>
    </w:p>
    <w:p w14:paraId="133823C0" w14:textId="77777777" w:rsidR="00A9436F" w:rsidRPr="004A4BE3" w:rsidRDefault="00A9436F" w:rsidP="00A9436F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kitüntetéses doktori fokozat odaítélése esetén, amennyiben a kérelem megfelel valamennyi feltételnek, az EDHT elnökének felterjesztése alapján a rektor megküldi az oktatásért felelős miniszternek a kitüntetéses doktorrá avatást megalapozó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dokumentumokat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BC029C8" w14:textId="77777777" w:rsidR="00A9436F" w:rsidRPr="004A4BE3" w:rsidRDefault="004A4BE3" w:rsidP="00A14E76">
      <w:pPr>
        <w:pStyle w:val="Cmsor3"/>
      </w:pPr>
      <w:bookmarkStart w:id="30" w:name="_Toc193789191"/>
      <w:r w:rsidRPr="004A4BE3">
        <w:t>2</w:t>
      </w:r>
      <w:r w:rsidR="006E27AE">
        <w:t>5</w:t>
      </w:r>
      <w:r w:rsidRPr="004A4BE3">
        <w:t>. §</w:t>
      </w:r>
      <w:r>
        <w:t xml:space="preserve"> </w:t>
      </w:r>
      <w:r w:rsidR="00A9436F" w:rsidRPr="004A4BE3">
        <w:t>Tiszteletbeli doktori cím adományozása</w:t>
      </w:r>
      <w:bookmarkEnd w:id="30"/>
    </w:p>
    <w:p w14:paraId="460FBDDD" w14:textId="77777777" w:rsidR="00A9436F" w:rsidRPr="004F43DA" w:rsidRDefault="00A9436F" w:rsidP="0079402B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egyetem Szenátusa a rektor javaslatára az EDHT véleményének kikérésével tiszteletbeli doktori (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Doctor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Honoris Causa) vagy tiszteletbeli doktori és professzori (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Doctor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et Professor Honoris Causa) címet adományozhat annak, aki arra érdemessé vált abban a tudományágban, amelyben az egyetem doktori fokozat odaítélésére jogosult.</w:t>
      </w:r>
    </w:p>
    <w:p w14:paraId="64F3A9D0" w14:textId="77777777" w:rsidR="00A9436F" w:rsidRPr="004F43DA" w:rsidRDefault="00A9436F" w:rsidP="0079402B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rektor évente maximum 3 főt javasolhat. Ett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csak egyetemi érdekb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történ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rendkívüli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terjesztések esetén lehet eltérni.</w:t>
      </w:r>
    </w:p>
    <w:p w14:paraId="72C68B4B" w14:textId="77777777" w:rsidR="00A9436F" w:rsidRPr="004F43DA" w:rsidRDefault="00A9436F" w:rsidP="0079402B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tiszteletbeli doktori cím hosszú id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n át m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ű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velt kiemelked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, nemzetközileg is elismert tudományos munkásság és az egyetem, vagy annak jogelőd intézményei érdekében kifejtett tevékenység alapján adományozható.</w:t>
      </w:r>
    </w:p>
    <w:p w14:paraId="45DAAA51" w14:textId="77777777" w:rsidR="00A9436F" w:rsidRPr="004F43DA" w:rsidRDefault="00A9436F" w:rsidP="0079402B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kitüntet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cím adományozását a javasolt személy által m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ű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velt tudományág szerint illetékes kar dékánjánál kell kezdeményezni, aki a javaslatot a kari tanács véleményét kérve a rektorhoz terjeszti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. A rektor a javaslat ügyében az EDHT állásfoglalását kéri, majd döntésre a Szenátus elé terjeszti.</w:t>
      </w:r>
    </w:p>
    <w:p w14:paraId="70C4B8D1" w14:textId="77777777" w:rsidR="00A9436F" w:rsidRPr="004F43DA" w:rsidRDefault="00A9436F" w:rsidP="0079402B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egyes karok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terjesztéseire a min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sített oktatók, kutatók száma arányában kerülhet sor. Az egyetemi érdekb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történ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terjesztések az egyes karok lehet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ségeit nem érintik, még akkor sem, ha a szakmai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terjesztést valamelyik kar készíti el.</w:t>
      </w:r>
    </w:p>
    <w:p w14:paraId="45F3307F" w14:textId="77777777" w:rsidR="00A9436F" w:rsidRPr="004F43DA" w:rsidRDefault="00A9436F" w:rsidP="0079402B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tiszteletbeli doktorrá avatás ünnepi nyilvános doktoravató szenátusi ülésen, kivételes esetben más, ünnepélyes rendezvényen történik. Az avatás során a tiszteletbeli doktor oklevelet és a felterjeszt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kar emblémájával ellátott talárt kap.</w:t>
      </w:r>
    </w:p>
    <w:p w14:paraId="1D985AAB" w14:textId="77777777" w:rsidR="00A9436F" w:rsidRPr="004F43DA" w:rsidRDefault="00A9436F" w:rsidP="0079402B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tiszteletbeli doktori oklevelet latin nyelven kell kiállítani. Az avatandó kérésére az oklevelet az általa megjelölt másik nyelven is ki kell adni. Az oklevél és a meghívó személyre szóló szövegét a rektor hagyja jóvá. Az oklevelet a rektor, az EDHT elnöke és a kezdeményez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kar dékánja írja alá.</w:t>
      </w:r>
    </w:p>
    <w:p w14:paraId="78DB267D" w14:textId="77777777" w:rsidR="00A9436F" w:rsidRPr="005104DD" w:rsidRDefault="00A9436F" w:rsidP="00A9436F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avatással járó költségek a kezdeményez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 kar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keretét terhelik.</w:t>
      </w:r>
    </w:p>
    <w:p w14:paraId="0A60777C" w14:textId="77777777" w:rsidR="00A9436F" w:rsidRPr="005104DD" w:rsidRDefault="005104DD" w:rsidP="00A14E76">
      <w:pPr>
        <w:pStyle w:val="Cmsor3"/>
      </w:pPr>
      <w:bookmarkStart w:id="31" w:name="_Toc193789192"/>
      <w:r w:rsidRPr="005104DD">
        <w:lastRenderedPageBreak/>
        <w:t>2</w:t>
      </w:r>
      <w:r w:rsidR="006E27AE">
        <w:t>6</w:t>
      </w:r>
      <w:r w:rsidRPr="005104DD">
        <w:t>. §</w:t>
      </w:r>
      <w:r>
        <w:t xml:space="preserve"> </w:t>
      </w:r>
      <w:r w:rsidR="00A9436F" w:rsidRPr="005104DD">
        <w:t>Külföldön szerzett tudományos fokozat honosítása</w:t>
      </w:r>
      <w:bookmarkEnd w:id="31"/>
    </w:p>
    <w:p w14:paraId="31D47D14" w14:textId="7265DA0F" w:rsidR="00A9436F" w:rsidRPr="004F43DA" w:rsidRDefault="00A9436F" w:rsidP="00BF01F9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egyetem külföldi oklevél által tanúsított tudományos fokozatot azon tudományterületen, illetve tudományágban honosít, amelyben jogosult doktori képzésre és doktori fokozat odaítélésére. A honosítás eljárási díja megegyezik a habilitációs eljárás</w:t>
      </w:r>
      <w:r w:rsidR="00D43C48">
        <w:rPr>
          <w:rFonts w:ascii="Times New Roman" w:hAnsi="Times New Roman" w:cs="Times New Roman"/>
          <w:sz w:val="24"/>
          <w:szCs w:val="24"/>
        </w:rPr>
        <w:t xml:space="preserve"> </w:t>
      </w:r>
      <w:r w:rsidR="00481A88">
        <w:rPr>
          <w:rFonts w:ascii="Times New Roman" w:hAnsi="Times New Roman" w:cs="Times New Roman"/>
          <w:sz w:val="24"/>
          <w:szCs w:val="24"/>
        </w:rPr>
        <w:t>díjával</w:t>
      </w:r>
      <w:r w:rsidRPr="004F43DA">
        <w:rPr>
          <w:rFonts w:ascii="Times New Roman" w:hAnsi="Times New Roman" w:cs="Times New Roman"/>
          <w:sz w:val="24"/>
          <w:szCs w:val="24"/>
        </w:rPr>
        <w:t>. (vö. 1</w:t>
      </w:r>
      <w:r w:rsidR="00C22FBA">
        <w:rPr>
          <w:rFonts w:ascii="Times New Roman" w:hAnsi="Times New Roman" w:cs="Times New Roman"/>
          <w:sz w:val="24"/>
          <w:szCs w:val="24"/>
        </w:rPr>
        <w:t>2</w:t>
      </w:r>
      <w:r w:rsidRPr="004F43DA">
        <w:rPr>
          <w:rFonts w:ascii="Times New Roman" w:hAnsi="Times New Roman" w:cs="Times New Roman"/>
          <w:sz w:val="24"/>
          <w:szCs w:val="24"/>
        </w:rPr>
        <w:t>. melléklet)</w:t>
      </w:r>
    </w:p>
    <w:p w14:paraId="3FCF4879" w14:textId="77777777" w:rsidR="00A9436F" w:rsidRPr="004F43DA" w:rsidRDefault="00A9436F" w:rsidP="00A14E76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egyetem doktori (PhD) fokozatként honosítja a külföldön szerzett tudományos fokozatot akkor, ha</w:t>
      </w:r>
    </w:p>
    <w:p w14:paraId="0E1C2C7E" w14:textId="77777777" w:rsidR="00A9436F" w:rsidRPr="004F43DA" w:rsidRDefault="00A9436F" w:rsidP="0079402B">
      <w:pPr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azt olyan külföldi oktatási intézmény állította ki, amely a külföldi állam jogrendje alapján tudományos fokozat kiállítására jogosult, és</w:t>
      </w:r>
    </w:p>
    <w:p w14:paraId="69E38BC7" w14:textId="77777777" w:rsidR="00A9436F" w:rsidRPr="004F43DA" w:rsidRDefault="00A9436F" w:rsidP="0079402B">
      <w:pPr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tudományos fokozat megszerzésének követelményei megfelelnek vagy kiegészít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>feltételek el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írásával megfeleltethet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k a doktori (PhD) fokozat megszerzéséhez a magyarországi jogszabályok és a jelen doktori szabályzat által el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írt követelményeknek.</w:t>
      </w:r>
    </w:p>
    <w:p w14:paraId="59763F5D" w14:textId="30007CCE" w:rsidR="00A9436F" w:rsidRPr="004F43DA" w:rsidRDefault="00A9436F" w:rsidP="0079402B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honosítás iránti kérelmet az EDHT elnökének címezve a </w:t>
      </w:r>
      <w:r w:rsidR="00635389" w:rsidRPr="004F43DA">
        <w:rPr>
          <w:rFonts w:ascii="Times New Roman" w:hAnsi="Times New Roman" w:cs="Times New Roman"/>
          <w:sz w:val="24"/>
          <w:szCs w:val="24"/>
        </w:rPr>
        <w:t>tudományos</w:t>
      </w:r>
      <w:r w:rsidR="00635389">
        <w:rPr>
          <w:rFonts w:ascii="Times New Roman" w:hAnsi="Times New Roman" w:cs="Times New Roman"/>
          <w:sz w:val="24"/>
          <w:szCs w:val="24"/>
        </w:rPr>
        <w:t xml:space="preserve"> </w:t>
      </w:r>
      <w:r w:rsidR="00635389" w:rsidRPr="004F43DA">
        <w:rPr>
          <w:rFonts w:ascii="Times New Roman" w:hAnsi="Times New Roman" w:cs="Times New Roman"/>
          <w:sz w:val="24"/>
          <w:szCs w:val="24"/>
        </w:rPr>
        <w:t>rektorhelyetteshez</w:t>
      </w:r>
      <w:r w:rsidRPr="004F43DA">
        <w:rPr>
          <w:rFonts w:ascii="Times New Roman" w:hAnsi="Times New Roman" w:cs="Times New Roman"/>
          <w:sz w:val="24"/>
          <w:szCs w:val="24"/>
        </w:rPr>
        <w:t xml:space="preserve"> személyesen kell benyújtani. A kérelemnek az alábbiakat kell tartalmaznia 1-1 példányban:</w:t>
      </w:r>
    </w:p>
    <w:p w14:paraId="2869A61B" w14:textId="77777777" w:rsidR="00A9436F" w:rsidRPr="004F43DA" w:rsidRDefault="00A9436F" w:rsidP="0079402B">
      <w:pPr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honosítani kívánt tudományos fokozat tudományterületét és tudományágát, a letett szigorlat tárgyait, a külföldi doktori iskolát és a témavezet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t, a fokozatot javasló bizottság elnökét megnevez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>kérvényt;</w:t>
      </w:r>
    </w:p>
    <w:p w14:paraId="7816330C" w14:textId="77777777" w:rsidR="00A9436F" w:rsidRPr="004F43DA" w:rsidRDefault="00A9436F" w:rsidP="0079402B">
      <w:pPr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honosítás alapjául szolgáló eredeti oklevél hiteles másolatát, szükség esetén annak hiteles fordítását;</w:t>
      </w:r>
    </w:p>
    <w:p w14:paraId="06B13A04" w14:textId="77777777" w:rsidR="00A9436F" w:rsidRPr="004F43DA" w:rsidRDefault="00A9436F" w:rsidP="0079402B">
      <w:pPr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fokozatot odaítél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>intézmény doktori eljárását tartalmazó hivatalos kiadványt, szükség esetén annak hiteles fordítását;</w:t>
      </w:r>
    </w:p>
    <w:p w14:paraId="580B593C" w14:textId="77777777" w:rsidR="00A9436F" w:rsidRPr="004F43DA" w:rsidRDefault="00A9436F" w:rsidP="0079402B">
      <w:pPr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doktori értekezést;</w:t>
      </w:r>
    </w:p>
    <w:p w14:paraId="466B2BF6" w14:textId="77777777" w:rsidR="00A9436F" w:rsidRPr="004F43DA" w:rsidRDefault="00A9436F" w:rsidP="0079402B">
      <w:pPr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kérelmez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>szakmai életrajzát és publikációs listáját;</w:t>
      </w:r>
    </w:p>
    <w:p w14:paraId="18825C0E" w14:textId="77777777" w:rsidR="00A9436F" w:rsidRPr="004F43DA" w:rsidRDefault="00A9436F" w:rsidP="0079402B">
      <w:pPr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értekezéshez kapcsolódó publikációk másolatait;</w:t>
      </w:r>
    </w:p>
    <w:p w14:paraId="5C1236D6" w14:textId="77777777" w:rsidR="00A9436F" w:rsidRPr="004F43DA" w:rsidRDefault="00A9436F" w:rsidP="0079402B">
      <w:pPr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nyelvtudást igazoló okmányok hiteles másolatait (az eredeti példányok személyes bemutatása esetén a hitelesítést a kérelem átvevője is elvégezheti);</w:t>
      </w:r>
    </w:p>
    <w:p w14:paraId="41CEA0F6" w14:textId="77777777" w:rsidR="00A9436F" w:rsidRPr="004F43DA" w:rsidRDefault="00A9436F" w:rsidP="0079402B">
      <w:pPr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nyilatkozatot arról, hogy a fokozatot más magyar fels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oktatási intézmény nem honosította, illetve a kérelmez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>az adott fokozatot más magyarországi fels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oktatási intézményhez honosításra nem nyújtotta be;</w:t>
      </w:r>
    </w:p>
    <w:p w14:paraId="2F01C274" w14:textId="77777777" w:rsidR="00A9436F" w:rsidRPr="004F43DA" w:rsidRDefault="00A9436F" w:rsidP="0079402B">
      <w:pPr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eljárási díj befizetését igazoló csekket, vagy átutalási bizonylatot.</w:t>
      </w:r>
    </w:p>
    <w:p w14:paraId="718DA1BF" w14:textId="1DC0A548" w:rsidR="00A9436F" w:rsidRPr="004F43DA" w:rsidRDefault="00A9436F" w:rsidP="0079402B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honosítás elbírálásakor az EDHT azt vizsgálja, hogy teljesülnek-e a (2) bekezdés a) és b) pontjában foglalt feltételek. A (2) bekezdés b) pont </w:t>
      </w:r>
      <w:r w:rsidR="00BF01F9">
        <w:rPr>
          <w:rFonts w:ascii="Times New Roman" w:hAnsi="Times New Roman" w:cs="Times New Roman"/>
          <w:sz w:val="24"/>
          <w:szCs w:val="24"/>
        </w:rPr>
        <w:t>kapcsán</w:t>
      </w:r>
      <w:r w:rsidRPr="004F43DA">
        <w:rPr>
          <w:rFonts w:ascii="Times New Roman" w:hAnsi="Times New Roman" w:cs="Times New Roman"/>
          <w:sz w:val="24"/>
          <w:szCs w:val="24"/>
        </w:rPr>
        <w:t xml:space="preserve"> a vizsgálat különösen a publikációs követelményekre, az önálló, új tudományos eredmények meglétére, a doktori szigorlat tárgyaira és eredményére, a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disszertáció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megvédésére, valamint a nyelvismeretre terjed ki.</w:t>
      </w:r>
    </w:p>
    <w:p w14:paraId="618312C6" w14:textId="77777777" w:rsidR="00A9436F" w:rsidRPr="004F43DA" w:rsidRDefault="00A9436F" w:rsidP="0079402B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EDHT a külföldi tudományos fokozat honosítását kiegészít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>feltételekhez kötheti, amennyiben azok a tartalmi megfeleltetéshez szükségesek.</w:t>
      </w:r>
    </w:p>
    <w:p w14:paraId="7C740F77" w14:textId="77777777" w:rsidR="00A9436F" w:rsidRPr="004F43DA" w:rsidRDefault="00A9436F" w:rsidP="0079402B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EDHT elutasítja a honosítási kérelmet, ha a honosítani kívánt és a hazai tudományos fokozat közti tartalmi eltérés olyan jelent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s, hogy az a kiegészít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>feltételek teljesítése után sem szüntethet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>meg, illetve akkor is, ha a kérelmez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>nem vállalja a kiegészít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>feltételek teljesítését.</w:t>
      </w:r>
    </w:p>
    <w:p w14:paraId="0B824AC2" w14:textId="5DAA8D81" w:rsidR="004551B2" w:rsidRDefault="00A9436F" w:rsidP="0079402B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honosítási kérelem EDHT által történ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 xml:space="preserve">elfogadása alapján az </w:t>
      </w:r>
      <w:r w:rsidR="00BF01F9">
        <w:rPr>
          <w:rFonts w:ascii="Times New Roman" w:hAnsi="Times New Roman" w:cs="Times New Roman"/>
          <w:sz w:val="24"/>
          <w:szCs w:val="24"/>
        </w:rPr>
        <w:t>E</w:t>
      </w:r>
      <w:r w:rsidRPr="004F43DA">
        <w:rPr>
          <w:rFonts w:ascii="Times New Roman" w:hAnsi="Times New Roman" w:cs="Times New Roman"/>
          <w:sz w:val="24"/>
          <w:szCs w:val="24"/>
        </w:rPr>
        <w:t>gyetem a doktori (PhD) fokozat honosításáról rendelkez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sz w:val="24"/>
          <w:szCs w:val="24"/>
        </w:rPr>
        <w:t>határozatban feljogosítja a kérelmez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 xml:space="preserve">t a doktori cím használatára. </w:t>
      </w:r>
      <w:r w:rsidR="00830EA0">
        <w:rPr>
          <w:rFonts w:ascii="Times New Roman" w:hAnsi="Times New Roman" w:cs="Times New Roman"/>
          <w:sz w:val="24"/>
          <w:szCs w:val="24"/>
        </w:rPr>
        <w:t>A határozatot</w:t>
      </w:r>
      <w:r w:rsidRPr="004F43DA">
        <w:rPr>
          <w:rFonts w:ascii="Times New Roman" w:hAnsi="Times New Roman" w:cs="Times New Roman"/>
          <w:sz w:val="24"/>
          <w:szCs w:val="24"/>
        </w:rPr>
        <w:t xml:space="preserve"> a rektor és az EDHT elnöke írja alá. Az így kiállított </w:t>
      </w:r>
      <w:r w:rsidR="00830EA0">
        <w:rPr>
          <w:rFonts w:ascii="Times New Roman" w:hAnsi="Times New Roman" w:cs="Times New Roman"/>
          <w:sz w:val="24"/>
          <w:szCs w:val="24"/>
        </w:rPr>
        <w:t>határozatnak</w:t>
      </w:r>
      <w:r w:rsidR="00830EA0" w:rsidRPr="004F43DA">
        <w:rPr>
          <w:rFonts w:ascii="Times New Roman" w:hAnsi="Times New Roman" w:cs="Times New Roman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>nincs min</w:t>
      </w:r>
      <w:r w:rsidRPr="004F43DA">
        <w:rPr>
          <w:rFonts w:ascii="Times New Roman" w:eastAsia="ArialNarrow" w:hAnsi="Times New Roman" w:cs="Times New Roman"/>
          <w:sz w:val="24"/>
          <w:szCs w:val="24"/>
        </w:rPr>
        <w:t>ő</w:t>
      </w:r>
      <w:r w:rsidRPr="004F43DA">
        <w:rPr>
          <w:rFonts w:ascii="Times New Roman" w:hAnsi="Times New Roman" w:cs="Times New Roman"/>
          <w:sz w:val="24"/>
          <w:szCs w:val="24"/>
        </w:rPr>
        <w:t>sítése.</w:t>
      </w:r>
    </w:p>
    <w:p w14:paraId="08B9DEF2" w14:textId="23D53FAF" w:rsidR="00A9436F" w:rsidRDefault="004551B2" w:rsidP="00455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7AB824" w14:textId="5547F605" w:rsidR="009565CD" w:rsidRPr="004F43DA" w:rsidRDefault="00D07197" w:rsidP="0079402B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hatályos jogszabályok</w:t>
      </w:r>
      <w:r w:rsidR="006C5319">
        <w:rPr>
          <w:rFonts w:ascii="Times New Roman" w:hAnsi="Times New Roman" w:cs="Times New Roman"/>
          <w:sz w:val="24"/>
          <w:szCs w:val="24"/>
        </w:rPr>
        <w:t xml:space="preserve"> és nemzetközi egyezmények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51C">
        <w:rPr>
          <w:rFonts w:ascii="Times New Roman" w:hAnsi="Times New Roman" w:cs="Times New Roman"/>
          <w:sz w:val="24"/>
          <w:szCs w:val="24"/>
        </w:rPr>
        <w:t xml:space="preserve">által a </w:t>
      </w:r>
      <w:r w:rsidR="00CB7B0D">
        <w:rPr>
          <w:rFonts w:ascii="Times New Roman" w:hAnsi="Times New Roman" w:cs="Times New Roman"/>
          <w:sz w:val="24"/>
          <w:szCs w:val="24"/>
        </w:rPr>
        <w:t>M</w:t>
      </w:r>
      <w:r w:rsidR="006D051C">
        <w:rPr>
          <w:rFonts w:ascii="Times New Roman" w:hAnsi="Times New Roman" w:cs="Times New Roman"/>
          <w:sz w:val="24"/>
          <w:szCs w:val="24"/>
        </w:rPr>
        <w:t>agyarország</w:t>
      </w:r>
      <w:r w:rsidR="00CB7B0D">
        <w:rPr>
          <w:rFonts w:ascii="Times New Roman" w:hAnsi="Times New Roman" w:cs="Times New Roman"/>
          <w:sz w:val="24"/>
          <w:szCs w:val="24"/>
        </w:rPr>
        <w:t>on megszerzett</w:t>
      </w:r>
      <w:r w:rsidR="00691596">
        <w:rPr>
          <w:rFonts w:ascii="Times New Roman" w:hAnsi="Times New Roman" w:cs="Times New Roman"/>
          <w:sz w:val="24"/>
          <w:szCs w:val="24"/>
        </w:rPr>
        <w:t xml:space="preserve"> doktori fokozat</w:t>
      </w:r>
      <w:r w:rsidR="007954E6">
        <w:rPr>
          <w:rFonts w:ascii="Times New Roman" w:hAnsi="Times New Roman" w:cs="Times New Roman"/>
          <w:sz w:val="24"/>
          <w:szCs w:val="24"/>
        </w:rPr>
        <w:t>t</w:t>
      </w:r>
      <w:r w:rsidR="00691596">
        <w:rPr>
          <w:rFonts w:ascii="Times New Roman" w:hAnsi="Times New Roman" w:cs="Times New Roman"/>
          <w:sz w:val="24"/>
          <w:szCs w:val="24"/>
        </w:rPr>
        <w:t xml:space="preserve">al egyenértékűnek elismert </w:t>
      </w:r>
      <w:r w:rsidR="00D241EC">
        <w:rPr>
          <w:rFonts w:ascii="Times New Roman" w:hAnsi="Times New Roman" w:cs="Times New Roman"/>
          <w:sz w:val="24"/>
          <w:szCs w:val="24"/>
        </w:rPr>
        <w:t>külföldi doktori fokozat</w:t>
      </w:r>
      <w:r w:rsidR="00965E20">
        <w:rPr>
          <w:rFonts w:ascii="Times New Roman" w:hAnsi="Times New Roman" w:cs="Times New Roman"/>
          <w:sz w:val="24"/>
          <w:szCs w:val="24"/>
        </w:rPr>
        <w:t>ok</w:t>
      </w:r>
      <w:r w:rsidR="00D241EC">
        <w:rPr>
          <w:rFonts w:ascii="Times New Roman" w:hAnsi="Times New Roman" w:cs="Times New Roman"/>
          <w:sz w:val="24"/>
          <w:szCs w:val="24"/>
        </w:rPr>
        <w:t xml:space="preserve"> </w:t>
      </w:r>
      <w:r w:rsidR="0095335A">
        <w:rPr>
          <w:rFonts w:ascii="Times New Roman" w:hAnsi="Times New Roman" w:cs="Times New Roman"/>
          <w:sz w:val="24"/>
          <w:szCs w:val="24"/>
        </w:rPr>
        <w:t xml:space="preserve">elismertetése </w:t>
      </w:r>
      <w:r w:rsidR="00CC620F">
        <w:rPr>
          <w:rFonts w:ascii="Times New Roman" w:hAnsi="Times New Roman" w:cs="Times New Roman"/>
          <w:sz w:val="24"/>
          <w:szCs w:val="24"/>
        </w:rPr>
        <w:t>nem tartoz</w:t>
      </w:r>
      <w:r w:rsidR="0095335A">
        <w:rPr>
          <w:rFonts w:ascii="Times New Roman" w:hAnsi="Times New Roman" w:cs="Times New Roman"/>
          <w:sz w:val="24"/>
          <w:szCs w:val="24"/>
        </w:rPr>
        <w:t>ik</w:t>
      </w:r>
      <w:r w:rsidR="00CC620F">
        <w:rPr>
          <w:rFonts w:ascii="Times New Roman" w:hAnsi="Times New Roman" w:cs="Times New Roman"/>
          <w:sz w:val="24"/>
          <w:szCs w:val="24"/>
        </w:rPr>
        <w:t xml:space="preserve"> a honosítási eljárás </w:t>
      </w:r>
      <w:r w:rsidR="006C5319">
        <w:rPr>
          <w:rFonts w:ascii="Times New Roman" w:hAnsi="Times New Roman" w:cs="Times New Roman"/>
          <w:sz w:val="24"/>
          <w:szCs w:val="24"/>
        </w:rPr>
        <w:t xml:space="preserve">hatálya </w:t>
      </w:r>
      <w:r w:rsidR="00CC620F">
        <w:rPr>
          <w:rFonts w:ascii="Times New Roman" w:hAnsi="Times New Roman" w:cs="Times New Roman"/>
          <w:sz w:val="24"/>
          <w:szCs w:val="24"/>
        </w:rPr>
        <w:t>alá.</w:t>
      </w:r>
      <w:r w:rsidR="00B1169D">
        <w:rPr>
          <w:rFonts w:ascii="Times New Roman" w:hAnsi="Times New Roman" w:cs="Times New Roman"/>
          <w:sz w:val="24"/>
          <w:szCs w:val="24"/>
        </w:rPr>
        <w:t xml:space="preserve"> </w:t>
      </w:r>
      <w:r w:rsidR="002642DD">
        <w:rPr>
          <w:rFonts w:ascii="Times New Roman" w:hAnsi="Times New Roman" w:cs="Times New Roman"/>
          <w:sz w:val="24"/>
          <w:szCs w:val="24"/>
        </w:rPr>
        <w:t>A</w:t>
      </w:r>
      <w:r w:rsidR="00B1169D">
        <w:rPr>
          <w:rFonts w:ascii="Times New Roman" w:hAnsi="Times New Roman" w:cs="Times New Roman"/>
          <w:sz w:val="24"/>
          <w:szCs w:val="24"/>
        </w:rPr>
        <w:t xml:space="preserve"> kérelmezőnek </w:t>
      </w:r>
      <w:r w:rsidR="00DD1D96">
        <w:rPr>
          <w:rFonts w:ascii="Times New Roman" w:hAnsi="Times New Roman" w:cs="Times New Roman"/>
          <w:sz w:val="24"/>
          <w:szCs w:val="24"/>
        </w:rPr>
        <w:t>a PhD</w:t>
      </w:r>
      <w:r w:rsidR="00D45AC6">
        <w:rPr>
          <w:rFonts w:ascii="Times New Roman" w:hAnsi="Times New Roman" w:cs="Times New Roman"/>
          <w:sz w:val="24"/>
          <w:szCs w:val="24"/>
        </w:rPr>
        <w:t xml:space="preserve"> </w:t>
      </w:r>
      <w:r w:rsidR="00DD1D96">
        <w:rPr>
          <w:rFonts w:ascii="Times New Roman" w:hAnsi="Times New Roman" w:cs="Times New Roman"/>
          <w:sz w:val="24"/>
          <w:szCs w:val="24"/>
        </w:rPr>
        <w:t xml:space="preserve">fokozat megszerzését tanúsító eredeti oklevél </w:t>
      </w:r>
      <w:r w:rsidR="00367E5A">
        <w:rPr>
          <w:rFonts w:ascii="Times New Roman" w:hAnsi="Times New Roman" w:cs="Times New Roman"/>
          <w:sz w:val="24"/>
          <w:szCs w:val="24"/>
        </w:rPr>
        <w:t>hiteles másolatát és hiteles fordítását kell</w:t>
      </w:r>
      <w:r w:rsidR="00D45AC6">
        <w:rPr>
          <w:rFonts w:ascii="Times New Roman" w:hAnsi="Times New Roman" w:cs="Times New Roman"/>
          <w:sz w:val="24"/>
          <w:szCs w:val="24"/>
        </w:rPr>
        <w:t xml:space="preserve"> </w:t>
      </w:r>
      <w:r w:rsidR="00E8676F">
        <w:rPr>
          <w:rFonts w:ascii="Times New Roman" w:hAnsi="Times New Roman" w:cs="Times New Roman"/>
          <w:sz w:val="24"/>
          <w:szCs w:val="24"/>
        </w:rPr>
        <w:t xml:space="preserve">egy példányban </w:t>
      </w:r>
      <w:r w:rsidR="00D45AC6">
        <w:rPr>
          <w:rFonts w:ascii="Times New Roman" w:hAnsi="Times New Roman" w:cs="Times New Roman"/>
          <w:sz w:val="24"/>
          <w:szCs w:val="24"/>
        </w:rPr>
        <w:t xml:space="preserve">eljuttatnia az EDHT </w:t>
      </w:r>
      <w:r w:rsidR="00BB2B4C">
        <w:rPr>
          <w:rFonts w:ascii="Times New Roman" w:hAnsi="Times New Roman" w:cs="Times New Roman"/>
          <w:sz w:val="24"/>
          <w:szCs w:val="24"/>
        </w:rPr>
        <w:t>elnökének</w:t>
      </w:r>
      <w:r w:rsidR="006C5319">
        <w:rPr>
          <w:rFonts w:ascii="Times New Roman" w:hAnsi="Times New Roman" w:cs="Times New Roman"/>
          <w:sz w:val="24"/>
          <w:szCs w:val="24"/>
        </w:rPr>
        <w:t>. Ebben az esetben az EDHT</w:t>
      </w:r>
      <w:r w:rsidR="00BB2B4C">
        <w:rPr>
          <w:rFonts w:ascii="Times New Roman" w:hAnsi="Times New Roman" w:cs="Times New Roman"/>
          <w:sz w:val="24"/>
          <w:szCs w:val="24"/>
        </w:rPr>
        <w:t xml:space="preserve"> </w:t>
      </w:r>
      <w:r w:rsidR="007750C1">
        <w:rPr>
          <w:rFonts w:ascii="Times New Roman" w:hAnsi="Times New Roman" w:cs="Times New Roman"/>
          <w:sz w:val="24"/>
          <w:szCs w:val="24"/>
        </w:rPr>
        <w:t xml:space="preserve">a </w:t>
      </w:r>
      <w:r w:rsidR="00F36FDE">
        <w:rPr>
          <w:rFonts w:ascii="Times New Roman" w:hAnsi="Times New Roman" w:cs="Times New Roman"/>
          <w:sz w:val="24"/>
          <w:szCs w:val="24"/>
        </w:rPr>
        <w:t xml:space="preserve">soron következő szavazás alkalmával </w:t>
      </w:r>
      <w:r w:rsidR="008202C5">
        <w:rPr>
          <w:rFonts w:ascii="Times New Roman" w:hAnsi="Times New Roman" w:cs="Times New Roman"/>
          <w:sz w:val="24"/>
          <w:szCs w:val="24"/>
        </w:rPr>
        <w:t>egyszerű határozat</w:t>
      </w:r>
      <w:r w:rsidR="00553A55">
        <w:rPr>
          <w:rFonts w:ascii="Times New Roman" w:hAnsi="Times New Roman" w:cs="Times New Roman"/>
          <w:sz w:val="24"/>
          <w:szCs w:val="24"/>
        </w:rPr>
        <w:t xml:space="preserve">ban mondja ki az egyenértékűséget. </w:t>
      </w:r>
      <w:r w:rsidR="007750C1">
        <w:rPr>
          <w:rFonts w:ascii="Times New Roman" w:hAnsi="Times New Roman" w:cs="Times New Roman"/>
          <w:sz w:val="24"/>
          <w:szCs w:val="24"/>
        </w:rPr>
        <w:t>Az eljárás az egyetem</w:t>
      </w:r>
      <w:r w:rsidR="000D43ED">
        <w:rPr>
          <w:rFonts w:ascii="Times New Roman" w:hAnsi="Times New Roman" w:cs="Times New Roman"/>
          <w:sz w:val="24"/>
          <w:szCs w:val="24"/>
        </w:rPr>
        <w:t xml:space="preserve"> alkalmazottai </w:t>
      </w:r>
      <w:r w:rsidR="007954E6">
        <w:rPr>
          <w:rFonts w:ascii="Times New Roman" w:hAnsi="Times New Roman" w:cs="Times New Roman"/>
          <w:sz w:val="24"/>
          <w:szCs w:val="24"/>
        </w:rPr>
        <w:t xml:space="preserve">(erre irányuló szándéknyilatkozattal rendelkezők) </w:t>
      </w:r>
      <w:r w:rsidR="000D43ED">
        <w:rPr>
          <w:rFonts w:ascii="Times New Roman" w:hAnsi="Times New Roman" w:cs="Times New Roman"/>
          <w:sz w:val="24"/>
          <w:szCs w:val="24"/>
        </w:rPr>
        <w:t>részére ingyenes, egy</w:t>
      </w:r>
      <w:r w:rsidR="007954E6">
        <w:rPr>
          <w:rFonts w:ascii="Times New Roman" w:hAnsi="Times New Roman" w:cs="Times New Roman"/>
          <w:sz w:val="24"/>
          <w:szCs w:val="24"/>
        </w:rPr>
        <w:t xml:space="preserve">ébként megegyezik a honosítási eljárás díjának </w:t>
      </w:r>
      <w:r w:rsidR="003325C2">
        <w:rPr>
          <w:rFonts w:ascii="Times New Roman" w:hAnsi="Times New Roman" w:cs="Times New Roman"/>
          <w:sz w:val="24"/>
          <w:szCs w:val="24"/>
        </w:rPr>
        <w:t>felével.</w:t>
      </w:r>
    </w:p>
    <w:p w14:paraId="1EF6F161" w14:textId="77777777" w:rsidR="00A9436F" w:rsidRPr="004F43DA" w:rsidRDefault="00A9436F" w:rsidP="00A943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296E7D7" w14:textId="77777777" w:rsidR="00A9436F" w:rsidRPr="004F43DA" w:rsidRDefault="00A9436F" w:rsidP="001632AC">
      <w:pPr>
        <w:pStyle w:val="Cmsor1"/>
      </w:pPr>
      <w:bookmarkStart w:id="32" w:name="_Toc193789193"/>
      <w:r w:rsidRPr="004F43DA">
        <w:t>VI. HABILITÁCIÓS SZABÁLYZAT</w:t>
      </w:r>
      <w:bookmarkEnd w:id="32"/>
    </w:p>
    <w:p w14:paraId="7248CF29" w14:textId="77777777" w:rsidR="00A9436F" w:rsidRPr="004F43DA" w:rsidRDefault="001632AC" w:rsidP="00A14E76">
      <w:pPr>
        <w:pStyle w:val="Cmsor3"/>
      </w:pPr>
      <w:bookmarkStart w:id="33" w:name="_Toc193789194"/>
      <w:r w:rsidRPr="004F43DA">
        <w:t>2</w:t>
      </w:r>
      <w:r w:rsidR="006E27AE">
        <w:t>7</w:t>
      </w:r>
      <w:r w:rsidRPr="004F43DA">
        <w:t>. §</w:t>
      </w:r>
      <w:r>
        <w:t xml:space="preserve"> </w:t>
      </w:r>
      <w:r w:rsidR="00A9436F" w:rsidRPr="004F43DA">
        <w:t>A szabályzat hatálya</w:t>
      </w:r>
      <w:bookmarkEnd w:id="33"/>
    </w:p>
    <w:p w14:paraId="6E40509B" w14:textId="17EA0BAA" w:rsidR="00A9436F" w:rsidRPr="004F43DA" w:rsidRDefault="00075F9F" w:rsidP="00A943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(1) </w:t>
      </w:r>
      <w:r w:rsidR="00A9436F" w:rsidRPr="004F43DA">
        <w:rPr>
          <w:rFonts w:ascii="Times New Roman" w:hAnsi="Times New Roman" w:cs="Times New Roman"/>
          <w:sz w:val="24"/>
          <w:szCs w:val="24"/>
        </w:rPr>
        <w:t>A Habilitációs Szabályzat hatálya kiterjed az E</w:t>
      </w:r>
      <w:r w:rsidR="00E038DD">
        <w:rPr>
          <w:rFonts w:ascii="Times New Roman" w:hAnsi="Times New Roman" w:cs="Times New Roman"/>
          <w:sz w:val="24"/>
          <w:szCs w:val="24"/>
        </w:rPr>
        <w:t>K</w:t>
      </w:r>
      <w:r w:rsidR="00A9436F" w:rsidRPr="004F43DA">
        <w:rPr>
          <w:rFonts w:ascii="Times New Roman" w:hAnsi="Times New Roman" w:cs="Times New Roman"/>
          <w:sz w:val="24"/>
          <w:szCs w:val="24"/>
        </w:rPr>
        <w:t>KE oktatóira, tudományos kutatóira,</w:t>
      </w:r>
      <w:r w:rsidR="007B61BA">
        <w:rPr>
          <w:rFonts w:ascii="Times New Roman" w:hAnsi="Times New Roman" w:cs="Times New Roman"/>
          <w:sz w:val="24"/>
          <w:szCs w:val="24"/>
        </w:rPr>
        <w:t xml:space="preserve"> </w:t>
      </w:r>
      <w:r w:rsidR="00AF3CB9">
        <w:rPr>
          <w:rFonts w:ascii="Times New Roman" w:hAnsi="Times New Roman" w:cs="Times New Roman"/>
          <w:sz w:val="24"/>
          <w:szCs w:val="24"/>
        </w:rPr>
        <w:t xml:space="preserve">az egyetem </w:t>
      </w:r>
      <w:r w:rsidR="00A9436F" w:rsidRPr="004F43DA">
        <w:rPr>
          <w:rFonts w:ascii="Times New Roman" w:hAnsi="Times New Roman" w:cs="Times New Roman"/>
          <w:sz w:val="24"/>
          <w:szCs w:val="24"/>
        </w:rPr>
        <w:t xml:space="preserve">habilitációs feladatainak megvalósításában részt vevő foglalkoztatottakra, valamint az intézménnyel </w:t>
      </w:r>
      <w:r w:rsidR="00AF3CB9">
        <w:rPr>
          <w:rFonts w:ascii="Times New Roman" w:hAnsi="Times New Roman" w:cs="Times New Roman"/>
          <w:sz w:val="24"/>
          <w:szCs w:val="24"/>
        </w:rPr>
        <w:t>foglalkoztatási</w:t>
      </w:r>
      <w:r w:rsidR="00AF3CB9" w:rsidRPr="004F43DA">
        <w:rPr>
          <w:rFonts w:ascii="Times New Roman" w:hAnsi="Times New Roman" w:cs="Times New Roman"/>
          <w:sz w:val="24"/>
          <w:szCs w:val="24"/>
        </w:rPr>
        <w:t xml:space="preserve"> </w:t>
      </w:r>
      <w:r w:rsidR="00A9436F" w:rsidRPr="004F43DA">
        <w:rPr>
          <w:rFonts w:ascii="Times New Roman" w:hAnsi="Times New Roman" w:cs="Times New Roman"/>
          <w:sz w:val="24"/>
          <w:szCs w:val="24"/>
        </w:rPr>
        <w:t>jogviszonyban nem álló, de az intézményben habilitációra pályázókra.</w:t>
      </w:r>
    </w:p>
    <w:p w14:paraId="34612CB1" w14:textId="77777777" w:rsidR="00A9436F" w:rsidRPr="004F43DA" w:rsidRDefault="00F17ACC" w:rsidP="00A14E76">
      <w:pPr>
        <w:pStyle w:val="Cmsor3"/>
      </w:pPr>
      <w:bookmarkStart w:id="34" w:name="_Toc193789195"/>
      <w:r w:rsidRPr="004F43DA">
        <w:t>2</w:t>
      </w:r>
      <w:r w:rsidR="006E27AE">
        <w:t>8</w:t>
      </w:r>
      <w:r w:rsidRPr="004F43DA">
        <w:t>. §</w:t>
      </w:r>
      <w:r>
        <w:t xml:space="preserve"> </w:t>
      </w:r>
      <w:r w:rsidR="00A9436F" w:rsidRPr="004F43DA">
        <w:t>A habilitáció általános elvei</w:t>
      </w:r>
      <w:bookmarkEnd w:id="34"/>
    </w:p>
    <w:p w14:paraId="0EFC48D0" w14:textId="77777777" w:rsidR="00A9436F" w:rsidRPr="004F43DA" w:rsidRDefault="00A9436F" w:rsidP="0079402B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habilitáció</w:t>
      </w:r>
      <w:r w:rsidRPr="004F43DA">
        <w:rPr>
          <w:rFonts w:ascii="Times New Roman" w:hAnsi="Times New Roman" w:cs="Times New Roman"/>
          <w:sz w:val="24"/>
          <w:szCs w:val="24"/>
        </w:rPr>
        <w:t xml:space="preserve"> az oktatói és az előadói képesség, valamint a tudományos teljesítmény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egyetemi megítélése. A pályázó e szabályzatban meghatározott módon ad tanúságot</w:t>
      </w:r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tudományos</w:t>
      </w:r>
      <w:r w:rsidRPr="004F43DA">
        <w:rPr>
          <w:rFonts w:ascii="Times New Roman" w:hAnsi="Times New Roman" w:cs="Times New Roman"/>
          <w:sz w:val="24"/>
          <w:szCs w:val="24"/>
        </w:rPr>
        <w:t>, szakmai eredményeiről, továbbá a doktori fokozat megszerzése után folytatott oktatói, kutatói, gyakorlati, alkotói teljesítményéről, és arról, hogy a nemzetközi tudományos életben is közzétett és elismert új tudományos eredményekkel hozzájárult annak a tudományágnak a fejlesztéséhez, melynek tárgykörében habilitációját kéri.</w:t>
      </w:r>
    </w:p>
    <w:p w14:paraId="7F82041D" w14:textId="77777777" w:rsidR="00A9436F" w:rsidRPr="004F43DA" w:rsidRDefault="00A9436F" w:rsidP="0079402B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habilitált doktor — rövidítve: „dr. habil.” — cím (a továbbiakban együtt: habilitált doktor cím) kérelem alapján lefolytatott habilitációs eljárás eredményeként nyerhető el.</w:t>
      </w:r>
    </w:p>
    <w:p w14:paraId="39E4C159" w14:textId="77777777" w:rsidR="00A9436F" w:rsidRPr="00E1746D" w:rsidRDefault="006E27AE" w:rsidP="00A14E76">
      <w:pPr>
        <w:pStyle w:val="Cmsor3"/>
      </w:pPr>
      <w:bookmarkStart w:id="35" w:name="_Toc193789196"/>
      <w:r>
        <w:t>29</w:t>
      </w:r>
      <w:r w:rsidR="00E1746D" w:rsidRPr="00E1746D">
        <w:t>. §</w:t>
      </w:r>
      <w:r w:rsidR="00E1746D">
        <w:t xml:space="preserve"> </w:t>
      </w:r>
      <w:r w:rsidR="00A9436F" w:rsidRPr="00E1746D">
        <w:t>Jogosultság a habilitációs eljárás lefolytatására</w:t>
      </w:r>
      <w:bookmarkEnd w:id="35"/>
    </w:p>
    <w:p w14:paraId="17DA5411" w14:textId="77777777" w:rsidR="00A9436F" w:rsidRPr="004F43DA" w:rsidRDefault="00A9436F" w:rsidP="0079402B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egyetem habilitációs joga azon tudományágakra terjed ki, amelyekben doktori képzésre és doktori fokozat odaítélésére is jogosult.</w:t>
      </w:r>
    </w:p>
    <w:p w14:paraId="2DD7D6C2" w14:textId="77777777" w:rsidR="00A9436F" w:rsidRPr="00864D7E" w:rsidRDefault="00A9436F" w:rsidP="00A9436F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Ha a pályázó nem azon a tudományterületen kíván habilitálni, amelyből a doktori fokozatát szerezte, akkor — az illetékes DIT</w:t>
      </w:r>
      <w:r w:rsidRPr="004F43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>szakmai véleménye alapján — a kérelem elfogadásáról az EDHT dönt.</w:t>
      </w:r>
    </w:p>
    <w:p w14:paraId="4C56AE5C" w14:textId="77777777" w:rsidR="00A9436F" w:rsidRPr="004F43DA" w:rsidRDefault="00864D7E" w:rsidP="00A14E76">
      <w:pPr>
        <w:pStyle w:val="Cmsor3"/>
      </w:pPr>
      <w:bookmarkStart w:id="36" w:name="_Toc193789197"/>
      <w:r w:rsidRPr="004F43DA">
        <w:t>3</w:t>
      </w:r>
      <w:r w:rsidR="006E27AE">
        <w:t>0</w:t>
      </w:r>
      <w:r w:rsidRPr="004F43DA">
        <w:t>. §</w:t>
      </w:r>
      <w:r>
        <w:t xml:space="preserve"> </w:t>
      </w:r>
      <w:r w:rsidR="00A9436F" w:rsidRPr="004F43DA">
        <w:t>A habilitációs eljárás kezdeményezése, a habilitációra vonatkozó kérelem</w:t>
      </w:r>
      <w:bookmarkEnd w:id="36"/>
    </w:p>
    <w:p w14:paraId="346BF01D" w14:textId="77777777" w:rsidR="00A9436F" w:rsidRPr="004F43DA" w:rsidRDefault="00A9436F" w:rsidP="0079402B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Habilitációs eljárás megindítását kérheti bárki, aki megfelel az alábbi feltételeknek:</w:t>
      </w:r>
    </w:p>
    <w:p w14:paraId="2BE76992" w14:textId="77777777" w:rsidR="00A9436F" w:rsidRPr="004F43DA" w:rsidRDefault="00A9436F" w:rsidP="0079402B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doktori fokozattal rendelkezik, és a tudományos fokozat megszerzése óta — de legalább öt éve — magas szintű, önálló tudományos, illetve művészeti alkotó tevékenységet folytat;</w:t>
      </w:r>
    </w:p>
    <w:p w14:paraId="67C9C221" w14:textId="77777777" w:rsidR="00A9436F" w:rsidRPr="004F43DA" w:rsidRDefault="00A9436F" w:rsidP="0079402B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hazai vagy külföldi felsőoktatási intézményben legalább nyolc féléven keresztül látott el oktatói feladatot;</w:t>
      </w:r>
    </w:p>
    <w:p w14:paraId="42295FC1" w14:textId="77777777" w:rsidR="00A9436F" w:rsidRPr="004F43DA" w:rsidRDefault="00A9436F" w:rsidP="0079402B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lastRenderedPageBreak/>
        <w:t>valamely tudományág területén széleskörű áttekintéssel és korszerű tudományos szakismerettel rendelkezik, s tudását szóban és írásban magas színvonalon, valamint idegen nyelven is át tudja adni,</w:t>
      </w:r>
    </w:p>
    <w:p w14:paraId="484B3AF1" w14:textId="77777777" w:rsidR="00A9436F" w:rsidRPr="004F43DA" w:rsidRDefault="00A9436F" w:rsidP="0079402B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tudományos alkotással történő habilitáció esetén rendszeres, magas szintű szakirodalmi tevékenységet folytat, amelyet rangos hazai és nemzetközi, lektorált, a szakterületen mértékadóként elismert folyóiratokban megjelent cikkek és ugyanilyen helyeken megjelenő — a MTMT adatbázisa alapján vizsgált — hivatkozások igazolnak, emellett előadásokkal, eredményei ismertetésével rendszeresen részt vesz nemzetközi és hazai tudományos rendezvényeken,  </w:t>
      </w:r>
    </w:p>
    <w:p w14:paraId="09210280" w14:textId="77777777" w:rsidR="00A9436F" w:rsidRPr="004F43DA" w:rsidRDefault="00A9436F" w:rsidP="0079402B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doktori fokozat megszerzését követő folyamatos tudományos publikációs tevékenységének dokumentálása mellett tudományos munkásságát egy habilitációs dolgozat </w:t>
      </w:r>
      <w:r w:rsidRPr="004F43DA">
        <w:rPr>
          <w:rFonts w:ascii="Times New Roman" w:hAnsi="Times New Roman" w:cs="Times New Roman"/>
          <w:i/>
          <w:sz w:val="24"/>
          <w:szCs w:val="24"/>
        </w:rPr>
        <w:t>vagy</w:t>
      </w:r>
      <w:r w:rsidRPr="004F43DA">
        <w:rPr>
          <w:rFonts w:ascii="Times New Roman" w:hAnsi="Times New Roman" w:cs="Times New Roman"/>
          <w:sz w:val="24"/>
          <w:szCs w:val="24"/>
        </w:rPr>
        <w:t xml:space="preserve"> 5 éven belül megjelent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monográfia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(nem azonos a PhD-munkával) </w:t>
      </w:r>
      <w:r w:rsidRPr="004F43DA">
        <w:rPr>
          <w:rFonts w:ascii="Times New Roman" w:hAnsi="Times New Roman" w:cs="Times New Roman"/>
          <w:i/>
          <w:sz w:val="24"/>
          <w:szCs w:val="24"/>
        </w:rPr>
        <w:t>vagy</w:t>
      </w:r>
      <w:r w:rsidRPr="004F43DA">
        <w:rPr>
          <w:rFonts w:ascii="Times New Roman" w:hAnsi="Times New Roman" w:cs="Times New Roman"/>
          <w:sz w:val="24"/>
          <w:szCs w:val="24"/>
        </w:rPr>
        <w:t xml:space="preserve"> önálló tanulmánykötet (amelyben szereplő tanulmányok túlnyomórészt öt éven belül születtek) benyújtásával bizonyítja,</w:t>
      </w:r>
    </w:p>
    <w:p w14:paraId="52699EE6" w14:textId="77777777" w:rsidR="00A9436F" w:rsidRPr="004F43DA" w:rsidRDefault="00A9436F" w:rsidP="0079402B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büntetlen előéletű és cselekvőképes.</w:t>
      </w:r>
    </w:p>
    <w:p w14:paraId="3901B273" w14:textId="77777777" w:rsidR="00A9436F" w:rsidRPr="004F43DA" w:rsidRDefault="00A9436F" w:rsidP="0079402B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habilitációs kérelemhez mellékelni kell a doktori fokozat megszerzése óta végzett tudományos, illetve műszaki vagy művészeti alkotótevékenység eredményeinek tézisekben történő összefoglalását. A habilitációs bizottság előírhatja habilitációs értekezés benyújtását is. A válogatott munkák eredményeit egységes, önmagában érthető rendszerben kell bemutatni. Az új megállapításokat tételesen, a tudományos téziseknél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megszokott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formában kell rögzíteni, a válogatott tudományos publikációkat, illetve alkotásokat a tézispontokhoz rendelve.</w:t>
      </w:r>
    </w:p>
    <w:p w14:paraId="1127B7E7" w14:textId="77777777" w:rsidR="00A9436F" w:rsidRPr="004F43DA" w:rsidRDefault="00A9436F" w:rsidP="0079402B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habilitált doktor cím a pályázó doktori fokozatának megfelelő tudományágban nyerhető el, illetve a kérelmező doktori fokozatának tudományágától eltérő tudományágban akkor kérhető a habilitációs eljárás megindítása, ha a kérelmezőnek a tudományos fokozat megszerzése óta kifejtett tevékenysége ezt indokolja.</w:t>
      </w:r>
    </w:p>
    <w:p w14:paraId="3BC6CF64" w14:textId="77777777" w:rsidR="00A9436F" w:rsidRPr="004F43DA" w:rsidRDefault="00A9436F" w:rsidP="0079402B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Ha a pályázó külföldön szerzett doktori fokozattal kéri a habilitációs eljárás megindítását, ennek a magyar doktori fokozattal való egyenértékűségét az erre vonatkozó külön jogszabályok szerint kell igazolnia.</w:t>
      </w:r>
    </w:p>
    <w:p w14:paraId="550F0B30" w14:textId="08CE48DC" w:rsidR="00A9436F" w:rsidRPr="004F43DA" w:rsidRDefault="00A9436F" w:rsidP="0079402B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magyar állampolgárságú, az egyetemmel </w:t>
      </w:r>
      <w:r w:rsidR="00A41682">
        <w:rPr>
          <w:rFonts w:ascii="Times New Roman" w:hAnsi="Times New Roman" w:cs="Times New Roman"/>
          <w:sz w:val="24"/>
          <w:szCs w:val="24"/>
        </w:rPr>
        <w:t>munkaviszonyban</w:t>
      </w:r>
      <w:r w:rsidRPr="004F43DA">
        <w:rPr>
          <w:rFonts w:ascii="Times New Roman" w:hAnsi="Times New Roman" w:cs="Times New Roman"/>
          <w:sz w:val="24"/>
          <w:szCs w:val="24"/>
        </w:rPr>
        <w:t xml:space="preserve"> nem álló pályázó büntetlen előéletét hatósági erkölcsi bizonyítvánnyal, a külföldi pályázó pedig a lakóhelye szerinti hatósági bizonyítvánnyal tanúsítja.</w:t>
      </w:r>
    </w:p>
    <w:p w14:paraId="3D2D24CD" w14:textId="77777777" w:rsidR="00A9436F" w:rsidRPr="004F43DA" w:rsidRDefault="00A9436F" w:rsidP="0079402B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tudományos publikációs tevékenység dokumentálása </w:t>
      </w:r>
    </w:p>
    <w:p w14:paraId="6776BB70" w14:textId="6CCDDA10" w:rsidR="00820DB5" w:rsidRPr="004F43DA" w:rsidRDefault="00A9436F" w:rsidP="004551B2">
      <w:pPr>
        <w:autoSpaceDE w:val="0"/>
        <w:autoSpaceDN w:val="0"/>
        <w:adjustRightInd w:val="0"/>
        <w:spacing w:after="0"/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>) a Magyar Tudományos Művek Tárában szereplő adatok alapján történik,</w:t>
      </w:r>
    </w:p>
    <w:p w14:paraId="2A1F76EB" w14:textId="77777777" w:rsidR="00A9436F" w:rsidRPr="004F43DA" w:rsidRDefault="00A9436F" w:rsidP="004551B2">
      <w:pPr>
        <w:autoSpaceDE w:val="0"/>
        <w:autoSpaceDN w:val="0"/>
        <w:adjustRightInd w:val="0"/>
        <w:spacing w:after="0"/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b) indokolt esetben más, ellenőrizhető nemzetközi nyilvános publikációs adatbázis alapján történhet.</w:t>
      </w:r>
    </w:p>
    <w:p w14:paraId="1421CEC5" w14:textId="77777777" w:rsidR="00A9436F" w:rsidRPr="004F43DA" w:rsidRDefault="00A9436F" w:rsidP="00A14E76">
      <w:pPr>
        <w:pStyle w:val="Cmsor3"/>
      </w:pPr>
      <w:bookmarkStart w:id="37" w:name="_Toc193789198"/>
      <w:r w:rsidRPr="004F43DA">
        <w:t>3</w:t>
      </w:r>
      <w:r w:rsidR="006E27AE">
        <w:t>1</w:t>
      </w:r>
      <w:r w:rsidRPr="004F43DA">
        <w:t>. §</w:t>
      </w:r>
      <w:bookmarkEnd w:id="37"/>
    </w:p>
    <w:p w14:paraId="70061449" w14:textId="129302E4" w:rsidR="00A9436F" w:rsidRPr="004F43DA" w:rsidRDefault="00A9436F" w:rsidP="0079402B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habilitáció iránti kérelmet a jelen szabályzat </w:t>
      </w:r>
      <w:r w:rsidR="00C3455C">
        <w:rPr>
          <w:rFonts w:ascii="Times New Roman" w:hAnsi="Times New Roman" w:cs="Times New Roman"/>
          <w:sz w:val="24"/>
          <w:szCs w:val="24"/>
        </w:rPr>
        <w:t>9</w:t>
      </w:r>
      <w:r w:rsidRPr="004F43DA">
        <w:rPr>
          <w:rFonts w:ascii="Times New Roman" w:hAnsi="Times New Roman" w:cs="Times New Roman"/>
          <w:sz w:val="24"/>
          <w:szCs w:val="24"/>
        </w:rPr>
        <w:t>. melléklete</w:t>
      </w:r>
      <w:r w:rsidRPr="004F43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 xml:space="preserve">szerinti formanyomtatványon </w:t>
      </w:r>
      <w:r w:rsidR="004B68EB">
        <w:rPr>
          <w:rFonts w:ascii="Times New Roman" w:hAnsi="Times New Roman" w:cs="Times New Roman"/>
          <w:sz w:val="24"/>
          <w:szCs w:val="24"/>
        </w:rPr>
        <w:t>a doktori iskola</w:t>
      </w:r>
      <w:r w:rsidRPr="004F43DA">
        <w:rPr>
          <w:rFonts w:ascii="Times New Roman" w:hAnsi="Times New Roman" w:cs="Times New Roman"/>
          <w:sz w:val="24"/>
          <w:szCs w:val="24"/>
        </w:rPr>
        <w:t xml:space="preserve"> titkárságára kell benyújtani 5 példányban.</w:t>
      </w:r>
    </w:p>
    <w:p w14:paraId="3445219E" w14:textId="77777777" w:rsidR="00A9436F" w:rsidRPr="004F43DA" w:rsidRDefault="00A9436F" w:rsidP="0079402B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Habilitáció iránti kérelmet legkorábban a doktori fokozat megszerzésétől számított öt év elmúltával lehet benyújtani.</w:t>
      </w:r>
    </w:p>
    <w:p w14:paraId="5B276FDB" w14:textId="2CE29EE6" w:rsidR="00A9436F" w:rsidRPr="004F43DA" w:rsidRDefault="00A9436F" w:rsidP="0079402B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kérelemhez csatolandó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dokumentumok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felsorolását a </w:t>
      </w:r>
      <w:r w:rsidR="00C3455C">
        <w:rPr>
          <w:rFonts w:ascii="Times New Roman" w:hAnsi="Times New Roman" w:cs="Times New Roman"/>
          <w:sz w:val="24"/>
          <w:szCs w:val="24"/>
        </w:rPr>
        <w:t>9</w:t>
      </w:r>
      <w:r w:rsidRPr="004F43DA">
        <w:rPr>
          <w:rFonts w:ascii="Times New Roman" w:hAnsi="Times New Roman" w:cs="Times New Roman"/>
          <w:sz w:val="24"/>
          <w:szCs w:val="24"/>
        </w:rPr>
        <w:t>. melléklet függeléke tartalmazza. A kérelemhez mellékelni kell a 3</w:t>
      </w:r>
      <w:r w:rsidR="006E27AE">
        <w:rPr>
          <w:rFonts w:ascii="Times New Roman" w:hAnsi="Times New Roman" w:cs="Times New Roman"/>
          <w:sz w:val="24"/>
          <w:szCs w:val="24"/>
        </w:rPr>
        <w:t>0</w:t>
      </w:r>
      <w:r w:rsidRPr="004F43DA">
        <w:rPr>
          <w:rFonts w:ascii="Times New Roman" w:hAnsi="Times New Roman" w:cs="Times New Roman"/>
          <w:sz w:val="24"/>
          <w:szCs w:val="24"/>
        </w:rPr>
        <w:t xml:space="preserve">. § (1) bekezdés e) pontjában meghatározott tudományos művet is. A pályázó más szerzőkkel közösen írt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monográfiával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csak akkor kezdeményezheti a habilitációs eljárást, ha a monográfiából egyértelműen megállapítható a pályázó saját tudományos teljesítménye.</w:t>
      </w:r>
    </w:p>
    <w:p w14:paraId="12FB0D03" w14:textId="77777777" w:rsidR="00A9436F" w:rsidRPr="004F43DA" w:rsidRDefault="00A9436F" w:rsidP="0079402B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lastRenderedPageBreak/>
        <w:t xml:space="preserve">A tudományok/MTA doktora 5 éven belül megvédett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disszertációját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is benyújthatja.</w:t>
      </w:r>
    </w:p>
    <w:p w14:paraId="442EE782" w14:textId="77777777" w:rsidR="00A9436F" w:rsidRPr="004F43DA" w:rsidRDefault="00A9436F" w:rsidP="0079402B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doktori fokozat igazolására be kell mutatni az eredeti oklevelet, és másolatát csatolni kell a kérelemhez.</w:t>
      </w:r>
    </w:p>
    <w:p w14:paraId="567441A3" w14:textId="77777777" w:rsidR="00A9436F" w:rsidRPr="00F76E2D" w:rsidRDefault="00A9436F" w:rsidP="00A9436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habilitációra vonatkozó kérelem és mellékletei idegen nyelven is benyújthatók, és az eljárás részben vagy egészben idegen nyelven is lefolytatható. Az idegen nyelv használatára vonatkozó részletes szabályokat a doktori iskolákra vonatkozó részrendelkezések állapítják meg. </w:t>
      </w:r>
    </w:p>
    <w:p w14:paraId="4506FB22" w14:textId="77777777" w:rsidR="00A9436F" w:rsidRPr="00F76E2D" w:rsidRDefault="00F76E2D" w:rsidP="00A14E76">
      <w:pPr>
        <w:pStyle w:val="Cmsor3"/>
      </w:pPr>
      <w:bookmarkStart w:id="38" w:name="_Toc193789199"/>
      <w:r w:rsidRPr="00F76E2D">
        <w:t>3</w:t>
      </w:r>
      <w:r w:rsidR="006E27AE">
        <w:t>2</w:t>
      </w:r>
      <w:r w:rsidRPr="00F76E2D">
        <w:t>. §</w:t>
      </w:r>
      <w:r>
        <w:t xml:space="preserve"> </w:t>
      </w:r>
      <w:r w:rsidR="00A9436F" w:rsidRPr="00F76E2D">
        <w:t>Az Egyetemi Doktori és Habilitációs Tanács jogköre a habilitációs eljárásban</w:t>
      </w:r>
      <w:bookmarkEnd w:id="38"/>
    </w:p>
    <w:p w14:paraId="37DD16ED" w14:textId="77777777" w:rsidR="00A9436F" w:rsidRPr="004F43DA" w:rsidRDefault="00A9436F" w:rsidP="0079402B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Az EDHT elsősorban a habilitáció elvi kérdéseiben dönt, biztosítva azt, hogy a habilitációs követelmények színvonala, valamint feltételei egyetemi szinten egységesek legyenek. </w:t>
      </w:r>
    </w:p>
    <w:p w14:paraId="37C55831" w14:textId="77777777" w:rsidR="00A9436F" w:rsidRPr="004F43DA" w:rsidRDefault="00A9436F" w:rsidP="0079402B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EDHT ellátja a habilitációs eljárás megindításával és lefolytatásával kapcsolatos, e szabályzatban meghatározott feladatokat.</w:t>
      </w:r>
    </w:p>
    <w:p w14:paraId="28D51E54" w14:textId="3BDDC029" w:rsidR="00A9436F" w:rsidRPr="000D2206" w:rsidRDefault="00A9436F" w:rsidP="00A9436F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Habilitációs ügyekben az EDHT döntése ellen</w:t>
      </w:r>
      <w:r w:rsidR="00820DB5">
        <w:rPr>
          <w:rFonts w:ascii="Times New Roman" w:hAnsi="Times New Roman" w:cs="Times New Roman"/>
          <w:sz w:val="24"/>
          <w:szCs w:val="24"/>
        </w:rPr>
        <w:t>, jogszabálysértésre hivatkozással</w:t>
      </w:r>
      <w:r w:rsidRPr="004F43DA">
        <w:rPr>
          <w:rFonts w:ascii="Times New Roman" w:hAnsi="Times New Roman" w:cs="Times New Roman"/>
          <w:sz w:val="24"/>
          <w:szCs w:val="24"/>
        </w:rPr>
        <w:t xml:space="preserve"> fellebbezéssel lehet élni, a döntés kézhezvételétől számított 30 napon belül. A fellebbezést az egyetem rektora 30 napon belül bírálja el.</w:t>
      </w:r>
    </w:p>
    <w:p w14:paraId="12F93DC8" w14:textId="77777777" w:rsidR="00A9436F" w:rsidRPr="000D2206" w:rsidRDefault="000D2206" w:rsidP="00A14E76">
      <w:pPr>
        <w:pStyle w:val="Cmsor3"/>
      </w:pPr>
      <w:bookmarkStart w:id="39" w:name="_Toc193789200"/>
      <w:r w:rsidRPr="000D2206">
        <w:t>3</w:t>
      </w:r>
      <w:r w:rsidR="006E27AE">
        <w:t>3</w:t>
      </w:r>
      <w:r w:rsidRPr="000D2206">
        <w:t>. §</w:t>
      </w:r>
      <w:r>
        <w:t xml:space="preserve"> </w:t>
      </w:r>
      <w:r w:rsidR="00A9436F" w:rsidRPr="000D2206">
        <w:t>Habilitációs (Szakértői) Bizottság</w:t>
      </w:r>
      <w:bookmarkEnd w:id="39"/>
    </w:p>
    <w:p w14:paraId="3B07DD30" w14:textId="0CF6AEA1" w:rsidR="00783340" w:rsidRPr="0056529A" w:rsidRDefault="00783340" w:rsidP="0056529A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56529A">
        <w:rPr>
          <w:rFonts w:ascii="Times New Roman" w:hAnsi="Times New Roman" w:cs="Times New Roman"/>
          <w:sz w:val="24"/>
          <w:szCs w:val="24"/>
        </w:rPr>
        <w:t xml:space="preserve">A habilitációs eljárás lefolytatására </w:t>
      </w:r>
      <w:r w:rsidR="00D16A6F" w:rsidRPr="0056529A">
        <w:rPr>
          <w:rFonts w:ascii="Times New Roman" w:hAnsi="Times New Roman" w:cs="Times New Roman"/>
          <w:sz w:val="24"/>
          <w:szCs w:val="24"/>
        </w:rPr>
        <w:t xml:space="preserve">az </w:t>
      </w:r>
      <w:r w:rsidRPr="0056529A">
        <w:rPr>
          <w:rFonts w:ascii="Times New Roman" w:hAnsi="Times New Roman" w:cs="Times New Roman"/>
          <w:sz w:val="24"/>
          <w:szCs w:val="24"/>
        </w:rPr>
        <w:t xml:space="preserve">EDHT a DIT javaslata alapján Habilitációs (Szakértői) Bizottságot (a továbbiakban: HB) hoz létre.  </w:t>
      </w:r>
    </w:p>
    <w:p w14:paraId="37BD40F2" w14:textId="77777777" w:rsidR="00A9436F" w:rsidRPr="004F43DA" w:rsidRDefault="00A9436F" w:rsidP="0079402B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HB egy elnökből, legalább két tagból és két bírálóból áll, melyek közül legalább az egyik tag és legalább az egyik bíráló az egyetemmel munkaviszonyban nem álló külső személy. Amennyiben a habilitációs eljárásra jelentkező az egyetemmel foglalkoztatási jogviszonyban áll, az elnök kivételével a bizottság többi tagja az egyetemmel foglalkoztatásra irányuló jogviszonyban, munkaviszonyban nem álló személy lehet. </w:t>
      </w:r>
    </w:p>
    <w:p w14:paraId="72715AD4" w14:textId="47619A26" w:rsidR="00A9436F" w:rsidRPr="004F43DA" w:rsidRDefault="00A9436F" w:rsidP="0079402B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HB elnöke az E</w:t>
      </w:r>
      <w:r w:rsidR="00E038DD">
        <w:rPr>
          <w:rFonts w:ascii="Times New Roman" w:hAnsi="Times New Roman" w:cs="Times New Roman"/>
          <w:sz w:val="24"/>
          <w:szCs w:val="24"/>
        </w:rPr>
        <w:t>K</w:t>
      </w:r>
      <w:r w:rsidRPr="004F43DA">
        <w:rPr>
          <w:rFonts w:ascii="Times New Roman" w:hAnsi="Times New Roman" w:cs="Times New Roman"/>
          <w:sz w:val="24"/>
          <w:szCs w:val="24"/>
        </w:rPr>
        <w:t>KE egyetemi tanára vagy professor emeritusa.</w:t>
      </w:r>
    </w:p>
    <w:p w14:paraId="01B66BD5" w14:textId="77777777" w:rsidR="00A9436F" w:rsidRPr="004F43DA" w:rsidRDefault="00A9436F" w:rsidP="0079402B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HB tagjainak kiválasztásakor biztosítani kell, hogy valamennyi tag vagy habilitált doktor címmel, vagy egyetemi tanári kinevezéssel rendelkező személy legyen.</w:t>
      </w:r>
    </w:p>
    <w:p w14:paraId="4E5384BF" w14:textId="77777777" w:rsidR="00A9436F" w:rsidRPr="004F43DA" w:rsidRDefault="00A9436F" w:rsidP="0079402B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külső tag külföldi szakértő is lehet, de ebben az esetben a pályázatot idegen nyelven is el kell készíttetni.</w:t>
      </w:r>
    </w:p>
    <w:p w14:paraId="75188055" w14:textId="77777777" w:rsidR="00A9436F" w:rsidRPr="004F43DA" w:rsidRDefault="00A9436F" w:rsidP="0079402B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habilitációs eljárásban nem vehet részt az a személy, akitől az ügy tárgyilagos elbírálása bármilyen okból kifolyólag nem várható el, így különösen az, aki az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érintettel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80031C4" w14:textId="77777777" w:rsidR="00A9436F" w:rsidRPr="004F43DA" w:rsidRDefault="00A9436F" w:rsidP="0079402B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közvetlen munkahelyi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függelmi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viszony van (azonos intézet vagy tanszék munkatársa), vagy</w:t>
      </w:r>
    </w:p>
    <w:p w14:paraId="4A8213D4" w14:textId="77777777" w:rsidR="00A9436F" w:rsidRPr="004F43DA" w:rsidRDefault="00A9436F" w:rsidP="0079402B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közeli hozzátartozói kapcsolatban van, vagy</w:t>
      </w:r>
    </w:p>
    <w:p w14:paraId="7B3F8DDE" w14:textId="77777777" w:rsidR="00A9436F" w:rsidRPr="00B264AA" w:rsidRDefault="00A9436F" w:rsidP="00A9436F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tudományos szerzőtársi kapcsolatban van.</w:t>
      </w:r>
    </w:p>
    <w:p w14:paraId="50328664" w14:textId="77777777" w:rsidR="00A9436F" w:rsidRPr="004F43DA" w:rsidRDefault="00A9436F" w:rsidP="00A14E76">
      <w:pPr>
        <w:pStyle w:val="Cmsor3"/>
      </w:pPr>
      <w:bookmarkStart w:id="40" w:name="_Toc193789201"/>
      <w:r w:rsidRPr="004F43DA">
        <w:t>3</w:t>
      </w:r>
      <w:r w:rsidR="006E27AE">
        <w:t>4</w:t>
      </w:r>
      <w:r w:rsidRPr="004F43DA">
        <w:t>. §</w:t>
      </w:r>
      <w:bookmarkEnd w:id="40"/>
    </w:p>
    <w:p w14:paraId="3D5A9733" w14:textId="6E961E7E" w:rsidR="00A9436F" w:rsidRPr="004F43DA" w:rsidRDefault="00A9436F" w:rsidP="0079402B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habilitációs testület üléseiről, továbbá a nyilvános előadásokról jegyzőkönyv készül, amely tartalmazza a testület javaslatainak, állásfoglalásának, döntésének indokolását is. A habilitációs eljárás jegyzőkönyvének mintáját a 1</w:t>
      </w:r>
      <w:r w:rsidR="0099522F">
        <w:rPr>
          <w:rFonts w:ascii="Times New Roman" w:hAnsi="Times New Roman" w:cs="Times New Roman"/>
          <w:sz w:val="24"/>
          <w:szCs w:val="24"/>
        </w:rPr>
        <w:t>0</w:t>
      </w:r>
      <w:r w:rsidRPr="004F43DA">
        <w:rPr>
          <w:rFonts w:ascii="Times New Roman" w:hAnsi="Times New Roman" w:cs="Times New Roman"/>
          <w:sz w:val="24"/>
          <w:szCs w:val="24"/>
        </w:rPr>
        <w:t>. melléklet tartalmazza.</w:t>
      </w:r>
    </w:p>
    <w:p w14:paraId="57675671" w14:textId="77777777" w:rsidR="00962856" w:rsidRPr="00962856" w:rsidRDefault="00E25F9E" w:rsidP="00A14E76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Habilitációs Bizottság munkáját segítő titkárt a DIT javaslata alapján az EDHT jelöli ki a Bíráló Bizottság tagjai közül, vagy szavazati joggal nem rendelkező személyt kér fel a titkári teendők ellátására.</w:t>
      </w:r>
    </w:p>
    <w:p w14:paraId="326C21DD" w14:textId="77777777" w:rsidR="00A9436F" w:rsidRPr="00962856" w:rsidRDefault="00962856" w:rsidP="00A14E76">
      <w:pPr>
        <w:pStyle w:val="Cmsor3"/>
      </w:pPr>
      <w:bookmarkStart w:id="41" w:name="_Toc193789202"/>
      <w:r w:rsidRPr="00962856">
        <w:lastRenderedPageBreak/>
        <w:t>3</w:t>
      </w:r>
      <w:r w:rsidR="006E27AE">
        <w:t>5</w:t>
      </w:r>
      <w:r w:rsidRPr="00962856">
        <w:t>. §</w:t>
      </w:r>
      <w:r>
        <w:t xml:space="preserve"> </w:t>
      </w:r>
      <w:r w:rsidR="00A9436F" w:rsidRPr="00962856">
        <w:t>A habilitációs eljárás lefolytatása iránti kérelem elbírálása</w:t>
      </w:r>
      <w:bookmarkEnd w:id="41"/>
    </w:p>
    <w:p w14:paraId="795BFBF1" w14:textId="5F5D9653" w:rsidR="00A9436F" w:rsidRPr="004F43DA" w:rsidRDefault="00A9436F" w:rsidP="0079402B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Az EDHT a benyújtott kérelmet — szabályszerűsége és az egyetem habilitációs jogosultsága alapján — megvizsgálva, a szorgalmi időszakban, </w:t>
      </w:r>
      <w:r w:rsidR="00AB42D5">
        <w:rPr>
          <w:rFonts w:ascii="Times New Roman" w:hAnsi="Times New Roman" w:cs="Times New Roman"/>
          <w:sz w:val="24"/>
          <w:szCs w:val="24"/>
        </w:rPr>
        <w:t xml:space="preserve">a következő ülésén, de legkésőbb </w:t>
      </w:r>
      <w:r w:rsidRPr="004F43DA">
        <w:rPr>
          <w:rFonts w:ascii="Times New Roman" w:hAnsi="Times New Roman" w:cs="Times New Roman"/>
          <w:sz w:val="24"/>
          <w:szCs w:val="24"/>
        </w:rPr>
        <w:t xml:space="preserve">annak benyújtásától számított </w:t>
      </w:r>
      <w:r w:rsidR="00AB42D5">
        <w:rPr>
          <w:rFonts w:ascii="Times New Roman" w:hAnsi="Times New Roman" w:cs="Times New Roman"/>
          <w:sz w:val="24"/>
          <w:szCs w:val="24"/>
        </w:rPr>
        <w:t>6</w:t>
      </w:r>
      <w:r w:rsidRPr="004F43DA">
        <w:rPr>
          <w:rFonts w:ascii="Times New Roman" w:hAnsi="Times New Roman" w:cs="Times New Roman"/>
          <w:sz w:val="24"/>
          <w:szCs w:val="24"/>
        </w:rPr>
        <w:t>0 napon belül dönt az eljárás folytathatóságáról.</w:t>
      </w:r>
    </w:p>
    <w:p w14:paraId="58DD3287" w14:textId="77777777" w:rsidR="00A9436F" w:rsidRPr="004F43DA" w:rsidRDefault="00A9436F" w:rsidP="0079402B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Az EDHT egy hónapnál nem hosszabb határidő megállapításával, egy alkalommal hiánypótlásra szólíthatja fel a pályázót. </w:t>
      </w:r>
    </w:p>
    <w:p w14:paraId="38E84720" w14:textId="77777777" w:rsidR="00A9436F" w:rsidRPr="004F43DA" w:rsidRDefault="00A9436F" w:rsidP="0079402B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EDHT a habilitációs kérelmet elutasítja, ha</w:t>
      </w:r>
    </w:p>
    <w:p w14:paraId="41FD678C" w14:textId="245CDCAC" w:rsidR="00A9436F" w:rsidRPr="004F43DA" w:rsidRDefault="00A9436F" w:rsidP="0079402B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egyetem a kérelemben megjelölt tudományterület (tudományág)</w:t>
      </w:r>
      <w:r w:rsidR="00380012">
        <w:rPr>
          <w:rFonts w:ascii="Times New Roman" w:hAnsi="Times New Roman" w:cs="Times New Roman"/>
          <w:sz w:val="24"/>
          <w:szCs w:val="24"/>
        </w:rPr>
        <w:t xml:space="preserve"> vonatkozásában</w:t>
      </w:r>
      <w:r w:rsidRPr="004F43DA">
        <w:rPr>
          <w:rFonts w:ascii="Times New Roman" w:hAnsi="Times New Roman" w:cs="Times New Roman"/>
          <w:sz w:val="24"/>
          <w:szCs w:val="24"/>
        </w:rPr>
        <w:t xml:space="preserve"> habilitációs eljárás</w:t>
      </w:r>
      <w:r w:rsidR="00380012">
        <w:rPr>
          <w:rFonts w:ascii="Times New Roman" w:hAnsi="Times New Roman" w:cs="Times New Roman"/>
          <w:sz w:val="24"/>
          <w:szCs w:val="24"/>
        </w:rPr>
        <w:t>lefolytatására nem jogosult</w:t>
      </w:r>
      <w:r w:rsidRPr="004F43DA">
        <w:rPr>
          <w:rFonts w:ascii="Times New Roman" w:hAnsi="Times New Roman" w:cs="Times New Roman"/>
          <w:sz w:val="24"/>
          <w:szCs w:val="24"/>
        </w:rPr>
        <w:t>;</w:t>
      </w:r>
    </w:p>
    <w:p w14:paraId="317A464B" w14:textId="77777777" w:rsidR="00A9436F" w:rsidRPr="004F43DA" w:rsidRDefault="00A9436F" w:rsidP="0079402B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pályázó habilitációs kérelem benyújtására nem jogosult;</w:t>
      </w:r>
    </w:p>
    <w:p w14:paraId="3AE77C52" w14:textId="77777777" w:rsidR="00A9436F" w:rsidRPr="004F43DA" w:rsidRDefault="00A9436F" w:rsidP="0079402B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pályázó a hiánypótlásra megállapított határidőt elmulasztja.</w:t>
      </w:r>
    </w:p>
    <w:p w14:paraId="5D991DCB" w14:textId="77777777" w:rsidR="00A9436F" w:rsidRPr="004F43DA" w:rsidRDefault="00A9436F" w:rsidP="0079402B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habilitációs eljárás kezdeményezője eljárási díjat tartozik fizetni. Az eljárási díj összegét a 13. melléklet tartalmazza. Formai okból történő elutasítás esetén az eljárási díj 80 %-át a pályázó visszaigényelheti.</w:t>
      </w:r>
    </w:p>
    <w:p w14:paraId="5618E3F0" w14:textId="77777777" w:rsidR="00A9436F" w:rsidRPr="004F43DA" w:rsidRDefault="00A9436F" w:rsidP="0079402B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hiánypótlási határidő elmulasztása esetén 15 napon belül igazolásnak van helye.</w:t>
      </w:r>
      <w:r w:rsidRPr="004F43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3ED5D4F" w14:textId="77777777" w:rsidR="00075F9F" w:rsidRPr="00E64182" w:rsidRDefault="00A9436F" w:rsidP="00E64182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kérelem szabályszerűségről, illetve az egyetem habilitációs jogosultságáról az EDHT hatáskörében — az elutasító döntést kivéve — az EDHT elnöke és az érintett doktori iskola vezetője közösen dönt. </w:t>
      </w:r>
    </w:p>
    <w:p w14:paraId="1421617D" w14:textId="77777777" w:rsidR="00A9436F" w:rsidRPr="004F43DA" w:rsidRDefault="00E64182" w:rsidP="00A14E76">
      <w:pPr>
        <w:pStyle w:val="Cmsor3"/>
      </w:pPr>
      <w:bookmarkStart w:id="42" w:name="_Toc193789203"/>
      <w:r w:rsidRPr="004F43DA">
        <w:t>3</w:t>
      </w:r>
      <w:r w:rsidR="006E27AE">
        <w:t>6</w:t>
      </w:r>
      <w:r w:rsidRPr="004F43DA">
        <w:t>. §</w:t>
      </w:r>
      <w:r>
        <w:t xml:space="preserve"> </w:t>
      </w:r>
      <w:r w:rsidR="00A9436F" w:rsidRPr="004F43DA">
        <w:t>A habilitációs eljárás</w:t>
      </w:r>
      <w:bookmarkEnd w:id="42"/>
    </w:p>
    <w:p w14:paraId="5FA5BE51" w14:textId="77777777" w:rsidR="00A9436F" w:rsidRPr="004F43DA" w:rsidRDefault="00A9436F" w:rsidP="0079402B">
      <w:pPr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habilitációs eljárás a következő részekből áll:</w:t>
      </w:r>
    </w:p>
    <w:p w14:paraId="74831552" w14:textId="77777777" w:rsidR="00A9436F" w:rsidRPr="004F43DA" w:rsidRDefault="00A9436F" w:rsidP="0079402B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habitusvizsgálat, mely a 3</w:t>
      </w:r>
      <w:r w:rsidR="000F63D3">
        <w:rPr>
          <w:rFonts w:ascii="Times New Roman" w:hAnsi="Times New Roman" w:cs="Times New Roman"/>
          <w:sz w:val="24"/>
          <w:szCs w:val="24"/>
        </w:rPr>
        <w:t>0</w:t>
      </w:r>
      <w:r w:rsidRPr="004F43DA">
        <w:rPr>
          <w:rFonts w:ascii="Times New Roman" w:hAnsi="Times New Roman" w:cs="Times New Roman"/>
          <w:sz w:val="24"/>
          <w:szCs w:val="24"/>
        </w:rPr>
        <w:t>. § (1) bekezdésében foglalt feltételek teljesülését vizsgálja;</w:t>
      </w:r>
    </w:p>
    <w:p w14:paraId="63D5DA35" w14:textId="7F4085CC" w:rsidR="00A9436F" w:rsidRPr="004F43DA" w:rsidRDefault="00A9436F" w:rsidP="0079402B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habilitációs tézisek értékelése (vö. 3</w:t>
      </w:r>
      <w:r w:rsidR="000F63D3">
        <w:rPr>
          <w:rFonts w:ascii="Times New Roman" w:hAnsi="Times New Roman" w:cs="Times New Roman"/>
          <w:sz w:val="24"/>
          <w:szCs w:val="24"/>
        </w:rPr>
        <w:t>0</w:t>
      </w:r>
      <w:r w:rsidRPr="004F43DA">
        <w:rPr>
          <w:rFonts w:ascii="Times New Roman" w:hAnsi="Times New Roman" w:cs="Times New Roman"/>
          <w:sz w:val="24"/>
          <w:szCs w:val="24"/>
        </w:rPr>
        <w:t>. § (2)</w:t>
      </w:r>
      <w:r w:rsidR="00DB7B2B">
        <w:rPr>
          <w:rFonts w:ascii="Times New Roman" w:hAnsi="Times New Roman" w:cs="Times New Roman"/>
          <w:sz w:val="24"/>
          <w:szCs w:val="24"/>
        </w:rPr>
        <w:t>)</w:t>
      </w:r>
    </w:p>
    <w:p w14:paraId="1E2100FE" w14:textId="77777777" w:rsidR="00A9436F" w:rsidRPr="004F43DA" w:rsidRDefault="00A9436F" w:rsidP="0079402B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magyar és idegen nyelvű habilitációs előadások és azok értékelése az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Nftv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>. 108. § 7. pontjának megfelelően;</w:t>
      </w:r>
    </w:p>
    <w:p w14:paraId="732FCCAA" w14:textId="77777777" w:rsidR="00A9436F" w:rsidRPr="004E2242" w:rsidRDefault="00A9436F" w:rsidP="00A9436F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nyilvános vita és annak értékelése.</w:t>
      </w:r>
    </w:p>
    <w:p w14:paraId="0BCB7F09" w14:textId="77777777" w:rsidR="00A9436F" w:rsidRPr="004E2242" w:rsidRDefault="004E2242" w:rsidP="00A14E76">
      <w:pPr>
        <w:pStyle w:val="Cmsor3"/>
      </w:pPr>
      <w:bookmarkStart w:id="43" w:name="_Toc193789204"/>
      <w:r w:rsidRPr="004E2242">
        <w:t>3</w:t>
      </w:r>
      <w:r w:rsidR="000F63D3">
        <w:t>7</w:t>
      </w:r>
      <w:r w:rsidRPr="004E2242">
        <w:t>. §</w:t>
      </w:r>
      <w:r>
        <w:t xml:space="preserve"> </w:t>
      </w:r>
      <w:r w:rsidR="00A9436F" w:rsidRPr="004E2242">
        <w:t>A habitusvizsgálat</w:t>
      </w:r>
      <w:bookmarkEnd w:id="43"/>
    </w:p>
    <w:p w14:paraId="18D537B1" w14:textId="77777777" w:rsidR="00A9436F" w:rsidRPr="004F43DA" w:rsidRDefault="00A9436F" w:rsidP="0079402B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3</w:t>
      </w:r>
      <w:r w:rsidR="000F63D3">
        <w:rPr>
          <w:rFonts w:ascii="Times New Roman" w:hAnsi="Times New Roman" w:cs="Times New Roman"/>
          <w:sz w:val="24"/>
          <w:szCs w:val="24"/>
        </w:rPr>
        <w:t>3</w:t>
      </w:r>
      <w:r w:rsidRPr="004F43DA">
        <w:rPr>
          <w:rFonts w:ascii="Times New Roman" w:hAnsi="Times New Roman" w:cs="Times New Roman"/>
          <w:sz w:val="24"/>
          <w:szCs w:val="24"/>
        </w:rPr>
        <w:t xml:space="preserve">.§ (2) bekezdés szerint felkért két bíráló három hónapon belül írásos javaslatot terjeszt elő a Habilitációs Bizottságnak a habilitációs kérelemről. </w:t>
      </w:r>
    </w:p>
    <w:p w14:paraId="46C6365A" w14:textId="77777777" w:rsidR="00A9436F" w:rsidRPr="004F43DA" w:rsidRDefault="00A9436F" w:rsidP="0079402B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bírálók javaslatát alapul véve, a pályázó teljes pályázati anyagának ismeretében a HB dönt az eljárás folytatásáról vagy annak elutasításáról, mely döntésről, indoklással ellátva a bizottság elnöke írásban értesíti a pályázót.</w:t>
      </w:r>
    </w:p>
    <w:p w14:paraId="3D1FE540" w14:textId="77777777" w:rsidR="00A9436F" w:rsidRPr="004F43DA" w:rsidRDefault="00A9436F" w:rsidP="0079402B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kérelmező még az eljárás nyilvános részének meghirdetése előtt visszavonhatja kérelmét. Ebben az esetben újabb habilitációs kérelmet legkorábban a visszavonástól számított 2 év eltelte után nyújthat be. </w:t>
      </w:r>
    </w:p>
    <w:p w14:paraId="0BAA97D4" w14:textId="77777777" w:rsidR="00A9436F" w:rsidRPr="004F43DA" w:rsidRDefault="00A9436F" w:rsidP="0079402B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habilitációs eljárás folytatása esetén a HB a jelölt által javasolt 2 témából választja ki a tudományos előadást, 3 témából a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tantermi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előadást. A jelölt a tudományos előadásának idegen nyelvű összefoglalóját is megtartja.</w:t>
      </w:r>
    </w:p>
    <w:p w14:paraId="2A8F4FBF" w14:textId="77777777" w:rsidR="00A9436F" w:rsidRPr="004F43DA" w:rsidRDefault="00A9436F" w:rsidP="0079402B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</w:t>
      </w:r>
      <w:r w:rsidRPr="004F43DA">
        <w:rPr>
          <w:rFonts w:ascii="Times New Roman" w:hAnsi="Times New Roman" w:cs="Times New Roman"/>
          <w:iCs/>
          <w:sz w:val="24"/>
          <w:szCs w:val="24"/>
        </w:rPr>
        <w:t>Magyar Tudományos Akadémia doktora</w:t>
      </w:r>
      <w:r w:rsidRPr="004F43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DSc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>) cím alapján az egyetem a habilitáció tudományos követelményeit teljesítettnek tekinti, s az ilyen jelöltet a tudományos előadás megtartása alól felmenti.</w:t>
      </w:r>
    </w:p>
    <w:p w14:paraId="56F320E9" w14:textId="77777777" w:rsidR="00A9436F" w:rsidRPr="004F43DA" w:rsidRDefault="00A9436F" w:rsidP="0079402B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HB állásfoglalásában értékeli a jelölt tudományos szakmai tevékenységét, valamint a doktori fokozat megszerzése után folytatott oktatói, gyakorlati, alkotói teljesítményét, különösen:</w:t>
      </w:r>
    </w:p>
    <w:p w14:paraId="48427245" w14:textId="77777777" w:rsidR="00A9436F" w:rsidRPr="004F43DA" w:rsidRDefault="00A9436F" w:rsidP="0079402B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lastRenderedPageBreak/>
        <w:t xml:space="preserve">a hazai és a nemzetközi tudományos életben való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aktív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részvételét,</w:t>
      </w:r>
    </w:p>
    <w:p w14:paraId="3826A2EC" w14:textId="77777777" w:rsidR="00A9436F" w:rsidRPr="004F43DA" w:rsidRDefault="00A9436F" w:rsidP="0079402B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tudományos publikációs lista alapján a tudományos tevékenységet,</w:t>
      </w:r>
    </w:p>
    <w:p w14:paraId="3D451A1E" w14:textId="77777777" w:rsidR="00A9436F" w:rsidRPr="004F43DA" w:rsidRDefault="00A9436F" w:rsidP="0079402B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szakirodalmi- és tananyagformáló tevékenységét,</w:t>
      </w:r>
    </w:p>
    <w:p w14:paraId="1F07B755" w14:textId="77777777" w:rsidR="00A9436F" w:rsidRPr="004F43DA" w:rsidRDefault="00A9436F" w:rsidP="0079402B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tudományos ismereteinek átfogó jellegét,</w:t>
      </w:r>
    </w:p>
    <w:p w14:paraId="061107D5" w14:textId="77777777" w:rsidR="00A9436F" w:rsidRPr="004F43DA" w:rsidRDefault="00A9436F" w:rsidP="0079402B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szakmai, felsőoktatási (kari) közéletben való részvételét,</w:t>
      </w:r>
    </w:p>
    <w:p w14:paraId="56662296" w14:textId="77777777" w:rsidR="00A9436F" w:rsidRPr="004F43DA" w:rsidRDefault="00A9436F" w:rsidP="0079402B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oktatói, előadói tevékenységét,</w:t>
      </w:r>
    </w:p>
    <w:p w14:paraId="2749B4C7" w14:textId="77777777" w:rsidR="00A9436F" w:rsidRPr="004F43DA" w:rsidRDefault="00A9436F" w:rsidP="0079402B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tudományos utánpótlás (TDK, PhD) nevelésében betöltött szerepét,</w:t>
      </w:r>
    </w:p>
    <w:p w14:paraId="51A8F96E" w14:textId="77777777" w:rsidR="00A9436F" w:rsidRPr="004F43DA" w:rsidRDefault="00A9436F" w:rsidP="0079402B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tudományos pályázati és kutatás-fejlesztési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aktivitását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>,</w:t>
      </w:r>
    </w:p>
    <w:p w14:paraId="5A75C135" w14:textId="77777777" w:rsidR="00A9436F" w:rsidRPr="004F43DA" w:rsidRDefault="00A9436F" w:rsidP="0079402B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vezetői tevékenységét,</w:t>
      </w:r>
    </w:p>
    <w:p w14:paraId="7281FCB2" w14:textId="77777777" w:rsidR="00A9436F" w:rsidRPr="004F43DA" w:rsidRDefault="00A9436F" w:rsidP="0079402B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kérelemben megjelölt nyilvános előadásra felajánlott témáknak rendszerük, tárgyalási módjuk alapján a kar képzési rendjéhez illeszkedését,</w:t>
      </w:r>
    </w:p>
    <w:p w14:paraId="7FC82ED3" w14:textId="77777777" w:rsidR="00A9436F" w:rsidRPr="004F43DA" w:rsidRDefault="00A9436F" w:rsidP="0079402B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idegen nyelvi ismereteinek igazoltságát.</w:t>
      </w:r>
    </w:p>
    <w:p w14:paraId="3DB93FBA" w14:textId="77777777" w:rsidR="00A9436F" w:rsidRPr="004F43DA" w:rsidRDefault="00A9436F" w:rsidP="0079402B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Habilitációs (Szakértői) Bizottság titkos szavazással dönt a pályázó nyilvános előadásra bocsátásáról vagy az előadásra bocsátás megtagadásáról és az eljárás lezárásáról.</w:t>
      </w:r>
    </w:p>
    <w:p w14:paraId="06CE8BC7" w14:textId="77777777" w:rsidR="00A9436F" w:rsidRPr="004F43DA" w:rsidRDefault="00A9436F" w:rsidP="00A9436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CD51687" w14:textId="77777777" w:rsidR="00A9436F" w:rsidRPr="004F43DA" w:rsidRDefault="007B67B9" w:rsidP="00A14E76">
      <w:pPr>
        <w:pStyle w:val="Cmsor3"/>
      </w:pPr>
      <w:bookmarkStart w:id="44" w:name="_Toc193789205"/>
      <w:r w:rsidRPr="004F43DA">
        <w:t>3</w:t>
      </w:r>
      <w:r w:rsidR="000F63D3">
        <w:t>8</w:t>
      </w:r>
      <w:r w:rsidRPr="004F43DA">
        <w:t>. §</w:t>
      </w:r>
      <w:r>
        <w:t xml:space="preserve"> </w:t>
      </w:r>
      <w:r w:rsidR="00A9436F" w:rsidRPr="004F43DA">
        <w:t>A nyilvános előadások</w:t>
      </w:r>
      <w:bookmarkEnd w:id="44"/>
    </w:p>
    <w:p w14:paraId="55CE0C96" w14:textId="77777777" w:rsidR="00A9436F" w:rsidRPr="004F43DA" w:rsidRDefault="00A9436F" w:rsidP="0079402B">
      <w:pPr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habilitációs eljárás során egy habilitációs (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tantermi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>) és egy tudományos előadást kell tartani anyanyelven és idegen nyelven.</w:t>
      </w:r>
    </w:p>
    <w:p w14:paraId="5CC5C4A3" w14:textId="77777777" w:rsidR="00A9436F" w:rsidRPr="004F43DA" w:rsidRDefault="00A9436F" w:rsidP="0079402B">
      <w:pPr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Az előadókészség bizonyítása a HB, valamint az egyetem oktatóinak és hallgatóinak jelenlétében megtartott nyilvános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tantermi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szabad előadással (45 perc) történik. Nem magyar anyanyelvű pályázó az EDHT által elfogadott valamely más nyelven is megtarthatja előadását. Az előadást vita nem követi.</w:t>
      </w:r>
    </w:p>
    <w:p w14:paraId="2A157B81" w14:textId="77777777" w:rsidR="00A9436F" w:rsidRPr="004F43DA" w:rsidRDefault="00A9436F" w:rsidP="0079402B">
      <w:pPr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pályázó a választott tudományterület széleskörű és korszerű ismeretét a HB jelenlétében megtartott nyilvános tudományos előadás (30 perc) és vita keretében bizonyítja. A vitán minden résztvevő jogosult kérdést feltenni vagy hozzászólni. Az ülést a HB elnöke vezeti.</w:t>
      </w:r>
    </w:p>
    <w:p w14:paraId="152FD8FC" w14:textId="77777777" w:rsidR="00A9436F" w:rsidRPr="004F43DA" w:rsidRDefault="00A9436F" w:rsidP="0079402B">
      <w:pPr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pályázó nyelvtudását a szakma művelése szempontjából fontos idegen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nyelven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szabadon tartott előadáson bizonyítja (20 perc). </w:t>
      </w:r>
    </w:p>
    <w:p w14:paraId="67A3FC35" w14:textId="198A8941" w:rsidR="00A9436F" w:rsidRPr="006B3095" w:rsidRDefault="00A9436F" w:rsidP="00A9436F">
      <w:pPr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tudományok/MTA doktora címmel, illetve fokozattal rendelkezőknél a habilitációhoz a 3</w:t>
      </w:r>
      <w:r w:rsidR="000F63D3">
        <w:rPr>
          <w:rFonts w:ascii="Times New Roman" w:hAnsi="Times New Roman" w:cs="Times New Roman"/>
          <w:sz w:val="24"/>
          <w:szCs w:val="24"/>
        </w:rPr>
        <w:t>7</w:t>
      </w:r>
      <w:r w:rsidRPr="004F43DA">
        <w:rPr>
          <w:rFonts w:ascii="Times New Roman" w:hAnsi="Times New Roman" w:cs="Times New Roman"/>
          <w:sz w:val="24"/>
          <w:szCs w:val="24"/>
        </w:rPr>
        <w:t xml:space="preserve">.§ (5) bekezdés </w:t>
      </w:r>
      <w:r w:rsidR="008477C7" w:rsidRPr="004F43DA">
        <w:rPr>
          <w:rFonts w:ascii="Times New Roman" w:hAnsi="Times New Roman" w:cs="Times New Roman"/>
          <w:sz w:val="24"/>
          <w:szCs w:val="24"/>
        </w:rPr>
        <w:t>figyelembevételével</w:t>
      </w:r>
      <w:r w:rsidRPr="004F43DA">
        <w:rPr>
          <w:rFonts w:ascii="Times New Roman" w:hAnsi="Times New Roman" w:cs="Times New Roman"/>
          <w:sz w:val="24"/>
          <w:szCs w:val="24"/>
        </w:rPr>
        <w:t xml:space="preserve"> csak az oktatási készségről kell tanúbizonyságot adni.</w:t>
      </w:r>
    </w:p>
    <w:p w14:paraId="190F7418" w14:textId="77777777" w:rsidR="00A9436F" w:rsidRPr="004F43DA" w:rsidRDefault="000F63D3" w:rsidP="00A14E76">
      <w:pPr>
        <w:pStyle w:val="Cmsor3"/>
      </w:pPr>
      <w:bookmarkStart w:id="45" w:name="_Toc193789206"/>
      <w:r>
        <w:t>39</w:t>
      </w:r>
      <w:r w:rsidR="00A9436F" w:rsidRPr="004F43DA">
        <w:t>. §</w:t>
      </w:r>
      <w:bookmarkEnd w:id="45"/>
    </w:p>
    <w:p w14:paraId="00E57358" w14:textId="77777777" w:rsidR="00A9436F" w:rsidRPr="004F43DA" w:rsidRDefault="00A9436F" w:rsidP="0079402B">
      <w:pPr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tantermi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és a tudományos előadás nyilvános, arra az egyetem oktatóit meg kell hívni, helyét és időpontját legkésőbb az előadás előtt két héttel a szakmai közönség és a hallgatók tudomására kell hozni a doktori iskolában és az egyetemen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megszokott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módon.</w:t>
      </w:r>
    </w:p>
    <w:p w14:paraId="7D86BA67" w14:textId="77777777" w:rsidR="00A9436F" w:rsidRPr="004F43DA" w:rsidRDefault="00A9436F" w:rsidP="0079402B">
      <w:pPr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EDHT gondoskodik arról, hogy a pályázati anyag az első előadás időpontja előtt legalább két héten át megtekinthető legyen.</w:t>
      </w:r>
    </w:p>
    <w:p w14:paraId="34A9ED8B" w14:textId="0B092BA2" w:rsidR="004551B2" w:rsidRDefault="00A9436F" w:rsidP="00A9436F">
      <w:pPr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Az előadás után a hivatalból jelen lévő tagokon kívül a hallgatóságból is intézhetnek kérdést az előadóhoz. </w:t>
      </w:r>
    </w:p>
    <w:p w14:paraId="28922E5B" w14:textId="05BA1593" w:rsidR="00A9436F" w:rsidRPr="003F5542" w:rsidRDefault="004551B2" w:rsidP="00455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0AB0B4" w14:textId="77777777" w:rsidR="00A9436F" w:rsidRPr="00A24DC5" w:rsidRDefault="00A24DC5" w:rsidP="00A14E76">
      <w:pPr>
        <w:pStyle w:val="Cmsor3"/>
      </w:pPr>
      <w:bookmarkStart w:id="46" w:name="_Toc193789207"/>
      <w:r w:rsidRPr="00A24DC5">
        <w:lastRenderedPageBreak/>
        <w:t>4</w:t>
      </w:r>
      <w:r w:rsidR="000F63D3">
        <w:t>0</w:t>
      </w:r>
      <w:r w:rsidRPr="00A24DC5">
        <w:t>. §</w:t>
      </w:r>
      <w:r>
        <w:t xml:space="preserve"> </w:t>
      </w:r>
      <w:r w:rsidR="00A9436F" w:rsidRPr="00A24DC5">
        <w:t>A nyilvános cselekmények értékelése</w:t>
      </w:r>
      <w:bookmarkEnd w:id="46"/>
    </w:p>
    <w:p w14:paraId="1329E6F9" w14:textId="77777777" w:rsidR="00A9436F" w:rsidRPr="004F43DA" w:rsidRDefault="00A9436F" w:rsidP="0079402B">
      <w:pPr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HB az előadásokat követően tanácskozásra vonul vissza, majd állásfoglalását az előadásról rövid indoklással az előadó és a hallgatóság jelenlétében kihirdeti.</w:t>
      </w:r>
    </w:p>
    <w:p w14:paraId="498EA26B" w14:textId="77777777" w:rsidR="00A9436F" w:rsidRPr="004F43DA" w:rsidRDefault="00A9436F" w:rsidP="0079402B">
      <w:pPr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HB titkos szavazással, pontozással (1-2-3-4-5) külön-külön értékeli a pályázó tudományos, illetve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tantermi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előadását, valamint idegen nyelvi teljesítményét. A Bizottság határozatképességéhez legalább 4 tag jelenléte szükséges. Az értékelésnek mindhárom minősítés esetén el kell érnie a jelenlévők által adható maximális pontszám kétharmadát.</w:t>
      </w:r>
    </w:p>
    <w:p w14:paraId="7FF9B30A" w14:textId="77777777" w:rsidR="00A9436F" w:rsidRPr="004F43DA" w:rsidRDefault="00A9436F" w:rsidP="0079402B">
      <w:pPr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HB a nyilvános előadásokat követő 30 napon belül írásos jelentésben tesz javaslatot az EDHT-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nek</w:t>
      </w:r>
      <w:proofErr w:type="spellEnd"/>
      <w:r w:rsidRPr="004F43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>a habilitáció odaítélésére vagy a kérelem elutasítására. A javaslatot részletesen meg kell indokolni és azt a HB minden tagja aláírja esetleges különvéleményének feltüntetésével.</w:t>
      </w:r>
    </w:p>
    <w:p w14:paraId="29569479" w14:textId="77777777" w:rsidR="00A9436F" w:rsidRPr="00BB6F24" w:rsidRDefault="00A9436F" w:rsidP="00A9436F">
      <w:pPr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habilitáció odaítéléséről az EDHT a HB javaslata alapján dönt.</w:t>
      </w:r>
    </w:p>
    <w:p w14:paraId="798AB9F3" w14:textId="77777777" w:rsidR="00A9436F" w:rsidRPr="00BB6F24" w:rsidRDefault="00BB6F24" w:rsidP="00A14E76">
      <w:pPr>
        <w:pStyle w:val="Cmsor3"/>
      </w:pPr>
      <w:bookmarkStart w:id="47" w:name="_Toc193789208"/>
      <w:r w:rsidRPr="00BB6F24">
        <w:t>4</w:t>
      </w:r>
      <w:r w:rsidR="000F63D3">
        <w:t>1</w:t>
      </w:r>
      <w:r w:rsidRPr="00BB6F24">
        <w:t>. §</w:t>
      </w:r>
      <w:r>
        <w:t xml:space="preserve"> </w:t>
      </w:r>
      <w:r w:rsidR="00A9436F" w:rsidRPr="00BB6F24">
        <w:t>A habilitáció odaítélése, a habilitációs oklevél</w:t>
      </w:r>
      <w:bookmarkEnd w:id="47"/>
    </w:p>
    <w:p w14:paraId="5A0C90DE" w14:textId="77777777" w:rsidR="00A9436F" w:rsidRPr="004F43DA" w:rsidRDefault="00A9436F" w:rsidP="0079402B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habilitációs eljárást a kérelem benyújtásától számított egy éven belül be kell fejezni, de az eljárás a tavaszi szemeszter utolsó vizsganapjától az őszi szemeszter első tanítási napjáig szünetel. Ezen időszak nem számít be a szabályzatban meghatározott eljárási határidőkbe.</w:t>
      </w:r>
    </w:p>
    <w:p w14:paraId="2F1E7C93" w14:textId="77777777" w:rsidR="00A9436F" w:rsidRPr="004F43DA" w:rsidRDefault="00A9436F" w:rsidP="0079402B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Ha a habilitáció odaítélését az EDHT elutasítja, a pályázó új habilitációs kérelmet csak az elutasítástól számított 2 év elteltével nyújthat be.</w:t>
      </w:r>
    </w:p>
    <w:p w14:paraId="3F9DEAC5" w14:textId="77777777" w:rsidR="00A9436F" w:rsidRPr="004F43DA" w:rsidRDefault="00A9436F" w:rsidP="0079402B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HB támogató javaslata alapján az EDHT az eljárás jogszerűségének megvizsgálása után ítéli oda a pályázónak a „habilitált” (dr. habil.) címet. Az egyetem az odaítélt habilitált doktori címről központi nyilvántartást vezet (doktori anyakönyv). Az egyetem a doktori anyakönyvben rögzített határozat alapján a tudományterületet, azon belül tudományágat, illetve művészeti ágat is megjelölő habilitációs oklevelet (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decretum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habilitationis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>) állít ki, amelyről egyúttal tájékoztatja az Oktatási Hivatalt. A kiadott habilitációs oklevél adatait az egyetem rögzíti a doktori anyakönyvben.</w:t>
      </w:r>
    </w:p>
    <w:p w14:paraId="28445977" w14:textId="77777777" w:rsidR="00A9436F" w:rsidRPr="004F43DA" w:rsidRDefault="00A9436F" w:rsidP="0079402B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Amennyiben az EDHT az eljárás valamely részét a saját vizsgálata vagy fellebbezés alapján szabálytalannak találja, akkor a HB-t új eljárásra kéri fel. E döntését az EDHT 2/3-os többségű szavazással hozza meg.</w:t>
      </w:r>
    </w:p>
    <w:p w14:paraId="6128F229" w14:textId="77777777" w:rsidR="00A9436F" w:rsidRPr="004F43DA" w:rsidRDefault="00A9436F" w:rsidP="0079402B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Az EDHT habilitáció odaítéléséről szóló döntéséről értesíti a pályázót, továbbá gondoskodik az oklevél kiállításáról, a habilitációs anyakönyvbe történő bejegyzésről és – a rektori utasításban kijelölt adatközlő útján – a felsőoktatási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információs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rendszer értesítéséről.</w:t>
      </w:r>
    </w:p>
    <w:p w14:paraId="7ADEF71E" w14:textId="77777777" w:rsidR="00A9436F" w:rsidRPr="004F43DA" w:rsidRDefault="00A9436F" w:rsidP="0079402B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EDHT döntésével szemben az EDHT-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nál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előterjesztett, de az egyetem Szenátusának címzett jogorvoslatnak van helye.</w:t>
      </w:r>
    </w:p>
    <w:p w14:paraId="56BB2D23" w14:textId="77777777" w:rsidR="00A9436F" w:rsidRPr="00827BCD" w:rsidRDefault="00A9436F" w:rsidP="00A9436F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habilitált doktor cím az EDHT határozata alapján vonható vissza, amennyiben megállapításra kerül, hogy a cím odaítélésének feltételei nem teljesültek.</w:t>
      </w:r>
    </w:p>
    <w:p w14:paraId="65BF7FA3" w14:textId="77777777" w:rsidR="00A9436F" w:rsidRPr="004F43DA" w:rsidRDefault="00A9436F" w:rsidP="00A14E76">
      <w:pPr>
        <w:pStyle w:val="Cmsor3"/>
      </w:pPr>
      <w:bookmarkStart w:id="48" w:name="_Toc193789209"/>
      <w:r w:rsidRPr="004F43DA">
        <w:t>4</w:t>
      </w:r>
      <w:r w:rsidR="000F63D3">
        <w:t>2</w:t>
      </w:r>
      <w:r w:rsidRPr="004F43DA">
        <w:t>. §</w:t>
      </w:r>
      <w:bookmarkEnd w:id="48"/>
    </w:p>
    <w:p w14:paraId="7E908DF1" w14:textId="77777777" w:rsidR="00A9436F" w:rsidRPr="004F43DA" w:rsidRDefault="00A9436F" w:rsidP="0079402B">
      <w:pPr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habilitációs oklevelet az egyetem rektora ünnepélyes keretek között nyújtja át. A habilitációs oklevél mintáját a 12. melléklet</w:t>
      </w:r>
      <w:r w:rsidRPr="004F43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>tartalmazza.</w:t>
      </w:r>
    </w:p>
    <w:p w14:paraId="0AA24ED0" w14:textId="1806ABCF" w:rsidR="00A9436F" w:rsidRPr="004F43DA" w:rsidRDefault="00A9436F" w:rsidP="0079402B">
      <w:pPr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eljárás befejezése után az eljárás nyomtatásban meg nem jelent iratanyagát a doktori iskola titkársága irattára, illetve az EK</w:t>
      </w:r>
      <w:r w:rsidR="00E038DD">
        <w:rPr>
          <w:rFonts w:ascii="Times New Roman" w:hAnsi="Times New Roman" w:cs="Times New Roman"/>
          <w:sz w:val="24"/>
          <w:szCs w:val="24"/>
        </w:rPr>
        <w:t>K</w:t>
      </w:r>
      <w:r w:rsidRPr="004F43DA">
        <w:rPr>
          <w:rFonts w:ascii="Times New Roman" w:hAnsi="Times New Roman" w:cs="Times New Roman"/>
          <w:sz w:val="24"/>
          <w:szCs w:val="24"/>
        </w:rPr>
        <w:t>E irattára őrzi. Az iratanyag nem selejtezhető.</w:t>
      </w:r>
    </w:p>
    <w:p w14:paraId="0FB64992" w14:textId="77777777" w:rsidR="00A9436F" w:rsidRPr="00827BCD" w:rsidRDefault="00A9436F" w:rsidP="00A9436F">
      <w:pPr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habilitált személy használhatja a „habilitált” („dr. habil”) megjelölést.</w:t>
      </w:r>
    </w:p>
    <w:p w14:paraId="5F312EDE" w14:textId="72C04320" w:rsidR="00A9436F" w:rsidRPr="004F43DA" w:rsidRDefault="00A9436F" w:rsidP="00A14E76">
      <w:pPr>
        <w:pStyle w:val="Cmsor3"/>
      </w:pPr>
      <w:bookmarkStart w:id="49" w:name="_Toc193789210"/>
      <w:r w:rsidRPr="004F43DA">
        <w:lastRenderedPageBreak/>
        <w:t>4</w:t>
      </w:r>
      <w:r w:rsidR="000F63D3">
        <w:t>3</w:t>
      </w:r>
      <w:r w:rsidRPr="004F43DA">
        <w:t>. §</w:t>
      </w:r>
      <w:bookmarkEnd w:id="49"/>
    </w:p>
    <w:p w14:paraId="7CDFE9C4" w14:textId="77777777" w:rsidR="00A9436F" w:rsidRPr="004F43DA" w:rsidRDefault="00A9436F" w:rsidP="0079402B">
      <w:pPr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habilitációs eljárásból befolyó eljárási díjat elkülönítetten kell kezelni. Ebből kell fedezni az eljárás lebonyolításával kapcsolatos költségeket és díjakat. </w:t>
      </w:r>
    </w:p>
    <w:p w14:paraId="3517EC5B" w14:textId="7C4F5D6A" w:rsidR="00A9436F" w:rsidRPr="004F43DA" w:rsidRDefault="00A9436F" w:rsidP="0079402B">
      <w:pPr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költségvetés tervezésénél az EDHT </w:t>
      </w:r>
      <w:r w:rsidR="00AB42D5">
        <w:rPr>
          <w:rFonts w:ascii="Times New Roman" w:hAnsi="Times New Roman" w:cs="Times New Roman"/>
          <w:sz w:val="24"/>
          <w:szCs w:val="24"/>
        </w:rPr>
        <w:t>és</w:t>
      </w:r>
      <w:r w:rsidR="00AB42D5" w:rsidRPr="004F43DA">
        <w:rPr>
          <w:rFonts w:ascii="Times New Roman" w:hAnsi="Times New Roman" w:cs="Times New Roman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>a Gazdasági</w:t>
      </w:r>
      <w:r w:rsidR="00254255">
        <w:rPr>
          <w:rFonts w:ascii="Times New Roman" w:hAnsi="Times New Roman" w:cs="Times New Roman"/>
          <w:sz w:val="24"/>
          <w:szCs w:val="24"/>
        </w:rPr>
        <w:t xml:space="preserve"> </w:t>
      </w:r>
      <w:r w:rsidR="00AB42D5" w:rsidRPr="004F43DA">
        <w:rPr>
          <w:rFonts w:ascii="Times New Roman" w:hAnsi="Times New Roman" w:cs="Times New Roman"/>
          <w:sz w:val="24"/>
          <w:szCs w:val="24"/>
        </w:rPr>
        <w:t>Igazgatóság</w:t>
      </w:r>
      <w:r w:rsidR="00AB42D5">
        <w:rPr>
          <w:rFonts w:ascii="Times New Roman" w:hAnsi="Times New Roman" w:cs="Times New Roman"/>
          <w:sz w:val="24"/>
          <w:szCs w:val="24"/>
        </w:rPr>
        <w:t xml:space="preserve"> kölcsönösen együttműködik</w:t>
      </w:r>
      <w:r w:rsidRPr="004F43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D3251D" w14:textId="4FBE7E62" w:rsidR="00A9436F" w:rsidRPr="004F43DA" w:rsidRDefault="00A9436F" w:rsidP="0079402B">
      <w:pPr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851" w:hanging="49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éves egyetemi beszámoló doktori iskolákat érintő sorairól a Gazdasági</w:t>
      </w:r>
      <w:r w:rsidR="00254255">
        <w:rPr>
          <w:rFonts w:ascii="Times New Roman" w:hAnsi="Times New Roman" w:cs="Times New Roman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 xml:space="preserve">Igazgatóság tájékoztatja az EDHT-t. </w:t>
      </w:r>
    </w:p>
    <w:p w14:paraId="58D886C6" w14:textId="77777777" w:rsidR="00A9436F" w:rsidRPr="004F43DA" w:rsidRDefault="00A9436F" w:rsidP="00A9436F">
      <w:pPr>
        <w:autoSpaceDE w:val="0"/>
        <w:autoSpaceDN w:val="0"/>
        <w:adjustRightInd w:val="0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0" w:name="_GoBack"/>
      <w:bookmarkEnd w:id="50"/>
    </w:p>
    <w:p w14:paraId="5AA6124D" w14:textId="77777777" w:rsidR="00A9436F" w:rsidRPr="004F43DA" w:rsidRDefault="00A9436F" w:rsidP="00827BCD">
      <w:pPr>
        <w:pStyle w:val="Cmsor1"/>
      </w:pPr>
      <w:bookmarkStart w:id="51" w:name="_Toc193789211"/>
      <w:r w:rsidRPr="004F43DA">
        <w:t xml:space="preserve">VII. ÁTMENETI </w:t>
      </w:r>
      <w:proofErr w:type="gramStart"/>
      <w:r w:rsidRPr="004F43DA">
        <w:t>ÉS</w:t>
      </w:r>
      <w:proofErr w:type="gramEnd"/>
      <w:r w:rsidRPr="004F43DA">
        <w:t xml:space="preserve"> ZÁRÓ RENDELKEZÉSEK</w:t>
      </w:r>
      <w:bookmarkEnd w:id="51"/>
    </w:p>
    <w:p w14:paraId="301906D7" w14:textId="77777777" w:rsidR="00A9436F" w:rsidRPr="004F43DA" w:rsidRDefault="00A9436F" w:rsidP="00A14E76">
      <w:pPr>
        <w:pStyle w:val="Cmsor3"/>
      </w:pPr>
      <w:bookmarkStart w:id="52" w:name="_Toc193789212"/>
      <w:r w:rsidRPr="004F43DA">
        <w:t>4</w:t>
      </w:r>
      <w:r w:rsidR="000F63D3">
        <w:t>4</w:t>
      </w:r>
      <w:r w:rsidRPr="004F43DA">
        <w:t>.§.</w:t>
      </w:r>
      <w:bookmarkEnd w:id="52"/>
    </w:p>
    <w:p w14:paraId="2EC162C6" w14:textId="47EB0D42" w:rsidR="00ED7052" w:rsidRPr="004F43DA" w:rsidRDefault="00A9436F" w:rsidP="00ED7052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7052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r w:rsidR="00134F9D" w:rsidRPr="00ED7052">
        <w:rPr>
          <w:rFonts w:ascii="Times New Roman" w:hAnsi="Times New Roman" w:cs="Times New Roman"/>
          <w:color w:val="000000"/>
          <w:sz w:val="24"/>
          <w:szCs w:val="24"/>
        </w:rPr>
        <w:t>Eszterházy Károly Katolikus Egyetem</w:t>
      </w:r>
      <w:r w:rsidRPr="00ED7052">
        <w:rPr>
          <w:rFonts w:ascii="Times New Roman" w:hAnsi="Times New Roman" w:cs="Times New Roman"/>
          <w:color w:val="000000"/>
          <w:sz w:val="24"/>
          <w:szCs w:val="24"/>
        </w:rPr>
        <w:t xml:space="preserve"> jelen Doktori és Habilitációs Szabályzatát a függelékkel és a mellékletekkel együtt a Szenátus </w:t>
      </w:r>
      <w:r w:rsidR="00ED7052" w:rsidRPr="00ED705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A14E76">
        <w:rPr>
          <w:rFonts w:ascii="Times New Roman" w:hAnsi="Times New Roman" w:cs="Times New Roman"/>
          <w:color w:val="000000"/>
          <w:sz w:val="24"/>
          <w:szCs w:val="24"/>
        </w:rPr>
        <w:t xml:space="preserve">23/2025. (III.26.) </w:t>
      </w:r>
      <w:r w:rsidRPr="00ED7052">
        <w:rPr>
          <w:rFonts w:ascii="Times New Roman" w:hAnsi="Times New Roman" w:cs="Times New Roman"/>
          <w:color w:val="000000"/>
          <w:sz w:val="24"/>
          <w:szCs w:val="24"/>
        </w:rPr>
        <w:t>sz. határozatával elfogadta. A szabályzat az elfogadást követő napon hatályba lép, és módosításig, illetve visszavonásig hatályos</w:t>
      </w:r>
      <w:r w:rsidR="00ED705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14E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07FCAB" w14:textId="49F59943" w:rsidR="00A9436F" w:rsidRPr="00ED7052" w:rsidRDefault="00A9436F" w:rsidP="00A14E7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057415" w14:textId="6596449F" w:rsidR="00E1210A" w:rsidRPr="004F43DA" w:rsidRDefault="00E1210A" w:rsidP="00A943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Eger, 202</w:t>
      </w:r>
      <w:r w:rsidR="00134F9D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="00A14E76">
        <w:rPr>
          <w:rFonts w:ascii="Times New Roman" w:hAnsi="Times New Roman" w:cs="Times New Roman"/>
          <w:color w:val="000000"/>
          <w:sz w:val="24"/>
          <w:szCs w:val="24"/>
        </w:rPr>
        <w:t>március 27.</w:t>
      </w:r>
    </w:p>
    <w:p w14:paraId="019DF527" w14:textId="77777777" w:rsidR="00380012" w:rsidRPr="008F6707" w:rsidRDefault="00380012" w:rsidP="001F566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3D27BC9" w14:textId="10274412" w:rsidR="00380012" w:rsidRPr="0056529A" w:rsidRDefault="00380012" w:rsidP="00A14E7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29A">
        <w:rPr>
          <w:rFonts w:ascii="Times New Roman" w:hAnsi="Times New Roman" w:cs="Times New Roman"/>
          <w:b/>
          <w:sz w:val="24"/>
          <w:szCs w:val="24"/>
        </w:rPr>
        <w:t>Dr. Pajtókné Dr. Tari Ilona</w:t>
      </w:r>
      <w:r w:rsidR="00B108CF" w:rsidRPr="0056529A">
        <w:rPr>
          <w:rFonts w:ascii="Times New Roman" w:hAnsi="Times New Roman" w:cs="Times New Roman"/>
          <w:b/>
          <w:sz w:val="24"/>
          <w:szCs w:val="24"/>
        </w:rPr>
        <w:tab/>
      </w:r>
    </w:p>
    <w:p w14:paraId="5CE3A4B6" w14:textId="0C3B5893" w:rsidR="00380012" w:rsidRPr="0074365B" w:rsidRDefault="00380012" w:rsidP="00A14E76">
      <w:pPr>
        <w:autoSpaceDE w:val="0"/>
        <w:autoSpaceDN w:val="0"/>
        <w:adjustRightInd w:val="0"/>
        <w:spacing w:after="0"/>
        <w:ind w:firstLine="2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4365B">
        <w:rPr>
          <w:rFonts w:ascii="Times New Roman" w:hAnsi="Times New Roman" w:cs="Times New Roman"/>
          <w:sz w:val="24"/>
          <w:szCs w:val="24"/>
        </w:rPr>
        <w:t>rektor</w:t>
      </w:r>
      <w:proofErr w:type="gramEnd"/>
    </w:p>
    <w:p w14:paraId="2432C587" w14:textId="77777777" w:rsidR="00380012" w:rsidRPr="004F43DA" w:rsidRDefault="00380012" w:rsidP="00A9436F">
      <w:pPr>
        <w:autoSpaceDE w:val="0"/>
        <w:autoSpaceDN w:val="0"/>
        <w:adjustRightInd w:val="0"/>
        <w:ind w:left="5664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D0A150" w14:textId="62100867" w:rsidR="00A9436F" w:rsidRDefault="007B61BA" w:rsidP="001F566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Egri Főegyházmegye képviseletében jóváhagyom:</w:t>
      </w:r>
    </w:p>
    <w:p w14:paraId="1C1F402C" w14:textId="6D279C0B" w:rsidR="007B61BA" w:rsidRDefault="007B61BA" w:rsidP="001F566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Eger, 2025. _______________</w:t>
      </w:r>
    </w:p>
    <w:p w14:paraId="239A44DD" w14:textId="3FCD979A" w:rsidR="007B61BA" w:rsidRDefault="007B61BA" w:rsidP="001F566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D3DC783" w14:textId="77777777" w:rsidR="007B61BA" w:rsidRDefault="007B61BA" w:rsidP="001F566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A2C9B69" w14:textId="13F073B4" w:rsidR="007B61BA" w:rsidRPr="004F43DA" w:rsidRDefault="007B61BA" w:rsidP="001F566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40C948AA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04F569FE" w14:textId="77777777" w:rsidR="00A9436F" w:rsidRPr="004F43DA" w:rsidRDefault="00A9436F" w:rsidP="00C14750">
      <w:pPr>
        <w:pStyle w:val="Cmsor2"/>
      </w:pPr>
      <w:r w:rsidRPr="004F43DA">
        <w:br w:type="page"/>
      </w:r>
      <w:bookmarkStart w:id="53" w:name="_Toc193789213"/>
      <w:r w:rsidRPr="004F43DA">
        <w:lastRenderedPageBreak/>
        <w:t>1. melléklet</w:t>
      </w:r>
      <w:bookmarkEnd w:id="53"/>
    </w:p>
    <w:p w14:paraId="55EFECA5" w14:textId="68C401FE" w:rsidR="00A9436F" w:rsidRPr="004F43DA" w:rsidRDefault="00A9436F" w:rsidP="00A14E76">
      <w:pPr>
        <w:pStyle w:val="Cmsor3"/>
      </w:pPr>
      <w:bookmarkStart w:id="54" w:name="_Toc193789214"/>
      <w:r w:rsidRPr="004F43DA">
        <w:t>Az Egyetemi Doktori és Habilitációs Tanács összetétele</w:t>
      </w:r>
      <w:r w:rsidR="00B82891">
        <w:rPr>
          <w:rStyle w:val="Lbjegyzet-hivatkozs"/>
        </w:rPr>
        <w:footnoteReference w:id="1"/>
      </w:r>
      <w:bookmarkEnd w:id="54"/>
      <w:r w:rsidRPr="004F43DA">
        <w:t xml:space="preserve"> </w:t>
      </w:r>
      <w:r w:rsidRPr="004F43DA">
        <w:br/>
      </w:r>
    </w:p>
    <w:p w14:paraId="705658B2" w14:textId="77777777" w:rsidR="00A9436F" w:rsidRPr="004F43DA" w:rsidRDefault="00A9436F" w:rsidP="00A943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958DF0" w14:textId="77777777" w:rsidR="00A9436F" w:rsidRPr="0074365B" w:rsidRDefault="00A9436F" w:rsidP="00A943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4365B">
        <w:rPr>
          <w:rFonts w:ascii="Times New Roman" w:hAnsi="Times New Roman" w:cs="Times New Roman"/>
          <w:b/>
          <w:color w:val="000000"/>
          <w:sz w:val="24"/>
          <w:szCs w:val="24"/>
        </w:rPr>
        <w:t>Küls</w:t>
      </w:r>
      <w:r w:rsidRPr="0074365B">
        <w:rPr>
          <w:rFonts w:ascii="Times New Roman" w:eastAsia="ArialNarrow" w:hAnsi="Times New Roman" w:cs="Times New Roman"/>
          <w:b/>
          <w:color w:val="000000"/>
          <w:sz w:val="24"/>
          <w:szCs w:val="24"/>
        </w:rPr>
        <w:t xml:space="preserve">ő </w:t>
      </w:r>
      <w:r w:rsidRPr="0074365B">
        <w:rPr>
          <w:rFonts w:ascii="Times New Roman" w:hAnsi="Times New Roman" w:cs="Times New Roman"/>
          <w:b/>
          <w:color w:val="000000"/>
          <w:sz w:val="24"/>
          <w:szCs w:val="24"/>
        </w:rPr>
        <w:t>tagok:</w:t>
      </w:r>
    </w:p>
    <w:p w14:paraId="309F2E81" w14:textId="525CD245" w:rsidR="00304294" w:rsidRPr="00304294" w:rsidRDefault="00304294" w:rsidP="00304294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4294">
        <w:rPr>
          <w:rFonts w:ascii="Times New Roman" w:hAnsi="Times New Roman" w:cs="Times New Roman"/>
          <w:color w:val="000000"/>
          <w:sz w:val="24"/>
          <w:szCs w:val="24"/>
        </w:rPr>
        <w:t xml:space="preserve">Dr. </w:t>
      </w:r>
      <w:r w:rsidR="00B82891">
        <w:rPr>
          <w:rFonts w:ascii="Times New Roman" w:hAnsi="Times New Roman" w:cs="Times New Roman"/>
          <w:color w:val="000000"/>
          <w:sz w:val="24"/>
          <w:szCs w:val="24"/>
        </w:rPr>
        <w:t xml:space="preserve">Kónya Péter </w:t>
      </w:r>
    </w:p>
    <w:p w14:paraId="65C7CB73" w14:textId="4DFB9415" w:rsidR="00304294" w:rsidRPr="00304294" w:rsidRDefault="00304294" w:rsidP="00304294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4294">
        <w:rPr>
          <w:rFonts w:ascii="Times New Roman" w:hAnsi="Times New Roman" w:cs="Times New Roman"/>
          <w:color w:val="000000"/>
          <w:sz w:val="24"/>
          <w:szCs w:val="24"/>
        </w:rPr>
        <w:t xml:space="preserve">Dr. </w:t>
      </w:r>
      <w:r w:rsidR="00B82891">
        <w:rPr>
          <w:rFonts w:ascii="Times New Roman" w:hAnsi="Times New Roman" w:cs="Times New Roman"/>
          <w:color w:val="000000"/>
          <w:sz w:val="24"/>
          <w:szCs w:val="24"/>
        </w:rPr>
        <w:t>Németh András</w:t>
      </w:r>
    </w:p>
    <w:p w14:paraId="3CD4EAA5" w14:textId="3188504B" w:rsidR="00304294" w:rsidRDefault="00304294" w:rsidP="00304294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4294">
        <w:rPr>
          <w:rFonts w:ascii="Times New Roman" w:hAnsi="Times New Roman" w:cs="Times New Roman"/>
          <w:color w:val="000000"/>
          <w:sz w:val="24"/>
          <w:szCs w:val="24"/>
        </w:rPr>
        <w:t xml:space="preserve">Dr. </w:t>
      </w:r>
      <w:r w:rsidR="00B82891">
        <w:rPr>
          <w:rFonts w:ascii="Times New Roman" w:hAnsi="Times New Roman" w:cs="Times New Roman"/>
          <w:color w:val="000000"/>
          <w:sz w:val="24"/>
          <w:szCs w:val="24"/>
        </w:rPr>
        <w:t>Pusztai Gabriella</w:t>
      </w:r>
      <w:r w:rsidR="00B82891" w:rsidRPr="00304294" w:rsidDel="00B828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5417C86" w14:textId="59864C37" w:rsidR="00A9436F" w:rsidRPr="004F43DA" w:rsidRDefault="00304294" w:rsidP="0074365B">
      <w:pPr>
        <w:pStyle w:val="Listaszerbekezds"/>
        <w:numPr>
          <w:ilvl w:val="0"/>
          <w:numId w:val="57"/>
        </w:numPr>
      </w:pPr>
      <w:r w:rsidRPr="00304294">
        <w:rPr>
          <w:rFonts w:ascii="Times New Roman" w:hAnsi="Times New Roman" w:cs="Times New Roman"/>
          <w:color w:val="000000"/>
          <w:sz w:val="24"/>
          <w:szCs w:val="24"/>
        </w:rPr>
        <w:t>Dr. Szakály Sándor</w:t>
      </w:r>
    </w:p>
    <w:p w14:paraId="2A72232D" w14:textId="6842A18D" w:rsidR="00A9436F" w:rsidRPr="0074365B" w:rsidRDefault="00A9436F" w:rsidP="00A943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4365B">
        <w:rPr>
          <w:rFonts w:ascii="Times New Roman" w:hAnsi="Times New Roman" w:cs="Times New Roman"/>
          <w:b/>
          <w:color w:val="000000"/>
          <w:sz w:val="24"/>
          <w:szCs w:val="24"/>
        </w:rPr>
        <w:t>Bels</w:t>
      </w:r>
      <w:r w:rsidRPr="0074365B">
        <w:rPr>
          <w:rFonts w:ascii="Times New Roman" w:eastAsia="ArialNarrow" w:hAnsi="Times New Roman" w:cs="Times New Roman"/>
          <w:b/>
          <w:color w:val="000000"/>
          <w:sz w:val="24"/>
          <w:szCs w:val="24"/>
        </w:rPr>
        <w:t xml:space="preserve">ő </w:t>
      </w:r>
      <w:r w:rsidRPr="0074365B">
        <w:rPr>
          <w:rFonts w:ascii="Times New Roman" w:hAnsi="Times New Roman" w:cs="Times New Roman"/>
          <w:b/>
          <w:color w:val="000000"/>
          <w:sz w:val="24"/>
          <w:szCs w:val="24"/>
        </w:rPr>
        <w:t>tagok:</w:t>
      </w:r>
    </w:p>
    <w:p w14:paraId="425F2EFD" w14:textId="77777777" w:rsidR="00304294" w:rsidRPr="0074365B" w:rsidRDefault="00304294" w:rsidP="0030429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4365B">
        <w:rPr>
          <w:rFonts w:ascii="Times New Roman" w:hAnsi="Times New Roman" w:cs="Times New Roman"/>
          <w:b/>
          <w:color w:val="000000"/>
          <w:sz w:val="24"/>
          <w:szCs w:val="24"/>
        </w:rPr>
        <w:t>Történelemtudományi Doktori Iskola</w:t>
      </w:r>
    </w:p>
    <w:p w14:paraId="589A6644" w14:textId="557D2643" w:rsidR="00304294" w:rsidRPr="00304294" w:rsidRDefault="00304294" w:rsidP="0074365B">
      <w:pPr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4294">
        <w:rPr>
          <w:rFonts w:ascii="Times New Roman" w:hAnsi="Times New Roman" w:cs="Times New Roman"/>
          <w:color w:val="000000"/>
          <w:sz w:val="24"/>
          <w:szCs w:val="24"/>
        </w:rPr>
        <w:t xml:space="preserve">Dr. </w:t>
      </w:r>
      <w:r w:rsidR="00B82891">
        <w:rPr>
          <w:rFonts w:ascii="Times New Roman" w:hAnsi="Times New Roman" w:cs="Times New Roman"/>
          <w:color w:val="000000"/>
          <w:sz w:val="24"/>
          <w:szCs w:val="24"/>
        </w:rPr>
        <w:t>Pap József</w:t>
      </w:r>
    </w:p>
    <w:p w14:paraId="36522E0C" w14:textId="3D31AA16" w:rsidR="00304294" w:rsidRPr="00304294" w:rsidRDefault="00304294" w:rsidP="0074365B">
      <w:pPr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4294">
        <w:rPr>
          <w:rFonts w:ascii="Times New Roman" w:hAnsi="Times New Roman" w:cs="Times New Roman"/>
          <w:color w:val="000000"/>
          <w:sz w:val="24"/>
          <w:szCs w:val="24"/>
        </w:rPr>
        <w:t xml:space="preserve">Dr. </w:t>
      </w:r>
      <w:r w:rsidR="00B82891">
        <w:rPr>
          <w:rFonts w:ascii="Times New Roman" w:hAnsi="Times New Roman" w:cs="Times New Roman"/>
          <w:color w:val="000000"/>
          <w:sz w:val="24"/>
          <w:szCs w:val="24"/>
        </w:rPr>
        <w:t>Rainer M. János</w:t>
      </w:r>
    </w:p>
    <w:p w14:paraId="09BD590E" w14:textId="3556EE5A" w:rsidR="00304294" w:rsidRPr="00304294" w:rsidRDefault="00304294" w:rsidP="0074365B">
      <w:pPr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4294">
        <w:rPr>
          <w:rFonts w:ascii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 w:rsidR="00B82891">
        <w:rPr>
          <w:rFonts w:ascii="Times New Roman" w:hAnsi="Times New Roman" w:cs="Times New Roman"/>
          <w:color w:val="000000"/>
          <w:sz w:val="24"/>
          <w:szCs w:val="24"/>
        </w:rPr>
        <w:t>Valuch</w:t>
      </w:r>
      <w:proofErr w:type="spellEnd"/>
      <w:r w:rsidR="00B82891">
        <w:rPr>
          <w:rFonts w:ascii="Times New Roman" w:hAnsi="Times New Roman" w:cs="Times New Roman"/>
          <w:color w:val="000000"/>
          <w:sz w:val="24"/>
          <w:szCs w:val="24"/>
        </w:rPr>
        <w:t xml:space="preserve"> Tibor</w:t>
      </w:r>
    </w:p>
    <w:p w14:paraId="5F3C9D73" w14:textId="6302BCCC" w:rsidR="00304294" w:rsidRDefault="00304294" w:rsidP="0074365B">
      <w:pPr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4294">
        <w:rPr>
          <w:rFonts w:ascii="Times New Roman" w:hAnsi="Times New Roman" w:cs="Times New Roman"/>
          <w:color w:val="000000"/>
          <w:sz w:val="24"/>
          <w:szCs w:val="24"/>
        </w:rPr>
        <w:t xml:space="preserve">Dr. </w:t>
      </w:r>
      <w:r w:rsidR="00B82891">
        <w:rPr>
          <w:rFonts w:ascii="Times New Roman" w:hAnsi="Times New Roman" w:cs="Times New Roman"/>
          <w:color w:val="000000"/>
          <w:sz w:val="24"/>
          <w:szCs w:val="24"/>
        </w:rPr>
        <w:t>Vargáné Balogh Judit</w:t>
      </w:r>
    </w:p>
    <w:p w14:paraId="20F03E7D" w14:textId="1CFAD295" w:rsidR="00304294" w:rsidRDefault="00304294" w:rsidP="0074365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2F9BB0" w14:textId="77777777" w:rsidR="00304294" w:rsidRPr="0074365B" w:rsidRDefault="00304294" w:rsidP="0074365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4365B">
        <w:rPr>
          <w:rFonts w:ascii="Times New Roman" w:hAnsi="Times New Roman" w:cs="Times New Roman"/>
          <w:b/>
          <w:color w:val="000000"/>
          <w:sz w:val="24"/>
          <w:szCs w:val="24"/>
        </w:rPr>
        <w:t>Neveléstudományi Doktori Iskola</w:t>
      </w:r>
    </w:p>
    <w:p w14:paraId="7C749177" w14:textId="77777777" w:rsidR="00304294" w:rsidRPr="00304294" w:rsidRDefault="00304294" w:rsidP="0074365B">
      <w:pPr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4294">
        <w:rPr>
          <w:rFonts w:ascii="Times New Roman" w:hAnsi="Times New Roman" w:cs="Times New Roman"/>
          <w:color w:val="000000"/>
          <w:sz w:val="24"/>
          <w:szCs w:val="24"/>
        </w:rPr>
        <w:t>Dr. Bárdos Jenő</w:t>
      </w:r>
    </w:p>
    <w:p w14:paraId="15F5A24D" w14:textId="5F60F7A2" w:rsidR="00B82891" w:rsidRDefault="00B82891" w:rsidP="0074365B">
      <w:pPr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Dr. Bognár József</w:t>
      </w:r>
    </w:p>
    <w:p w14:paraId="1EFD7CF7" w14:textId="68B8D5F9" w:rsidR="00304294" w:rsidRPr="00304294" w:rsidRDefault="00304294" w:rsidP="0074365B">
      <w:pPr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4294">
        <w:rPr>
          <w:rFonts w:ascii="Times New Roman" w:hAnsi="Times New Roman" w:cs="Times New Roman"/>
          <w:color w:val="000000"/>
          <w:sz w:val="24"/>
          <w:szCs w:val="24"/>
        </w:rPr>
        <w:t>Dr. Pukánszky Béla</w:t>
      </w:r>
    </w:p>
    <w:p w14:paraId="7DAFD795" w14:textId="77777777" w:rsidR="00304294" w:rsidRPr="00304294" w:rsidRDefault="00304294" w:rsidP="0074365B">
      <w:pPr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4294">
        <w:rPr>
          <w:rFonts w:ascii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 w:rsidRPr="00304294">
        <w:rPr>
          <w:rFonts w:ascii="Times New Roman" w:hAnsi="Times New Roman" w:cs="Times New Roman"/>
          <w:color w:val="000000"/>
          <w:sz w:val="24"/>
          <w:szCs w:val="24"/>
        </w:rPr>
        <w:t>Schwendner</w:t>
      </w:r>
      <w:proofErr w:type="spellEnd"/>
      <w:r w:rsidRPr="00304294">
        <w:rPr>
          <w:rFonts w:ascii="Times New Roman" w:hAnsi="Times New Roman" w:cs="Times New Roman"/>
          <w:color w:val="000000"/>
          <w:sz w:val="24"/>
          <w:szCs w:val="24"/>
        </w:rPr>
        <w:t xml:space="preserve"> Tibor</w:t>
      </w:r>
    </w:p>
    <w:p w14:paraId="5D6D6B3B" w14:textId="7B11D099" w:rsidR="00304294" w:rsidRDefault="00304294" w:rsidP="00612E7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0508BC" w14:textId="18474BC6" w:rsidR="00304294" w:rsidRDefault="00304294" w:rsidP="0074365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CDB46F" w14:textId="77777777" w:rsidR="00304294" w:rsidRPr="0074365B" w:rsidRDefault="00304294" w:rsidP="0074365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4365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DÖK által </w:t>
      </w:r>
      <w:proofErr w:type="gramStart"/>
      <w:r w:rsidRPr="0074365B">
        <w:rPr>
          <w:rFonts w:ascii="Times New Roman" w:hAnsi="Times New Roman" w:cs="Times New Roman"/>
          <w:b/>
          <w:color w:val="000000"/>
          <w:sz w:val="24"/>
          <w:szCs w:val="24"/>
        </w:rPr>
        <w:t>delegált</w:t>
      </w:r>
      <w:proofErr w:type="gramEnd"/>
      <w:r w:rsidRPr="0074365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tagok</w:t>
      </w:r>
    </w:p>
    <w:p w14:paraId="588FFFEF" w14:textId="5BC1C95B" w:rsidR="00304294" w:rsidRPr="00A14E76" w:rsidRDefault="00304294" w:rsidP="0074365B">
      <w:pPr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4E76">
        <w:rPr>
          <w:rFonts w:ascii="Times New Roman" w:hAnsi="Times New Roman" w:cs="Times New Roman"/>
          <w:color w:val="000000"/>
          <w:sz w:val="24"/>
          <w:szCs w:val="24"/>
        </w:rPr>
        <w:t xml:space="preserve"> (Neveléstudományi Doktori Iskola)</w:t>
      </w:r>
    </w:p>
    <w:p w14:paraId="0232AF7E" w14:textId="34568C9D" w:rsidR="00304294" w:rsidRPr="00A14E76" w:rsidRDefault="00304294" w:rsidP="0074365B">
      <w:pPr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4E76">
        <w:rPr>
          <w:rFonts w:ascii="Times New Roman" w:hAnsi="Times New Roman" w:cs="Times New Roman"/>
          <w:color w:val="000000"/>
          <w:sz w:val="24"/>
          <w:szCs w:val="24"/>
        </w:rPr>
        <w:t xml:space="preserve"> (Történelemtudományi Doktori Iskola)</w:t>
      </w:r>
    </w:p>
    <w:p w14:paraId="253886CB" w14:textId="77777777" w:rsidR="00A9436F" w:rsidRPr="004F43DA" w:rsidRDefault="00A9436F" w:rsidP="00E42E12">
      <w:pPr>
        <w:pStyle w:val="Cmsor2"/>
      </w:pPr>
      <w:r w:rsidRPr="004F43DA">
        <w:br w:type="page"/>
      </w:r>
      <w:bookmarkStart w:id="55" w:name="_Toc193789215"/>
      <w:r w:rsidRPr="004F43DA">
        <w:lastRenderedPageBreak/>
        <w:t>2. melléklet</w:t>
      </w:r>
      <w:bookmarkEnd w:id="55"/>
    </w:p>
    <w:p w14:paraId="0497D82A" w14:textId="77777777" w:rsidR="00A9436F" w:rsidRPr="004F43DA" w:rsidRDefault="00A9436F" w:rsidP="00A14E76">
      <w:pPr>
        <w:pStyle w:val="Cmsor3"/>
      </w:pPr>
      <w:bookmarkStart w:id="56" w:name="_Toc193789216"/>
      <w:r w:rsidRPr="004F43DA">
        <w:t>Jelentkezési lap doktori képzésre</w:t>
      </w:r>
      <w:bookmarkEnd w:id="56"/>
    </w:p>
    <w:tbl>
      <w:tblPr>
        <w:tblW w:w="9180" w:type="dxa"/>
        <w:tblLook w:val="04A0" w:firstRow="1" w:lastRow="0" w:firstColumn="1" w:lastColumn="0" w:noHBand="0" w:noVBand="1"/>
      </w:tblPr>
      <w:tblGrid>
        <w:gridCol w:w="2943"/>
        <w:gridCol w:w="122"/>
        <w:gridCol w:w="162"/>
        <w:gridCol w:w="709"/>
        <w:gridCol w:w="992"/>
        <w:gridCol w:w="4252"/>
      </w:tblGrid>
      <w:tr w:rsidR="00A9436F" w:rsidRPr="004F43DA" w14:paraId="38F98351" w14:textId="77777777" w:rsidTr="006B5E61">
        <w:trPr>
          <w:trHeight w:val="454"/>
        </w:trPr>
        <w:tc>
          <w:tcPr>
            <w:tcW w:w="3065" w:type="dxa"/>
            <w:gridSpan w:val="2"/>
            <w:shd w:val="clear" w:color="auto" w:fill="auto"/>
            <w:vAlign w:val="center"/>
          </w:tcPr>
          <w:p w14:paraId="504C827F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Név</w:t>
            </w:r>
          </w:p>
        </w:tc>
        <w:tc>
          <w:tcPr>
            <w:tcW w:w="6115" w:type="dxa"/>
            <w:gridSpan w:val="4"/>
            <w:tcBorders>
              <w:bottom w:val="dotted" w:sz="12" w:space="0" w:color="auto"/>
            </w:tcBorders>
            <w:shd w:val="clear" w:color="auto" w:fill="auto"/>
            <w:vAlign w:val="center"/>
          </w:tcPr>
          <w:p w14:paraId="223727AB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31D6F95D" w14:textId="77777777" w:rsidTr="006B5E61">
        <w:trPr>
          <w:trHeight w:val="454"/>
        </w:trPr>
        <w:tc>
          <w:tcPr>
            <w:tcW w:w="3065" w:type="dxa"/>
            <w:gridSpan w:val="2"/>
            <w:shd w:val="clear" w:color="auto" w:fill="auto"/>
            <w:vAlign w:val="center"/>
          </w:tcPr>
          <w:p w14:paraId="572F9D1B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Születési név</w:t>
            </w:r>
          </w:p>
        </w:tc>
        <w:tc>
          <w:tcPr>
            <w:tcW w:w="6115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58AAF71D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6EA4FEEA" w14:textId="77777777" w:rsidTr="006B5E61">
        <w:trPr>
          <w:trHeight w:val="454"/>
        </w:trPr>
        <w:tc>
          <w:tcPr>
            <w:tcW w:w="3065" w:type="dxa"/>
            <w:gridSpan w:val="2"/>
            <w:shd w:val="clear" w:color="auto" w:fill="auto"/>
            <w:vAlign w:val="center"/>
          </w:tcPr>
          <w:p w14:paraId="1F2938DB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Születési hely és idő</w:t>
            </w:r>
          </w:p>
        </w:tc>
        <w:tc>
          <w:tcPr>
            <w:tcW w:w="6115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0B76FBC2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6A892F34" w14:textId="77777777" w:rsidTr="006B5E61">
        <w:trPr>
          <w:trHeight w:val="454"/>
        </w:trPr>
        <w:tc>
          <w:tcPr>
            <w:tcW w:w="3065" w:type="dxa"/>
            <w:gridSpan w:val="2"/>
            <w:shd w:val="clear" w:color="auto" w:fill="auto"/>
            <w:vAlign w:val="center"/>
          </w:tcPr>
          <w:p w14:paraId="4AD4551D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Anyja születési neve</w:t>
            </w:r>
          </w:p>
        </w:tc>
        <w:tc>
          <w:tcPr>
            <w:tcW w:w="6115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4ED207FC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2C21DFFD" w14:textId="77777777" w:rsidTr="006B5E61">
        <w:trPr>
          <w:trHeight w:val="454"/>
        </w:trPr>
        <w:tc>
          <w:tcPr>
            <w:tcW w:w="3065" w:type="dxa"/>
            <w:gridSpan w:val="2"/>
            <w:shd w:val="clear" w:color="auto" w:fill="auto"/>
            <w:vAlign w:val="center"/>
          </w:tcPr>
          <w:p w14:paraId="2BE4C3DF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Állampolgárság</w:t>
            </w:r>
          </w:p>
        </w:tc>
        <w:tc>
          <w:tcPr>
            <w:tcW w:w="6115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023AFDA9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274A3045" w14:textId="77777777" w:rsidTr="006B5E61">
        <w:trPr>
          <w:trHeight w:val="454"/>
        </w:trPr>
        <w:tc>
          <w:tcPr>
            <w:tcW w:w="3065" w:type="dxa"/>
            <w:gridSpan w:val="2"/>
            <w:shd w:val="clear" w:color="auto" w:fill="auto"/>
            <w:vAlign w:val="center"/>
          </w:tcPr>
          <w:p w14:paraId="2A9AAB1B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Személyi igazolvány száma</w:t>
            </w:r>
          </w:p>
        </w:tc>
        <w:tc>
          <w:tcPr>
            <w:tcW w:w="6115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0AA2EC26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6696CA8F" w14:textId="77777777" w:rsidTr="006B5E61">
        <w:trPr>
          <w:trHeight w:val="454"/>
        </w:trPr>
        <w:tc>
          <w:tcPr>
            <w:tcW w:w="3065" w:type="dxa"/>
            <w:gridSpan w:val="2"/>
            <w:shd w:val="clear" w:color="auto" w:fill="auto"/>
            <w:vAlign w:val="center"/>
          </w:tcPr>
          <w:p w14:paraId="642A7EF6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Állandó lakcím</w:t>
            </w:r>
          </w:p>
        </w:tc>
        <w:tc>
          <w:tcPr>
            <w:tcW w:w="6115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4D55908A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0FB8E72C" w14:textId="77777777" w:rsidTr="006B5E61">
        <w:trPr>
          <w:trHeight w:val="454"/>
        </w:trPr>
        <w:tc>
          <w:tcPr>
            <w:tcW w:w="3065" w:type="dxa"/>
            <w:gridSpan w:val="2"/>
            <w:shd w:val="clear" w:color="auto" w:fill="auto"/>
            <w:vAlign w:val="center"/>
          </w:tcPr>
          <w:p w14:paraId="41E5B447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Értesítési cím</w:t>
            </w:r>
          </w:p>
        </w:tc>
        <w:tc>
          <w:tcPr>
            <w:tcW w:w="6115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2441E9F3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50E313EA" w14:textId="77777777" w:rsidTr="006B5E61">
        <w:trPr>
          <w:trHeight w:val="454"/>
        </w:trPr>
        <w:tc>
          <w:tcPr>
            <w:tcW w:w="3065" w:type="dxa"/>
            <w:gridSpan w:val="2"/>
            <w:shd w:val="clear" w:color="auto" w:fill="auto"/>
            <w:vAlign w:val="center"/>
          </w:tcPr>
          <w:p w14:paraId="438938EF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Telefonszám</w:t>
            </w:r>
          </w:p>
        </w:tc>
        <w:tc>
          <w:tcPr>
            <w:tcW w:w="6115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0259FA46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7A372074" w14:textId="77777777" w:rsidTr="006B5E61">
        <w:trPr>
          <w:trHeight w:val="454"/>
        </w:trPr>
        <w:tc>
          <w:tcPr>
            <w:tcW w:w="3065" w:type="dxa"/>
            <w:gridSpan w:val="2"/>
            <w:shd w:val="clear" w:color="auto" w:fill="auto"/>
            <w:vAlign w:val="center"/>
          </w:tcPr>
          <w:p w14:paraId="327FD29A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E-mail cím</w:t>
            </w:r>
          </w:p>
        </w:tc>
        <w:tc>
          <w:tcPr>
            <w:tcW w:w="6115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6CBF1936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59BB2DE5" w14:textId="77777777" w:rsidTr="006B5E61">
        <w:trPr>
          <w:trHeight w:val="454"/>
        </w:trPr>
        <w:tc>
          <w:tcPr>
            <w:tcW w:w="3065" w:type="dxa"/>
            <w:gridSpan w:val="2"/>
            <w:shd w:val="clear" w:color="auto" w:fill="auto"/>
            <w:vAlign w:val="center"/>
          </w:tcPr>
          <w:p w14:paraId="2FE4FB73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Munkahely neve és címe</w:t>
            </w:r>
          </w:p>
        </w:tc>
        <w:tc>
          <w:tcPr>
            <w:tcW w:w="6115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7E8F479C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30556062" w14:textId="77777777" w:rsidTr="006B5E61">
        <w:trPr>
          <w:trHeight w:val="454"/>
        </w:trPr>
        <w:tc>
          <w:tcPr>
            <w:tcW w:w="3065" w:type="dxa"/>
            <w:gridSpan w:val="2"/>
            <w:shd w:val="clear" w:color="auto" w:fill="auto"/>
            <w:vAlign w:val="center"/>
          </w:tcPr>
          <w:p w14:paraId="7CDC9EB4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Beosztás / foglalkozás</w:t>
            </w:r>
          </w:p>
        </w:tc>
        <w:tc>
          <w:tcPr>
            <w:tcW w:w="6115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36C14A8A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22B3A460" w14:textId="77777777" w:rsidTr="006B5E61">
        <w:trPr>
          <w:trHeight w:val="454"/>
        </w:trPr>
        <w:tc>
          <w:tcPr>
            <w:tcW w:w="9180" w:type="dxa"/>
            <w:gridSpan w:val="6"/>
            <w:shd w:val="clear" w:color="auto" w:fill="auto"/>
            <w:vAlign w:val="center"/>
          </w:tcPr>
          <w:p w14:paraId="565F57AE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635E787F" w14:textId="77777777" w:rsidTr="006B5E61">
        <w:trPr>
          <w:trHeight w:val="454"/>
        </w:trPr>
        <w:tc>
          <w:tcPr>
            <w:tcW w:w="4928" w:type="dxa"/>
            <w:gridSpan w:val="5"/>
            <w:shd w:val="clear" w:color="auto" w:fill="auto"/>
            <w:vAlign w:val="center"/>
          </w:tcPr>
          <w:p w14:paraId="60B5BB82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Melyik egyetemen végzett?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6E752C1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354A9BE7" w14:textId="77777777" w:rsidTr="006B5E61">
        <w:trPr>
          <w:trHeight w:val="454"/>
        </w:trPr>
        <w:tc>
          <w:tcPr>
            <w:tcW w:w="4928" w:type="dxa"/>
            <w:gridSpan w:val="5"/>
            <w:shd w:val="clear" w:color="auto" w:fill="auto"/>
            <w:vAlign w:val="center"/>
          </w:tcPr>
          <w:p w14:paraId="3A419DCB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Az oklevél szakja és minősítése</w:t>
            </w:r>
          </w:p>
        </w:tc>
        <w:tc>
          <w:tcPr>
            <w:tcW w:w="4252" w:type="dxa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024F3FAE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75DCDF06" w14:textId="77777777" w:rsidTr="006B5E61">
        <w:trPr>
          <w:trHeight w:val="454"/>
        </w:trPr>
        <w:tc>
          <w:tcPr>
            <w:tcW w:w="4928" w:type="dxa"/>
            <w:gridSpan w:val="5"/>
            <w:shd w:val="clear" w:color="auto" w:fill="auto"/>
            <w:vAlign w:val="center"/>
          </w:tcPr>
          <w:p w14:paraId="0A4BAE69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Az egyetemi / MA / </w:t>
            </w:r>
            <w:proofErr w:type="spellStart"/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MSc</w:t>
            </w:r>
            <w:proofErr w:type="spellEnd"/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oklevél száma és kelte</w:t>
            </w:r>
          </w:p>
        </w:tc>
        <w:tc>
          <w:tcPr>
            <w:tcW w:w="4252" w:type="dxa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146EB32F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78BC648E" w14:textId="77777777" w:rsidTr="006B5E61">
        <w:trPr>
          <w:trHeight w:val="454"/>
        </w:trPr>
        <w:tc>
          <w:tcPr>
            <w:tcW w:w="9180" w:type="dxa"/>
            <w:gridSpan w:val="6"/>
            <w:shd w:val="clear" w:color="auto" w:fill="auto"/>
            <w:vAlign w:val="center"/>
          </w:tcPr>
          <w:p w14:paraId="3564D7ED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436F" w:rsidRPr="004F43DA" w14:paraId="5D17A0F3" w14:textId="77777777" w:rsidTr="006B5E61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6E6A8409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1. nyelv, szint, típus</w:t>
            </w:r>
          </w:p>
        </w:tc>
        <w:tc>
          <w:tcPr>
            <w:tcW w:w="6237" w:type="dxa"/>
            <w:gridSpan w:val="5"/>
            <w:tcBorders>
              <w:bottom w:val="dotted" w:sz="12" w:space="0" w:color="auto"/>
            </w:tcBorders>
            <w:shd w:val="clear" w:color="auto" w:fill="auto"/>
            <w:vAlign w:val="center"/>
          </w:tcPr>
          <w:p w14:paraId="07582F34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77AFACAF" w14:textId="77777777" w:rsidTr="006B5E61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6E8679EB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Az oklevél száma és kelte</w:t>
            </w:r>
          </w:p>
        </w:tc>
        <w:tc>
          <w:tcPr>
            <w:tcW w:w="6237" w:type="dxa"/>
            <w:gridSpan w:val="5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38001EF0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5B3B0AC1" w14:textId="77777777" w:rsidTr="006B5E61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2980AB10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2. nyelv, szint, típus</w:t>
            </w:r>
          </w:p>
        </w:tc>
        <w:tc>
          <w:tcPr>
            <w:tcW w:w="6237" w:type="dxa"/>
            <w:gridSpan w:val="5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482F5775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7225029D" w14:textId="77777777" w:rsidTr="006B5E61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0318737F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Az oklevél száma és kelte</w:t>
            </w:r>
          </w:p>
        </w:tc>
        <w:tc>
          <w:tcPr>
            <w:tcW w:w="6237" w:type="dxa"/>
            <w:gridSpan w:val="5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5C137965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51C86019" w14:textId="77777777" w:rsidTr="006B5E61">
        <w:trPr>
          <w:trHeight w:val="454"/>
        </w:trPr>
        <w:tc>
          <w:tcPr>
            <w:tcW w:w="9180" w:type="dxa"/>
            <w:gridSpan w:val="6"/>
            <w:shd w:val="clear" w:color="auto" w:fill="auto"/>
            <w:vAlign w:val="center"/>
          </w:tcPr>
          <w:p w14:paraId="10E23999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4EA19D10" w14:textId="77777777" w:rsidTr="006B5E61">
        <w:trPr>
          <w:trHeight w:val="454"/>
        </w:trPr>
        <w:tc>
          <w:tcPr>
            <w:tcW w:w="3227" w:type="dxa"/>
            <w:gridSpan w:val="3"/>
            <w:shd w:val="clear" w:color="auto" w:fill="auto"/>
            <w:vAlign w:val="center"/>
          </w:tcPr>
          <w:p w14:paraId="0F1B7DCB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 választott doktori iskola</w:t>
            </w:r>
          </w:p>
        </w:tc>
        <w:tc>
          <w:tcPr>
            <w:tcW w:w="5953" w:type="dxa"/>
            <w:gridSpan w:val="3"/>
            <w:tcBorders>
              <w:bottom w:val="dotted" w:sz="12" w:space="0" w:color="auto"/>
            </w:tcBorders>
            <w:shd w:val="clear" w:color="auto" w:fill="auto"/>
            <w:vAlign w:val="center"/>
          </w:tcPr>
          <w:p w14:paraId="2CB59F00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04F73469" w14:textId="77777777" w:rsidTr="006B5E61">
        <w:trPr>
          <w:trHeight w:val="454"/>
        </w:trPr>
        <w:tc>
          <w:tcPr>
            <w:tcW w:w="3227" w:type="dxa"/>
            <w:gridSpan w:val="3"/>
            <w:shd w:val="clear" w:color="auto" w:fill="auto"/>
            <w:vAlign w:val="center"/>
          </w:tcPr>
          <w:p w14:paraId="29135564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A választott doktori program</w:t>
            </w:r>
          </w:p>
        </w:tc>
        <w:tc>
          <w:tcPr>
            <w:tcW w:w="5953" w:type="dxa"/>
            <w:gridSpan w:val="3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65BFAA5A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69FB49B4" w14:textId="77777777" w:rsidTr="006B5E61">
        <w:trPr>
          <w:trHeight w:val="454"/>
        </w:trPr>
        <w:tc>
          <w:tcPr>
            <w:tcW w:w="3227" w:type="dxa"/>
            <w:gridSpan w:val="3"/>
            <w:shd w:val="clear" w:color="auto" w:fill="auto"/>
            <w:vAlign w:val="center"/>
          </w:tcPr>
          <w:p w14:paraId="1AA26156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témavezető neve </w:t>
            </w:r>
          </w:p>
        </w:tc>
        <w:tc>
          <w:tcPr>
            <w:tcW w:w="5953" w:type="dxa"/>
            <w:gridSpan w:val="3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627CD4C4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3137F715" w14:textId="77777777" w:rsidTr="006B5E61">
        <w:trPr>
          <w:trHeight w:val="454"/>
        </w:trPr>
        <w:tc>
          <w:tcPr>
            <w:tcW w:w="3227" w:type="dxa"/>
            <w:gridSpan w:val="3"/>
            <w:shd w:val="clear" w:color="auto" w:fill="auto"/>
            <w:vAlign w:val="center"/>
          </w:tcPr>
          <w:p w14:paraId="68476ACF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A témavezető munkahelye</w:t>
            </w:r>
          </w:p>
        </w:tc>
        <w:tc>
          <w:tcPr>
            <w:tcW w:w="5953" w:type="dxa"/>
            <w:gridSpan w:val="3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16D98109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625EC86C" w14:textId="77777777" w:rsidTr="006B5E61">
        <w:trPr>
          <w:trHeight w:val="454"/>
        </w:trPr>
        <w:tc>
          <w:tcPr>
            <w:tcW w:w="3227" w:type="dxa"/>
            <w:gridSpan w:val="3"/>
            <w:shd w:val="clear" w:color="auto" w:fill="auto"/>
            <w:vAlign w:val="center"/>
          </w:tcPr>
          <w:p w14:paraId="4B0EBF0A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A választott téma címe</w:t>
            </w:r>
          </w:p>
        </w:tc>
        <w:tc>
          <w:tcPr>
            <w:tcW w:w="5953" w:type="dxa"/>
            <w:gridSpan w:val="3"/>
            <w:tcBorders>
              <w:top w:val="dotted" w:sz="12" w:space="0" w:color="auto"/>
              <w:bottom w:val="dotted" w:sz="12" w:space="0" w:color="auto"/>
            </w:tcBorders>
            <w:shd w:val="clear" w:color="auto" w:fill="auto"/>
            <w:vAlign w:val="center"/>
          </w:tcPr>
          <w:p w14:paraId="0FC3B761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33B4242D" w14:textId="77777777" w:rsidTr="006B5E61">
        <w:trPr>
          <w:trHeight w:val="454"/>
        </w:trPr>
        <w:tc>
          <w:tcPr>
            <w:tcW w:w="9180" w:type="dxa"/>
            <w:gridSpan w:val="6"/>
            <w:shd w:val="clear" w:color="auto" w:fill="auto"/>
            <w:vAlign w:val="center"/>
          </w:tcPr>
          <w:p w14:paraId="693BBC4F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436F" w:rsidRPr="004F43DA" w14:paraId="4C0E8763" w14:textId="77777777" w:rsidTr="006B5E61">
        <w:trPr>
          <w:trHeight w:val="454"/>
        </w:trPr>
        <w:tc>
          <w:tcPr>
            <w:tcW w:w="9180" w:type="dxa"/>
            <w:gridSpan w:val="6"/>
            <w:shd w:val="clear" w:color="auto" w:fill="auto"/>
            <w:vAlign w:val="center"/>
          </w:tcPr>
          <w:p w14:paraId="20DCA765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Mely képzési és </w:t>
            </w:r>
            <w:proofErr w:type="gramStart"/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finanszírozási</w:t>
            </w:r>
            <w:proofErr w:type="gramEnd"/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formára jelentkezik?</w:t>
            </w:r>
          </w:p>
        </w:tc>
      </w:tr>
      <w:tr w:rsidR="00A9436F" w:rsidRPr="004F43DA" w14:paraId="397E0B90" w14:textId="77777777" w:rsidTr="006B5E61">
        <w:trPr>
          <w:trHeight w:val="454"/>
        </w:trPr>
        <w:tc>
          <w:tcPr>
            <w:tcW w:w="9180" w:type="dxa"/>
            <w:gridSpan w:val="6"/>
            <w:shd w:val="clear" w:color="auto" w:fill="auto"/>
            <w:vAlign w:val="center"/>
          </w:tcPr>
          <w:p w14:paraId="646CB58F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1. szervezett képzésre, elsősorban ösztöndíjas helyre</w:t>
            </w:r>
          </w:p>
        </w:tc>
      </w:tr>
      <w:tr w:rsidR="00A9436F" w:rsidRPr="004F43DA" w14:paraId="7729E36D" w14:textId="77777777" w:rsidTr="006B5E61">
        <w:trPr>
          <w:trHeight w:val="454"/>
        </w:trPr>
        <w:tc>
          <w:tcPr>
            <w:tcW w:w="9180" w:type="dxa"/>
            <w:gridSpan w:val="6"/>
            <w:shd w:val="clear" w:color="auto" w:fill="auto"/>
            <w:vAlign w:val="center"/>
          </w:tcPr>
          <w:p w14:paraId="338E5A45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2. szervezett képzésre, kizárólag költségtérítéses helyre</w:t>
            </w:r>
          </w:p>
        </w:tc>
      </w:tr>
      <w:tr w:rsidR="00A9436F" w:rsidRPr="004F43DA" w14:paraId="2941E257" w14:textId="77777777" w:rsidTr="006B5E61">
        <w:trPr>
          <w:trHeight w:val="454"/>
        </w:trPr>
        <w:tc>
          <w:tcPr>
            <w:tcW w:w="9180" w:type="dxa"/>
            <w:gridSpan w:val="6"/>
            <w:shd w:val="clear" w:color="auto" w:fill="auto"/>
            <w:vAlign w:val="center"/>
          </w:tcPr>
          <w:p w14:paraId="1D06CF0D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3. egyéni képzésre, költségtérítéses helyre</w:t>
            </w:r>
          </w:p>
        </w:tc>
      </w:tr>
      <w:tr w:rsidR="00A9436F" w:rsidRPr="004F43DA" w14:paraId="717E3393" w14:textId="77777777" w:rsidTr="006B5E61">
        <w:trPr>
          <w:trHeight w:val="454"/>
        </w:trPr>
        <w:tc>
          <w:tcPr>
            <w:tcW w:w="9180" w:type="dxa"/>
            <w:gridSpan w:val="6"/>
            <w:shd w:val="clear" w:color="auto" w:fill="auto"/>
            <w:vAlign w:val="center"/>
          </w:tcPr>
          <w:p w14:paraId="5F94FB6B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7F3F1F8B" w14:textId="77777777" w:rsidTr="006B5E61">
        <w:trPr>
          <w:trHeight w:val="454"/>
        </w:trPr>
        <w:tc>
          <w:tcPr>
            <w:tcW w:w="3936" w:type="dxa"/>
            <w:gridSpan w:val="4"/>
            <w:shd w:val="clear" w:color="auto" w:fill="auto"/>
            <w:vAlign w:val="center"/>
          </w:tcPr>
          <w:p w14:paraId="118D8A56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Más doktori iskolába is pályázott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7E00C980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igen / nem</w:t>
            </w:r>
          </w:p>
        </w:tc>
      </w:tr>
      <w:tr w:rsidR="00A9436F" w:rsidRPr="004F43DA" w14:paraId="25894B3A" w14:textId="77777777" w:rsidTr="006B5E61">
        <w:trPr>
          <w:trHeight w:val="454"/>
        </w:trPr>
        <w:tc>
          <w:tcPr>
            <w:tcW w:w="3936" w:type="dxa"/>
            <w:gridSpan w:val="4"/>
            <w:shd w:val="clear" w:color="auto" w:fill="auto"/>
            <w:vAlign w:val="center"/>
          </w:tcPr>
          <w:p w14:paraId="33AA1501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A másik doktori iskola megnevezése</w:t>
            </w:r>
          </w:p>
        </w:tc>
        <w:tc>
          <w:tcPr>
            <w:tcW w:w="5244" w:type="dxa"/>
            <w:gridSpan w:val="2"/>
            <w:tcBorders>
              <w:bottom w:val="dotted" w:sz="12" w:space="0" w:color="auto"/>
            </w:tcBorders>
            <w:shd w:val="clear" w:color="auto" w:fill="auto"/>
            <w:vAlign w:val="center"/>
          </w:tcPr>
          <w:p w14:paraId="1EF4846F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17ACB1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6A48B3C0" w14:textId="77777777" w:rsidR="00A9436F" w:rsidRPr="004F43DA" w:rsidRDefault="00A9436F" w:rsidP="00A9436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224C876" w14:textId="77777777" w:rsidR="00A9436F" w:rsidRPr="004F43DA" w:rsidRDefault="00A9436F" w:rsidP="00A9436F">
      <w:pPr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i/>
          <w:sz w:val="24"/>
          <w:szCs w:val="24"/>
        </w:rPr>
        <w:t>Büntetőjogi felelősségem tudatában kijelentem, hogy a fenti adatok a valóságnak megfelelnek, és tudomásul veszem, hogy a valótlan adatok közléséből származó hátrányok engem terhelnek.</w:t>
      </w:r>
    </w:p>
    <w:p w14:paraId="582B0612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0594CB05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Eger,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20 …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>……..</w:t>
      </w:r>
    </w:p>
    <w:p w14:paraId="383D2734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7"/>
        <w:gridCol w:w="4545"/>
      </w:tblGrid>
      <w:tr w:rsidR="00A9436F" w:rsidRPr="004F43DA" w14:paraId="4E5C710E" w14:textId="77777777" w:rsidTr="006B5E61">
        <w:tc>
          <w:tcPr>
            <w:tcW w:w="4606" w:type="dxa"/>
            <w:shd w:val="clear" w:color="auto" w:fill="auto"/>
          </w:tcPr>
          <w:p w14:paraId="1D15CC10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  <w:tcBorders>
              <w:bottom w:val="dotted" w:sz="12" w:space="0" w:color="auto"/>
            </w:tcBorders>
            <w:shd w:val="clear" w:color="auto" w:fill="auto"/>
          </w:tcPr>
          <w:p w14:paraId="684230F1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1FA1CAB6" w14:textId="77777777" w:rsidTr="006B5E61">
        <w:tc>
          <w:tcPr>
            <w:tcW w:w="4606" w:type="dxa"/>
            <w:shd w:val="clear" w:color="auto" w:fill="auto"/>
          </w:tcPr>
          <w:p w14:paraId="4B6A0851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dotted" w:sz="12" w:space="0" w:color="auto"/>
            </w:tcBorders>
            <w:shd w:val="clear" w:color="auto" w:fill="auto"/>
          </w:tcPr>
          <w:p w14:paraId="3DCDEA49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a jelentkező aláírása</w:t>
            </w:r>
          </w:p>
        </w:tc>
      </w:tr>
    </w:tbl>
    <w:p w14:paraId="1CEA79F1" w14:textId="77777777" w:rsidR="00A9436F" w:rsidRPr="004F43DA" w:rsidRDefault="00A9436F" w:rsidP="00A943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A54D383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534334EF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4D37F6F9" w14:textId="000895B6" w:rsidR="00A9436F" w:rsidRPr="004F43DA" w:rsidRDefault="00A9436F" w:rsidP="00696C31">
      <w:pPr>
        <w:pStyle w:val="Cmsor2"/>
      </w:pPr>
      <w:r w:rsidRPr="004F43DA">
        <w:br w:type="page"/>
      </w:r>
      <w:bookmarkStart w:id="57" w:name="_Toc193789217"/>
      <w:r w:rsidR="009F4EA0">
        <w:lastRenderedPageBreak/>
        <w:t>3</w:t>
      </w:r>
      <w:r w:rsidRPr="004F43DA">
        <w:t>. melléklet</w:t>
      </w:r>
      <w:bookmarkEnd w:id="57"/>
    </w:p>
    <w:p w14:paraId="770A7E1A" w14:textId="77777777" w:rsidR="00A9436F" w:rsidRPr="004F43DA" w:rsidRDefault="00A9436F" w:rsidP="00A14E76">
      <w:pPr>
        <w:pStyle w:val="Cmsor3"/>
      </w:pPr>
      <w:bookmarkStart w:id="58" w:name="_Toc193789218"/>
      <w:r w:rsidRPr="004F43DA">
        <w:t xml:space="preserve">Jegyzőkönyv a </w:t>
      </w:r>
      <w:proofErr w:type="gramStart"/>
      <w:r w:rsidRPr="004F43DA">
        <w:t>komplex</w:t>
      </w:r>
      <w:proofErr w:type="gramEnd"/>
      <w:r w:rsidRPr="004F43DA">
        <w:t xml:space="preserve"> vizsgáról</w:t>
      </w:r>
      <w:bookmarkEnd w:id="58"/>
    </w:p>
    <w:p w14:paraId="6894AEDE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OM: FI </w:t>
      </w:r>
    </w:p>
    <w:p w14:paraId="2B056B91" w14:textId="77777777" w:rsidR="00A9436F" w:rsidRPr="004F43DA" w:rsidRDefault="00A9436F" w:rsidP="00A9436F">
      <w:pPr>
        <w:rPr>
          <w:rFonts w:ascii="Times New Roman" w:hAnsi="Times New Roman" w:cs="Times New Roman"/>
          <w:b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Név,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>-kód:</w:t>
      </w:r>
    </w:p>
    <w:p w14:paraId="09FC6941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Születési hely és idő:</w:t>
      </w:r>
    </w:p>
    <w:p w14:paraId="335E9258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Egyetemi/MA oklevelének száma, kelte:</w:t>
      </w:r>
    </w:p>
    <w:p w14:paraId="4E21087E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doktori értekezés témája: </w:t>
      </w:r>
    </w:p>
    <w:p w14:paraId="644FB166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doktori értekezés tudományága: </w:t>
      </w:r>
    </w:p>
    <w:p w14:paraId="605577E9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Témavezető:</w:t>
      </w:r>
    </w:p>
    <w:p w14:paraId="49E60806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vizsga helye és ideje: </w:t>
      </w:r>
    </w:p>
    <w:p w14:paraId="18CEBAFA" w14:textId="46A525C1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9F4EA0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="009F4EA0">
        <w:rPr>
          <w:rFonts w:ascii="Times New Roman" w:hAnsi="Times New Roman" w:cs="Times New Roman"/>
          <w:sz w:val="24"/>
          <w:szCs w:val="24"/>
        </w:rPr>
        <w:t xml:space="preserve"> vizsga bizottságának</w:t>
      </w:r>
      <w:r w:rsidRPr="004F43DA">
        <w:rPr>
          <w:rFonts w:ascii="Times New Roman" w:hAnsi="Times New Roman" w:cs="Times New Roman"/>
          <w:sz w:val="24"/>
          <w:szCs w:val="24"/>
        </w:rPr>
        <w:t xml:space="preserve"> tagjai:</w:t>
      </w:r>
    </w:p>
    <w:p w14:paraId="4DE7D8C5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*   *   *</w:t>
      </w:r>
    </w:p>
    <w:p w14:paraId="5273D023" w14:textId="77777777" w:rsidR="00A9436F" w:rsidRPr="004F43DA" w:rsidRDefault="00A9436F" w:rsidP="00A9436F">
      <w:pPr>
        <w:rPr>
          <w:rFonts w:ascii="Times New Roman" w:hAnsi="Times New Roman" w:cs="Times New Roman"/>
          <w:i/>
          <w:sz w:val="24"/>
          <w:szCs w:val="24"/>
        </w:rPr>
      </w:pPr>
      <w:r w:rsidRPr="004F43DA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gramStart"/>
      <w:r w:rsidRPr="004F43DA">
        <w:rPr>
          <w:rFonts w:ascii="Times New Roman" w:hAnsi="Times New Roman" w:cs="Times New Roman"/>
          <w:i/>
          <w:sz w:val="24"/>
          <w:szCs w:val="24"/>
        </w:rPr>
        <w:t>komplex</w:t>
      </w:r>
      <w:proofErr w:type="gramEnd"/>
      <w:r w:rsidRPr="004F43DA">
        <w:rPr>
          <w:rFonts w:ascii="Times New Roman" w:hAnsi="Times New Roman" w:cs="Times New Roman"/>
          <w:i/>
          <w:sz w:val="24"/>
          <w:szCs w:val="24"/>
        </w:rPr>
        <w:t xml:space="preserve"> vizsga elméleti részének </w:t>
      </w:r>
      <w:proofErr w:type="spellStart"/>
      <w:r w:rsidRPr="004F43DA">
        <w:rPr>
          <w:rFonts w:ascii="Times New Roman" w:hAnsi="Times New Roman" w:cs="Times New Roman"/>
          <w:i/>
          <w:sz w:val="24"/>
          <w:szCs w:val="24"/>
        </w:rPr>
        <w:t>főtárgya</w:t>
      </w:r>
      <w:proofErr w:type="spellEnd"/>
      <w:r w:rsidRPr="004F43DA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4004AEFF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főtárgyból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feltett kérdések:</w:t>
      </w:r>
    </w:p>
    <w:p w14:paraId="0EBA5624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titkos szavazás eredménye a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főtárgyból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52"/>
        <w:gridCol w:w="655"/>
        <w:gridCol w:w="352"/>
        <w:gridCol w:w="654"/>
        <w:gridCol w:w="352"/>
        <w:gridCol w:w="654"/>
        <w:gridCol w:w="352"/>
        <w:gridCol w:w="654"/>
        <w:gridCol w:w="426"/>
      </w:tblGrid>
      <w:tr w:rsidR="00A9436F" w:rsidRPr="004F43DA" w14:paraId="05585734" w14:textId="77777777" w:rsidTr="006B5E61">
        <w:tc>
          <w:tcPr>
            <w:tcW w:w="675" w:type="dxa"/>
            <w:tcBorders>
              <w:bottom w:val="dotted" w:sz="8" w:space="0" w:color="auto"/>
            </w:tcBorders>
            <w:shd w:val="clear" w:color="auto" w:fill="auto"/>
          </w:tcPr>
          <w:p w14:paraId="1D874CF7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6AA067CF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  <w:tcBorders>
              <w:bottom w:val="dotted" w:sz="8" w:space="0" w:color="auto"/>
            </w:tcBorders>
            <w:shd w:val="clear" w:color="auto" w:fill="auto"/>
          </w:tcPr>
          <w:p w14:paraId="26BB665D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7E52C26A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4" w:type="dxa"/>
            <w:tcBorders>
              <w:bottom w:val="dotted" w:sz="8" w:space="0" w:color="auto"/>
            </w:tcBorders>
            <w:shd w:val="clear" w:color="auto" w:fill="auto"/>
          </w:tcPr>
          <w:p w14:paraId="47F96B65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4699EA84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654" w:type="dxa"/>
            <w:tcBorders>
              <w:bottom w:val="dotted" w:sz="8" w:space="0" w:color="auto"/>
            </w:tcBorders>
            <w:shd w:val="clear" w:color="auto" w:fill="auto"/>
          </w:tcPr>
          <w:p w14:paraId="19C6A837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75300CC9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654" w:type="dxa"/>
            <w:tcBorders>
              <w:bottom w:val="dotted" w:sz="8" w:space="0" w:color="auto"/>
            </w:tcBorders>
            <w:shd w:val="clear" w:color="auto" w:fill="auto"/>
          </w:tcPr>
          <w:p w14:paraId="4F676DCF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auto"/>
          </w:tcPr>
          <w:p w14:paraId="4DEC8287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2916176C" w14:textId="77777777" w:rsidR="00A9436F" w:rsidRPr="004F43DA" w:rsidRDefault="00A9436F" w:rsidP="00A9436F">
      <w:pPr>
        <w:rPr>
          <w:rFonts w:ascii="Times New Roman" w:hAnsi="Times New Roman" w:cs="Times New Roman"/>
          <w:i/>
          <w:sz w:val="24"/>
          <w:szCs w:val="24"/>
        </w:rPr>
      </w:pPr>
    </w:p>
    <w:p w14:paraId="4F8D402F" w14:textId="77777777" w:rsidR="00A9436F" w:rsidRPr="004F43DA" w:rsidRDefault="00A9436F" w:rsidP="00A9436F">
      <w:pPr>
        <w:rPr>
          <w:rFonts w:ascii="Times New Roman" w:hAnsi="Times New Roman" w:cs="Times New Roman"/>
          <w:i/>
          <w:sz w:val="24"/>
          <w:szCs w:val="24"/>
        </w:rPr>
      </w:pPr>
      <w:r w:rsidRPr="004F43DA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gramStart"/>
      <w:r w:rsidRPr="004F43DA">
        <w:rPr>
          <w:rFonts w:ascii="Times New Roman" w:hAnsi="Times New Roman" w:cs="Times New Roman"/>
          <w:i/>
          <w:sz w:val="24"/>
          <w:szCs w:val="24"/>
        </w:rPr>
        <w:t>komplex</w:t>
      </w:r>
      <w:proofErr w:type="gramEnd"/>
      <w:r w:rsidRPr="004F43DA">
        <w:rPr>
          <w:rFonts w:ascii="Times New Roman" w:hAnsi="Times New Roman" w:cs="Times New Roman"/>
          <w:i/>
          <w:sz w:val="24"/>
          <w:szCs w:val="24"/>
        </w:rPr>
        <w:t xml:space="preserve"> vizsga elméleti részének 1. melléktárgya: </w:t>
      </w:r>
    </w:p>
    <w:p w14:paraId="78E41C85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Az 1. melléktárgyból feltett kérdések:</w:t>
      </w:r>
    </w:p>
    <w:p w14:paraId="6227052A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titkos szavazás eredménye az 1. melléktárgyból: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52"/>
        <w:gridCol w:w="655"/>
        <w:gridCol w:w="352"/>
        <w:gridCol w:w="654"/>
        <w:gridCol w:w="352"/>
        <w:gridCol w:w="654"/>
        <w:gridCol w:w="352"/>
        <w:gridCol w:w="654"/>
        <w:gridCol w:w="426"/>
      </w:tblGrid>
      <w:tr w:rsidR="00A9436F" w:rsidRPr="004F43DA" w14:paraId="7EAA0208" w14:textId="77777777" w:rsidTr="006B5E61">
        <w:tc>
          <w:tcPr>
            <w:tcW w:w="675" w:type="dxa"/>
            <w:tcBorders>
              <w:bottom w:val="dotted" w:sz="8" w:space="0" w:color="auto"/>
            </w:tcBorders>
            <w:shd w:val="clear" w:color="auto" w:fill="auto"/>
          </w:tcPr>
          <w:p w14:paraId="0DFDF700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62F96D33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  <w:tcBorders>
              <w:bottom w:val="dotted" w:sz="8" w:space="0" w:color="auto"/>
            </w:tcBorders>
            <w:shd w:val="clear" w:color="auto" w:fill="auto"/>
          </w:tcPr>
          <w:p w14:paraId="15DF3232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2E955486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4" w:type="dxa"/>
            <w:tcBorders>
              <w:bottom w:val="dotted" w:sz="8" w:space="0" w:color="auto"/>
            </w:tcBorders>
            <w:shd w:val="clear" w:color="auto" w:fill="auto"/>
          </w:tcPr>
          <w:p w14:paraId="31D8608A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54FC4907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654" w:type="dxa"/>
            <w:tcBorders>
              <w:bottom w:val="dotted" w:sz="8" w:space="0" w:color="auto"/>
            </w:tcBorders>
            <w:shd w:val="clear" w:color="auto" w:fill="auto"/>
          </w:tcPr>
          <w:p w14:paraId="6D8A628A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70F32F88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654" w:type="dxa"/>
            <w:tcBorders>
              <w:bottom w:val="dotted" w:sz="8" w:space="0" w:color="auto"/>
            </w:tcBorders>
            <w:shd w:val="clear" w:color="auto" w:fill="auto"/>
          </w:tcPr>
          <w:p w14:paraId="3C7367B9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auto"/>
          </w:tcPr>
          <w:p w14:paraId="325EECAA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B1CE9A9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7F3CE2DD" w14:textId="77777777" w:rsidR="00A9436F" w:rsidRPr="004F43DA" w:rsidRDefault="00A9436F" w:rsidP="00A9436F">
      <w:pPr>
        <w:rPr>
          <w:rFonts w:ascii="Times New Roman" w:hAnsi="Times New Roman" w:cs="Times New Roman"/>
          <w:i/>
          <w:sz w:val="24"/>
          <w:szCs w:val="24"/>
        </w:rPr>
      </w:pPr>
      <w:r w:rsidRPr="004F43DA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gramStart"/>
      <w:r w:rsidRPr="004F43DA">
        <w:rPr>
          <w:rFonts w:ascii="Times New Roman" w:hAnsi="Times New Roman" w:cs="Times New Roman"/>
          <w:i/>
          <w:sz w:val="24"/>
          <w:szCs w:val="24"/>
        </w:rPr>
        <w:t>komplex</w:t>
      </w:r>
      <w:proofErr w:type="gramEnd"/>
      <w:r w:rsidRPr="004F43DA">
        <w:rPr>
          <w:rFonts w:ascii="Times New Roman" w:hAnsi="Times New Roman" w:cs="Times New Roman"/>
          <w:i/>
          <w:sz w:val="24"/>
          <w:szCs w:val="24"/>
        </w:rPr>
        <w:t xml:space="preserve"> vizsga elméleti részének 2. melléktárgya: </w:t>
      </w:r>
    </w:p>
    <w:p w14:paraId="5DD83CC2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2. melléktárgyból feltett kérdések:</w:t>
      </w:r>
    </w:p>
    <w:p w14:paraId="4B9FBDB6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titkos szavazás eredménye a 2. melléktárgyból: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52"/>
        <w:gridCol w:w="655"/>
        <w:gridCol w:w="352"/>
        <w:gridCol w:w="654"/>
        <w:gridCol w:w="352"/>
        <w:gridCol w:w="654"/>
        <w:gridCol w:w="352"/>
        <w:gridCol w:w="654"/>
        <w:gridCol w:w="426"/>
      </w:tblGrid>
      <w:tr w:rsidR="00A9436F" w:rsidRPr="004F43DA" w14:paraId="596208A4" w14:textId="77777777" w:rsidTr="006B5E61">
        <w:tc>
          <w:tcPr>
            <w:tcW w:w="675" w:type="dxa"/>
            <w:tcBorders>
              <w:bottom w:val="dotted" w:sz="8" w:space="0" w:color="auto"/>
            </w:tcBorders>
            <w:shd w:val="clear" w:color="auto" w:fill="auto"/>
          </w:tcPr>
          <w:p w14:paraId="4A3DC3C9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3E8CD99A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  <w:tcBorders>
              <w:bottom w:val="dotted" w:sz="8" w:space="0" w:color="auto"/>
            </w:tcBorders>
            <w:shd w:val="clear" w:color="auto" w:fill="auto"/>
          </w:tcPr>
          <w:p w14:paraId="3C84ABC8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48BEF265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4" w:type="dxa"/>
            <w:tcBorders>
              <w:bottom w:val="dotted" w:sz="8" w:space="0" w:color="auto"/>
            </w:tcBorders>
            <w:shd w:val="clear" w:color="auto" w:fill="auto"/>
          </w:tcPr>
          <w:p w14:paraId="6065E541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4018E347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654" w:type="dxa"/>
            <w:tcBorders>
              <w:bottom w:val="dotted" w:sz="8" w:space="0" w:color="auto"/>
            </w:tcBorders>
            <w:shd w:val="clear" w:color="auto" w:fill="auto"/>
          </w:tcPr>
          <w:p w14:paraId="15D3ED84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7E4BA8CE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654" w:type="dxa"/>
            <w:tcBorders>
              <w:bottom w:val="dotted" w:sz="8" w:space="0" w:color="auto"/>
            </w:tcBorders>
            <w:shd w:val="clear" w:color="auto" w:fill="auto"/>
          </w:tcPr>
          <w:p w14:paraId="3797EE75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auto"/>
          </w:tcPr>
          <w:p w14:paraId="5AA3CFA6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20F266A7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30"/>
        <w:gridCol w:w="838"/>
        <w:gridCol w:w="421"/>
        <w:gridCol w:w="4483"/>
      </w:tblGrid>
      <w:tr w:rsidR="00A9436F" w:rsidRPr="004F43DA" w14:paraId="1A09D08D" w14:textId="77777777" w:rsidTr="006B5E61">
        <w:tc>
          <w:tcPr>
            <w:tcW w:w="3369" w:type="dxa"/>
            <w:shd w:val="clear" w:color="auto" w:fill="auto"/>
          </w:tcPr>
          <w:p w14:paraId="0E58DDCD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  <w:proofErr w:type="gramStart"/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komplex</w:t>
            </w:r>
            <w:proofErr w:type="gramEnd"/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vizsga elméleti részének minősítése:</w:t>
            </w:r>
          </w:p>
        </w:tc>
        <w:tc>
          <w:tcPr>
            <w:tcW w:w="850" w:type="dxa"/>
            <w:tcBorders>
              <w:bottom w:val="dotted" w:sz="8" w:space="0" w:color="auto"/>
            </w:tcBorders>
            <w:shd w:val="clear" w:color="auto" w:fill="auto"/>
          </w:tcPr>
          <w:p w14:paraId="0241BFBE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2F658D54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8" w:type="dxa"/>
            <w:tcBorders>
              <w:bottom w:val="dotted" w:sz="8" w:space="0" w:color="auto"/>
            </w:tcBorders>
            <w:shd w:val="clear" w:color="auto" w:fill="auto"/>
          </w:tcPr>
          <w:p w14:paraId="65EB96EC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926B85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5D338CEE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vizsga írásbeli értékelése (beleértve a disszertációs részt is):</w:t>
      </w:r>
    </w:p>
    <w:p w14:paraId="3C8611EF" w14:textId="47561442" w:rsidR="00D04903" w:rsidRPr="00A14E76" w:rsidRDefault="00D04903" w:rsidP="00A943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4E76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gramStart"/>
      <w:r w:rsidRPr="00A14E76">
        <w:rPr>
          <w:rFonts w:ascii="Times New Roman" w:hAnsi="Times New Roman" w:cs="Times New Roman"/>
          <w:b/>
          <w:bCs/>
          <w:sz w:val="24"/>
          <w:szCs w:val="24"/>
        </w:rPr>
        <w:t>komplex</w:t>
      </w:r>
      <w:proofErr w:type="gramEnd"/>
      <w:r w:rsidRPr="00A14E76">
        <w:rPr>
          <w:rFonts w:ascii="Times New Roman" w:hAnsi="Times New Roman" w:cs="Times New Roman"/>
          <w:b/>
          <w:bCs/>
          <w:sz w:val="24"/>
          <w:szCs w:val="24"/>
        </w:rPr>
        <w:t xml:space="preserve"> vizsga </w:t>
      </w:r>
      <w:r w:rsidR="00C07ED4">
        <w:rPr>
          <w:rFonts w:ascii="Times New Roman" w:hAnsi="Times New Roman" w:cs="Times New Roman"/>
          <w:b/>
          <w:bCs/>
          <w:sz w:val="24"/>
          <w:szCs w:val="24"/>
        </w:rPr>
        <w:t>értékelése</w:t>
      </w:r>
      <w:r w:rsidRPr="00A14E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3C01" w:rsidRPr="00A14E76">
        <w:rPr>
          <w:rFonts w:ascii="Times New Roman" w:hAnsi="Times New Roman" w:cs="Times New Roman"/>
          <w:b/>
          <w:bCs/>
          <w:sz w:val="24"/>
          <w:szCs w:val="24"/>
        </w:rPr>
        <w:t>megfelelt</w:t>
      </w:r>
      <w:r w:rsidR="00C07ED4" w:rsidRPr="00A14E76">
        <w:rPr>
          <w:rFonts w:ascii="Times New Roman" w:hAnsi="Times New Roman" w:cs="Times New Roman"/>
          <w:b/>
          <w:bCs/>
          <w:sz w:val="24"/>
          <w:szCs w:val="24"/>
        </w:rPr>
        <w:t>/nem megfelelt</w:t>
      </w:r>
    </w:p>
    <w:p w14:paraId="1DB26878" w14:textId="2CD683AB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Eger, 20</w:t>
      </w:r>
    </w:p>
    <w:p w14:paraId="605E8D8C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94"/>
      </w:tblGrid>
      <w:tr w:rsidR="00A9436F" w:rsidRPr="004F43DA" w14:paraId="28DA6B35" w14:textId="77777777" w:rsidTr="00075F9F">
        <w:trPr>
          <w:jc w:val="center"/>
        </w:trPr>
        <w:tc>
          <w:tcPr>
            <w:tcW w:w="4394" w:type="dxa"/>
            <w:tcBorders>
              <w:bottom w:val="dotted" w:sz="12" w:space="0" w:color="auto"/>
            </w:tcBorders>
            <w:shd w:val="clear" w:color="auto" w:fill="auto"/>
          </w:tcPr>
          <w:p w14:paraId="2669186A" w14:textId="77777777" w:rsidR="00A9436F" w:rsidRPr="004F43DA" w:rsidRDefault="00A9436F" w:rsidP="0007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2F182518" w14:textId="77777777" w:rsidTr="00075F9F">
        <w:trPr>
          <w:jc w:val="center"/>
        </w:trPr>
        <w:tc>
          <w:tcPr>
            <w:tcW w:w="4394" w:type="dxa"/>
            <w:tcBorders>
              <w:top w:val="dotted" w:sz="12" w:space="0" w:color="auto"/>
            </w:tcBorders>
            <w:shd w:val="clear" w:color="auto" w:fill="auto"/>
          </w:tcPr>
          <w:p w14:paraId="5E4F9BC8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A bizottság elnöke</w:t>
            </w:r>
          </w:p>
        </w:tc>
      </w:tr>
    </w:tbl>
    <w:p w14:paraId="4C53D09A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09"/>
        <w:gridCol w:w="422"/>
        <w:gridCol w:w="4341"/>
      </w:tblGrid>
      <w:tr w:rsidR="00A9436F" w:rsidRPr="004F43DA" w14:paraId="45CAC717" w14:textId="77777777" w:rsidTr="006B5E61">
        <w:tc>
          <w:tcPr>
            <w:tcW w:w="4361" w:type="dxa"/>
            <w:tcBorders>
              <w:bottom w:val="dotted" w:sz="12" w:space="0" w:color="auto"/>
            </w:tcBorders>
            <w:shd w:val="clear" w:color="auto" w:fill="auto"/>
          </w:tcPr>
          <w:p w14:paraId="46767757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49CD24D0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dotted" w:sz="12" w:space="0" w:color="auto"/>
            </w:tcBorders>
            <w:shd w:val="clear" w:color="auto" w:fill="auto"/>
          </w:tcPr>
          <w:p w14:paraId="5E0A2217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10B56E83" w14:textId="77777777" w:rsidTr="006B5E61">
        <w:tc>
          <w:tcPr>
            <w:tcW w:w="4361" w:type="dxa"/>
            <w:tcBorders>
              <w:top w:val="dotted" w:sz="12" w:space="0" w:color="auto"/>
            </w:tcBorders>
            <w:shd w:val="clear" w:color="auto" w:fill="auto"/>
          </w:tcPr>
          <w:p w14:paraId="0F448511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A bizottság tagja</w:t>
            </w:r>
          </w:p>
        </w:tc>
        <w:tc>
          <w:tcPr>
            <w:tcW w:w="425" w:type="dxa"/>
            <w:shd w:val="clear" w:color="auto" w:fill="auto"/>
          </w:tcPr>
          <w:p w14:paraId="52B18A22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dotted" w:sz="12" w:space="0" w:color="auto"/>
            </w:tcBorders>
            <w:shd w:val="clear" w:color="auto" w:fill="auto"/>
          </w:tcPr>
          <w:p w14:paraId="000D1398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A bizottság tagja</w:t>
            </w:r>
          </w:p>
        </w:tc>
      </w:tr>
    </w:tbl>
    <w:p w14:paraId="1B5D453A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64357497" w14:textId="77777777" w:rsidR="00A9436F" w:rsidRPr="004F43DA" w:rsidRDefault="00A9436F" w:rsidP="00A943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6A729" w14:textId="77777777" w:rsidR="00A9436F" w:rsidRPr="004F43DA" w:rsidRDefault="00A9436F" w:rsidP="00A943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br w:type="page"/>
      </w:r>
    </w:p>
    <w:p w14:paraId="6D07B5B8" w14:textId="2E09A41F" w:rsidR="00A9436F" w:rsidRPr="004F43DA" w:rsidRDefault="00C07ED4" w:rsidP="00663BC5">
      <w:pPr>
        <w:pStyle w:val="Cmsor2"/>
      </w:pPr>
      <w:bookmarkStart w:id="59" w:name="_Toc193789219"/>
      <w:r>
        <w:lastRenderedPageBreak/>
        <w:t>4</w:t>
      </w:r>
      <w:r w:rsidR="00A9436F" w:rsidRPr="004F43DA">
        <w:t>. melléklet</w:t>
      </w:r>
      <w:bookmarkEnd w:id="59"/>
    </w:p>
    <w:p w14:paraId="5BD34E5A" w14:textId="77777777" w:rsidR="00A9436F" w:rsidRPr="004F43DA" w:rsidRDefault="00A9436F" w:rsidP="00A14E76">
      <w:pPr>
        <w:pStyle w:val="Cmsor3"/>
      </w:pPr>
      <w:bookmarkStart w:id="60" w:name="_Toc193789220"/>
      <w:r w:rsidRPr="004F43DA">
        <w:t>Nyilatkozat a munka önállóságáról, a szakirodalmi források </w:t>
      </w:r>
      <w:r w:rsidRPr="004F43DA">
        <w:br/>
        <w:t>megfelelő idézéséről</w:t>
      </w:r>
      <w:bookmarkEnd w:id="60"/>
    </w:p>
    <w:p w14:paraId="336246D2" w14:textId="76B5C23C" w:rsidR="00D857BD" w:rsidRDefault="00A9436F" w:rsidP="00FB4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Alulírott …………………………..……………………………………………….. ezennel kijelentem, hogy a ………………………………………………….………………………………………..........................................................</w:t>
      </w:r>
      <w:r w:rsidRPr="004F43DA">
        <w:rPr>
          <w:rFonts w:ascii="Times New Roman" w:hAnsi="Times New Roman" w:cs="Times New Roman"/>
          <w:sz w:val="24"/>
          <w:szCs w:val="24"/>
        </w:rPr>
        <w:br/>
        <w:t>…………………………………………………………………………….…..……………...című doktori értekezést magam készítettem, és abban csak a szakirodalmi hivatkozások listáján megadott forrásokat használtam fel.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Minden olyan részt, amelyet szó szerint, vagy azonos tartalomban, de átfogalmazva más forrásból átvettem, a forrás egyértelmű megadásával megjelöltem.</w:t>
      </w:r>
      <w:r w:rsidR="00E116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1ABEF" w14:textId="60B8FA2C" w:rsidR="00A9436F" w:rsidRPr="004F43DA" w:rsidRDefault="00E11617" w:rsidP="00FB4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Amennyiben az értekezés</w:t>
      </w:r>
      <w:r w:rsidR="00184D80">
        <w:rPr>
          <w:rFonts w:ascii="Times New Roman" w:hAnsi="Times New Roman" w:cs="Times New Roman"/>
          <w:sz w:val="24"/>
          <w:szCs w:val="24"/>
        </w:rPr>
        <w:t xml:space="preserve"> elkészítése során</w:t>
      </w:r>
      <w:r>
        <w:rPr>
          <w:rFonts w:ascii="Times New Roman" w:hAnsi="Times New Roman" w:cs="Times New Roman"/>
          <w:sz w:val="24"/>
          <w:szCs w:val="24"/>
        </w:rPr>
        <w:t xml:space="preserve"> mesterséges intelligencia alapú</w:t>
      </w:r>
      <w:r w:rsidR="00184D80">
        <w:rPr>
          <w:rFonts w:ascii="Times New Roman" w:hAnsi="Times New Roman" w:cs="Times New Roman"/>
          <w:sz w:val="24"/>
          <w:szCs w:val="24"/>
        </w:rPr>
        <w:t xml:space="preserve"> rendszereket használtam fel, a felhasználás nem irányult az egyes részek teljes megszövegezésére, </w:t>
      </w:r>
      <w:r w:rsidR="00D857BD">
        <w:rPr>
          <w:rFonts w:ascii="Times New Roman" w:hAnsi="Times New Roman" w:cs="Times New Roman"/>
          <w:sz w:val="24"/>
          <w:szCs w:val="24"/>
        </w:rPr>
        <w:t xml:space="preserve">tartalom létrehozására. Minden olyan részt, amelyben mesterséges intelligencia alapú rendszerek felhasználása történt, egyértelmű jelöléssel láttam el. </w:t>
      </w:r>
    </w:p>
    <w:p w14:paraId="27DDD67A" w14:textId="77777777" w:rsidR="00A9436F" w:rsidRPr="004F43DA" w:rsidRDefault="00A9436F" w:rsidP="00A94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Eger, 20</w:t>
      </w:r>
    </w:p>
    <w:p w14:paraId="0479DA52" w14:textId="77777777" w:rsidR="00A9436F" w:rsidRPr="004F43DA" w:rsidRDefault="00A9436F" w:rsidP="00A94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920A7" w14:textId="77777777" w:rsidR="00A9436F" w:rsidRPr="004F43DA" w:rsidRDefault="00A9436F" w:rsidP="00FB44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</w:p>
    <w:p w14:paraId="46268E98" w14:textId="4B82E572" w:rsidR="00A9436F" w:rsidRPr="004F43DA" w:rsidRDefault="00A9436F" w:rsidP="00FB44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           A </w:t>
      </w:r>
      <w:r w:rsidR="00851A16">
        <w:rPr>
          <w:rFonts w:ascii="Times New Roman" w:hAnsi="Times New Roman" w:cs="Times New Roman"/>
          <w:sz w:val="24"/>
          <w:szCs w:val="24"/>
        </w:rPr>
        <w:t>doktorandusz</w:t>
      </w:r>
      <w:r w:rsidR="00851A16" w:rsidRPr="004F43DA">
        <w:rPr>
          <w:rFonts w:ascii="Times New Roman" w:hAnsi="Times New Roman" w:cs="Times New Roman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>aláírása</w:t>
      </w:r>
    </w:p>
    <w:p w14:paraId="50393496" w14:textId="77777777" w:rsidR="00A9436F" w:rsidRPr="004F43DA" w:rsidRDefault="00A9436F" w:rsidP="00A943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A33064" w14:textId="77777777" w:rsidR="00A9436F" w:rsidRPr="004F43DA" w:rsidRDefault="00A9436F" w:rsidP="00A943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br w:type="page"/>
      </w:r>
    </w:p>
    <w:p w14:paraId="38843443" w14:textId="35E98184" w:rsidR="00A9436F" w:rsidRPr="004F43DA" w:rsidRDefault="00FD5284" w:rsidP="00663BC5">
      <w:pPr>
        <w:pStyle w:val="Cmsor2"/>
      </w:pPr>
      <w:bookmarkStart w:id="61" w:name="_Toc193789221"/>
      <w:r>
        <w:lastRenderedPageBreak/>
        <w:t>5</w:t>
      </w:r>
      <w:r w:rsidR="00A9436F" w:rsidRPr="004F43DA">
        <w:t xml:space="preserve">. </w:t>
      </w:r>
      <w:r w:rsidR="00A9436F" w:rsidRPr="00663BC5">
        <w:t>melléklet</w:t>
      </w:r>
      <w:bookmarkEnd w:id="61"/>
    </w:p>
    <w:p w14:paraId="42D5B034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Bíráló Bizottság elnöke</w:t>
      </w:r>
    </w:p>
    <w:p w14:paraId="1AD587C5" w14:textId="0E775C29" w:rsidR="00A9436F" w:rsidRPr="004F43DA" w:rsidRDefault="00A9436F" w:rsidP="0079402B">
      <w:pPr>
        <w:numPr>
          <w:ilvl w:val="1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üdvözli a megjelenteket, megnyitja a vitát, és bejelenti, hogy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0882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E038DD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B70882">
        <w:rPr>
          <w:rFonts w:ascii="Times New Roman" w:hAnsi="Times New Roman" w:cs="Times New Roman"/>
          <w:color w:val="000000"/>
          <w:sz w:val="24"/>
          <w:szCs w:val="24"/>
        </w:rPr>
        <w:t>KE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&lt;DI neve&gt; Doktori Iskola Tanácsa nyilvános vitára tűzte ki &lt;Jelölt neve&gt; &lt;Disszertáció címe&gt; cím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ű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doktori értekezését; </w:t>
      </w:r>
    </w:p>
    <w:p w14:paraId="0CC651FB" w14:textId="77777777" w:rsidR="00A9436F" w:rsidRPr="004F43DA" w:rsidRDefault="00A9436F" w:rsidP="0079402B">
      <w:pPr>
        <w:numPr>
          <w:ilvl w:val="1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bemutatja a Bizottság tagjait;</w:t>
      </w:r>
    </w:p>
    <w:p w14:paraId="2F43D39D" w14:textId="77777777" w:rsidR="00A9436F" w:rsidRPr="004F43DA" w:rsidRDefault="00A9436F" w:rsidP="0079402B">
      <w:pPr>
        <w:numPr>
          <w:ilvl w:val="1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felkéri a bizottság titkárát, hogy ismertesse a jelölt szakmai életrajzát;</w:t>
      </w:r>
    </w:p>
    <w:p w14:paraId="581A082C" w14:textId="77777777" w:rsidR="00A9436F" w:rsidRPr="004F43DA" w:rsidRDefault="00A9436F" w:rsidP="0079402B">
      <w:pPr>
        <w:numPr>
          <w:ilvl w:val="1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megkérdezi a jelöltet, hogy kívánja-e szabad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adásban, tömören ismertetni új tudományos eredményeit, doktori értekezésének téziseit. (A Doktori Iskola Szabályzata az ismertetést kötelezően elő is írhatja.)</w:t>
      </w:r>
    </w:p>
    <w:p w14:paraId="79B86D87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1/d pontnak megfelelően a jelölt ismertetheti/ismerteti értekezését, kiemelve új tudományos eredményeit.</w:t>
      </w:r>
    </w:p>
    <w:p w14:paraId="334EC350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elnök felkéri a bírálókat, hogy ismertessék az értekezésr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l írásban is leadott véleményüket, és tegyenek javaslatot a fokozat odaítélésére.</w:t>
      </w:r>
    </w:p>
    <w:p w14:paraId="6FA7A3DC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bírálók ismertetik véleményüket. Az esetlegesen távollév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opponens véleményét és javaslatát a titkár olvassa fel.</w:t>
      </w:r>
    </w:p>
    <w:p w14:paraId="0D4619EC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elnök felkéri a titkárt, hogy ismertesse a Bíráló Bizottság (opponensek) által feltett kérdéseket, és adja át írásban is a jelöltnek.</w:t>
      </w:r>
    </w:p>
    <w:p w14:paraId="555D34E5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elnök felkéri a jelölt kutatási témavezet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jét, hogy ismertesse a jelölt szakmai tevékenységét, és röviden értékelje a doktori programban végzett munkáját.</w:t>
      </w:r>
    </w:p>
    <w:p w14:paraId="73C31DF0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titkár ismerteti az esetlegesen el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zetesen írásban beérkezett kérdéseket, illetve hozzászólásokat.</w:t>
      </w:r>
    </w:p>
    <w:p w14:paraId="1F607DD8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elnök felkéri a Bíráló Bizottság tagjait, valamint a jelenlév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ket, hogy tegyék fel kérdéseiket, illetve szóljanak hozzá a vitához.</w:t>
      </w:r>
    </w:p>
    <w:p w14:paraId="53C89279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Amennyiben nincs további hozzászólás, az elnök felkéri a jelöltet, hogy válaszoljon az opponensi véleményekre, valamint a feltett kérdésekre, illetve hozzászólásokra. Felhívja a jelölt és az opponensek figyelmét arra, hogy a hivatalos bírálóknak lehet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ségük van egyszeri viszontválaszra.</w:t>
      </w:r>
    </w:p>
    <w:p w14:paraId="50A7FEFA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jelölt válasza, illetve a Bíráló Bizottság tagjainak esetleges viszontválasza után az elnök berekeszti a nyilvános vitát, és elrendeli a bizottság zárt ülését. A Bíráló Bizottság határozathozatalra visszavonul.</w:t>
      </w:r>
    </w:p>
    <w:p w14:paraId="57EDA08C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 zárt ülésen az elnök vitát nyit, majd a bizottság titkos szavazással, 0-1-2-3</w:t>
      </w:r>
      <w:r w:rsidR="002C4090" w:rsidRPr="004F43DA">
        <w:rPr>
          <w:rFonts w:ascii="Times New Roman" w:hAnsi="Times New Roman" w:cs="Times New Roman"/>
          <w:color w:val="000000"/>
          <w:sz w:val="24"/>
          <w:szCs w:val="24"/>
        </w:rPr>
        <w:t>-4-5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pontozással értékeli az értekezést és a benne foglalt új tudományos eredményeket, valamint javaslatot tesz a doktori fokozat odaítélésére (amihez az elérhet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 xml:space="preserve">ő 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pontszám legalább 6</w:t>
      </w:r>
      <w:r w:rsidR="002C4090" w:rsidRPr="004F43DA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%-a szükséges) vagy elutasítására.</w:t>
      </w:r>
      <w:r w:rsidR="001A2E2D"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23511FF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 bizottság megállapítja a védés eredményét, és összhangban a kapott szavazatokkal, tömören megfogalmazza a 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disszertáció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erényeit és esetleges hibáit.</w:t>
      </w:r>
    </w:p>
    <w:p w14:paraId="59003622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Ezután a titkár kitölti a védési jegyz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könyvet és aláíratja azt a bizottság tagjaival.</w:t>
      </w:r>
    </w:p>
    <w:p w14:paraId="78298FAA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elnök újra megnyitja a nyilvános ülést, felkéri a jelenlev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ket, hogy álljanak fel, és ismerteti a titkos szavazás eredményét.</w:t>
      </w:r>
    </w:p>
    <w:p w14:paraId="6D795A60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Az ülés résztvev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it újra leültetve az elnök felkéri a titkárt, hogy ismertesse a Bíráló Bizottság jegyz</w:t>
      </w:r>
      <w:r w:rsidRPr="004F43DA">
        <w:rPr>
          <w:rFonts w:ascii="Times New Roman" w:eastAsia="ArialNarrow" w:hAnsi="Times New Roman" w:cs="Times New Roman"/>
          <w:color w:val="000000"/>
          <w:sz w:val="24"/>
          <w:szCs w:val="24"/>
        </w:rPr>
        <w:t>ő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>könyvben rögzített indoklását.</w:t>
      </w:r>
    </w:p>
    <w:p w14:paraId="638D0B2F" w14:textId="77777777" w:rsidR="00A9436F" w:rsidRPr="004F43DA" w:rsidRDefault="00A9436F" w:rsidP="0079402B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Ezután az elnök berekeszti a nyilvános vitát. </w:t>
      </w:r>
    </w:p>
    <w:p w14:paraId="34F30316" w14:textId="77777777" w:rsidR="00A9436F" w:rsidRPr="004F43DA" w:rsidRDefault="00A9436F" w:rsidP="00A943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CA23E1" w14:textId="77777777" w:rsidR="00A9436F" w:rsidRPr="004F43DA" w:rsidRDefault="00A9436F" w:rsidP="00A943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CF541F" w14:textId="77777777" w:rsidR="00A9436F" w:rsidRPr="004F43DA" w:rsidRDefault="00A9436F" w:rsidP="00A943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DAD385" w14:textId="5799D1A0" w:rsidR="00A9436F" w:rsidRPr="004F43DA" w:rsidRDefault="00FD5284" w:rsidP="00663BC5">
      <w:pPr>
        <w:pStyle w:val="Cmsor2"/>
      </w:pPr>
      <w:bookmarkStart w:id="62" w:name="_Toc193789222"/>
      <w:r>
        <w:lastRenderedPageBreak/>
        <w:t>6</w:t>
      </w:r>
      <w:r w:rsidR="00A9436F" w:rsidRPr="004F43DA">
        <w:t>. melléklet</w:t>
      </w:r>
      <w:bookmarkEnd w:id="62"/>
    </w:p>
    <w:p w14:paraId="3BF1803D" w14:textId="77777777" w:rsidR="00A9436F" w:rsidRPr="004F43DA" w:rsidRDefault="00A9436F" w:rsidP="00A14E76">
      <w:pPr>
        <w:pStyle w:val="Cmsor3"/>
      </w:pPr>
      <w:bookmarkStart w:id="63" w:name="_Toc193789223"/>
      <w:r w:rsidRPr="004F43DA">
        <w:t>A doktori védés jegyzőkönyve</w:t>
      </w:r>
      <w:bookmarkEnd w:id="63"/>
    </w:p>
    <w:p w14:paraId="3AD185B8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OM: FI </w:t>
      </w:r>
    </w:p>
    <w:p w14:paraId="1303AA5B" w14:textId="77777777" w:rsidR="00A9436F" w:rsidRPr="004F43DA" w:rsidRDefault="00A9436F" w:rsidP="00A9436F">
      <w:pPr>
        <w:rPr>
          <w:rFonts w:ascii="Times New Roman" w:hAnsi="Times New Roman" w:cs="Times New Roman"/>
          <w:b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jelölt neve,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>-kódja:</w:t>
      </w:r>
    </w:p>
    <w:p w14:paraId="0EAB159E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Születési hely és idő:</w:t>
      </w:r>
    </w:p>
    <w:p w14:paraId="5468F67C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Egyetemi/MA oklevelének száma, kelte:</w:t>
      </w:r>
    </w:p>
    <w:p w14:paraId="59C4D3B4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doktori értekezés témája:</w:t>
      </w:r>
    </w:p>
    <w:p w14:paraId="6EFA865E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doktori értekezés tudományága:</w:t>
      </w:r>
    </w:p>
    <w:p w14:paraId="1C01A628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Témavezető:</w:t>
      </w:r>
    </w:p>
    <w:p w14:paraId="0650167D" w14:textId="77777777" w:rsidR="00A9436F" w:rsidRPr="004F43DA" w:rsidRDefault="00A9436F" w:rsidP="00A9436F">
      <w:pPr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nyilvános vita helye és ideje:</w:t>
      </w:r>
    </w:p>
    <w:p w14:paraId="497B779A" w14:textId="77777777" w:rsidR="00A9436F" w:rsidRPr="004F43DA" w:rsidRDefault="00A9436F" w:rsidP="00A9436F">
      <w:pPr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nyilvános vita nyelve:</w:t>
      </w:r>
    </w:p>
    <w:p w14:paraId="20A81FA5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Bíráló Bizottság tagjai:</w:t>
      </w:r>
    </w:p>
    <w:p w14:paraId="6CD2C877" w14:textId="77777777" w:rsidR="00A9436F" w:rsidRPr="004F43DA" w:rsidRDefault="00A9436F" w:rsidP="00A943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6D618107" w14:textId="77777777" w:rsidR="00A9436F" w:rsidRPr="004F43DA" w:rsidRDefault="00A9436F" w:rsidP="00A943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509FD6DD" w14:textId="77777777" w:rsidR="00A9436F" w:rsidRPr="004F43DA" w:rsidRDefault="00A9436F" w:rsidP="00A943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3) </w:t>
      </w:r>
    </w:p>
    <w:p w14:paraId="1F02B6BA" w14:textId="77777777" w:rsidR="00A9436F" w:rsidRPr="004F43DA" w:rsidRDefault="00A9436F" w:rsidP="00A943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4) </w:t>
      </w:r>
      <w:r w:rsidRPr="004F43DA">
        <w:rPr>
          <w:rFonts w:ascii="Times New Roman" w:hAnsi="Times New Roman" w:cs="Times New Roman"/>
          <w:sz w:val="24"/>
          <w:szCs w:val="24"/>
        </w:rPr>
        <w:br/>
      </w:r>
      <w:r w:rsidRPr="004F43DA">
        <w:rPr>
          <w:rFonts w:ascii="Times New Roman" w:hAnsi="Times New Roman" w:cs="Times New Roman"/>
          <w:sz w:val="24"/>
          <w:szCs w:val="24"/>
        </w:rPr>
        <w:tab/>
        <w:t xml:space="preserve">5) </w:t>
      </w:r>
    </w:p>
    <w:p w14:paraId="4628BA43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- - -</w:t>
      </w:r>
    </w:p>
    <w:p w14:paraId="237E7B20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1. melléklet: 1. opponens véleménye</w:t>
      </w:r>
      <w:r w:rsidRPr="004F43D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F43DA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4F43DA">
        <w:rPr>
          <w:rFonts w:ascii="Times New Roman" w:hAnsi="Times New Roman" w:cs="Times New Roman"/>
          <w:i/>
          <w:sz w:val="24"/>
          <w:szCs w:val="24"/>
        </w:rPr>
        <w:t xml:space="preserve"> hivatalos bíráló szóbeli nyilatkozata: </w:t>
      </w:r>
      <w:r w:rsidRPr="004F43DA">
        <w:rPr>
          <w:rFonts w:ascii="Times New Roman" w:hAnsi="Times New Roman" w:cs="Times New Roman"/>
          <w:b/>
          <w:i/>
          <w:sz w:val="24"/>
          <w:szCs w:val="24"/>
        </w:rPr>
        <w:t>a doktori fokozat odaítélését javasolja/nem javasolja</w:t>
      </w:r>
    </w:p>
    <w:p w14:paraId="46464BD9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2.melléklet: 2. opponens véleménye</w:t>
      </w:r>
      <w:r w:rsidRPr="004F43D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F43DA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4F43DA">
        <w:rPr>
          <w:rFonts w:ascii="Times New Roman" w:hAnsi="Times New Roman" w:cs="Times New Roman"/>
          <w:i/>
          <w:sz w:val="24"/>
          <w:szCs w:val="24"/>
        </w:rPr>
        <w:t xml:space="preserve"> hivatalos bíráló szóbeli nyilatkozata: </w:t>
      </w:r>
      <w:r w:rsidRPr="004F43DA">
        <w:rPr>
          <w:rFonts w:ascii="Times New Roman" w:hAnsi="Times New Roman" w:cs="Times New Roman"/>
          <w:b/>
          <w:i/>
          <w:sz w:val="24"/>
          <w:szCs w:val="24"/>
        </w:rPr>
        <w:t>a doktori fokozat odaítélését javasolja/nem javasolja</w:t>
      </w:r>
    </w:p>
    <w:p w14:paraId="11D899C7" w14:textId="77A9166F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3. melléklet: a </w:t>
      </w:r>
      <w:r w:rsidR="00851A16">
        <w:rPr>
          <w:rFonts w:ascii="Times New Roman" w:hAnsi="Times New Roman" w:cs="Times New Roman"/>
          <w:sz w:val="24"/>
          <w:szCs w:val="24"/>
        </w:rPr>
        <w:t>doktorandusz</w:t>
      </w:r>
      <w:r w:rsidR="00851A16" w:rsidRPr="004F43DA">
        <w:rPr>
          <w:rFonts w:ascii="Times New Roman" w:hAnsi="Times New Roman" w:cs="Times New Roman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>írásos válasza az opponensi véleményekre</w:t>
      </w:r>
    </w:p>
    <w:p w14:paraId="3D9027E2" w14:textId="77777777" w:rsidR="00A9436F" w:rsidRPr="004F43DA" w:rsidRDefault="00A9436F" w:rsidP="00A9436F">
      <w:pPr>
        <w:rPr>
          <w:rFonts w:ascii="Times New Roman" w:hAnsi="Times New Roman" w:cs="Times New Roman"/>
          <w:i/>
          <w:sz w:val="24"/>
          <w:szCs w:val="24"/>
        </w:rPr>
      </w:pPr>
      <w:r w:rsidRPr="004F43DA">
        <w:rPr>
          <w:rFonts w:ascii="Times New Roman" w:hAnsi="Times New Roman" w:cs="Times New Roman"/>
          <w:i/>
          <w:sz w:val="24"/>
          <w:szCs w:val="24"/>
        </w:rPr>
        <w:t>A nyilvános vitában feltett kérdések és az elhangzott felszólalások lényege:</w:t>
      </w:r>
    </w:p>
    <w:p w14:paraId="5E56D29B" w14:textId="77777777" w:rsidR="00A9436F" w:rsidRPr="004F43DA" w:rsidRDefault="00A9436F" w:rsidP="00A9436F">
      <w:pPr>
        <w:rPr>
          <w:rFonts w:ascii="Times New Roman" w:hAnsi="Times New Roman" w:cs="Times New Roman"/>
          <w:i/>
          <w:sz w:val="24"/>
          <w:szCs w:val="24"/>
        </w:rPr>
      </w:pPr>
      <w:r w:rsidRPr="004F43DA">
        <w:rPr>
          <w:rFonts w:ascii="Times New Roman" w:hAnsi="Times New Roman" w:cs="Times New Roman"/>
          <w:i/>
          <w:sz w:val="24"/>
          <w:szCs w:val="24"/>
        </w:rPr>
        <w:t>A vitában résztvevők neve:</w:t>
      </w:r>
    </w:p>
    <w:p w14:paraId="43DA656A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17CEF" w14:textId="77777777" w:rsidR="00FB44D4" w:rsidRPr="004F43DA" w:rsidRDefault="00FB44D4" w:rsidP="00A943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2A61B" w14:textId="77777777" w:rsidR="00FB44D4" w:rsidRPr="004F43DA" w:rsidRDefault="00FB44D4" w:rsidP="00A943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B2602" w14:textId="77777777" w:rsidR="00FB44D4" w:rsidRPr="004F43DA" w:rsidRDefault="00FB44D4" w:rsidP="00A943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2E1083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- - - A ZÁRT ÜLÉS JEGYZŐKÖNYVE - - -</w:t>
      </w:r>
    </w:p>
    <w:p w14:paraId="1E3C601D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A titkos szavazás eredménye: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38"/>
        <w:gridCol w:w="655"/>
        <w:gridCol w:w="338"/>
        <w:gridCol w:w="654"/>
        <w:gridCol w:w="338"/>
        <w:gridCol w:w="654"/>
        <w:gridCol w:w="338"/>
        <w:gridCol w:w="654"/>
        <w:gridCol w:w="338"/>
        <w:gridCol w:w="938"/>
        <w:gridCol w:w="284"/>
        <w:gridCol w:w="708"/>
        <w:gridCol w:w="774"/>
      </w:tblGrid>
      <w:tr w:rsidR="00A9436F" w:rsidRPr="004F43DA" w14:paraId="0BC35EE1" w14:textId="77777777" w:rsidTr="006B5E61">
        <w:tc>
          <w:tcPr>
            <w:tcW w:w="675" w:type="dxa"/>
            <w:tcBorders>
              <w:bottom w:val="dotted" w:sz="8" w:space="0" w:color="auto"/>
            </w:tcBorders>
            <w:shd w:val="clear" w:color="auto" w:fill="auto"/>
          </w:tcPr>
          <w:p w14:paraId="0D3FE8F1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67D82610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  <w:tcBorders>
              <w:bottom w:val="dotted" w:sz="8" w:space="0" w:color="auto"/>
            </w:tcBorders>
            <w:shd w:val="clear" w:color="auto" w:fill="auto"/>
          </w:tcPr>
          <w:p w14:paraId="6A391CB6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2C0F5759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4" w:type="dxa"/>
            <w:tcBorders>
              <w:bottom w:val="dotted" w:sz="4" w:space="0" w:color="auto"/>
            </w:tcBorders>
            <w:shd w:val="clear" w:color="auto" w:fill="auto"/>
          </w:tcPr>
          <w:p w14:paraId="6396B404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2784F09F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4" w:type="dxa"/>
            <w:tcBorders>
              <w:bottom w:val="dotted" w:sz="4" w:space="0" w:color="auto"/>
            </w:tcBorders>
            <w:shd w:val="clear" w:color="auto" w:fill="auto"/>
          </w:tcPr>
          <w:p w14:paraId="320FBE35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2100C4CF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4" w:type="dxa"/>
            <w:tcBorders>
              <w:bottom w:val="dotted" w:sz="8" w:space="0" w:color="auto"/>
            </w:tcBorders>
            <w:shd w:val="clear" w:color="auto" w:fill="auto"/>
          </w:tcPr>
          <w:p w14:paraId="358AEC9A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</w:tcPr>
          <w:p w14:paraId="2DA39AA6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938" w:type="dxa"/>
            <w:tcBorders>
              <w:bottom w:val="dotted" w:sz="8" w:space="0" w:color="auto"/>
            </w:tcBorders>
            <w:shd w:val="clear" w:color="auto" w:fill="auto"/>
          </w:tcPr>
          <w:p w14:paraId="7870AFD0" w14:textId="77777777" w:rsidR="00A9436F" w:rsidRPr="004F43DA" w:rsidRDefault="007B50AB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284" w:type="dxa"/>
            <w:shd w:val="clear" w:color="auto" w:fill="auto"/>
          </w:tcPr>
          <w:p w14:paraId="1615B2C7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708" w:type="dxa"/>
            <w:tcBorders>
              <w:bottom w:val="dotted" w:sz="8" w:space="0" w:color="auto"/>
            </w:tcBorders>
            <w:shd w:val="clear" w:color="auto" w:fill="auto"/>
          </w:tcPr>
          <w:p w14:paraId="59784BA4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" w:type="dxa"/>
            <w:shd w:val="clear" w:color="auto" w:fill="auto"/>
          </w:tcPr>
          <w:p w14:paraId="76FABA20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611B9DF3" w14:textId="77777777" w:rsidR="00A9436F" w:rsidRPr="004F43DA" w:rsidRDefault="00A9436F" w:rsidP="00A9436F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36"/>
        <w:gridCol w:w="842"/>
        <w:gridCol w:w="282"/>
        <w:gridCol w:w="3912"/>
      </w:tblGrid>
      <w:tr w:rsidR="00A9436F" w:rsidRPr="004F43DA" w14:paraId="2F16A0E9" w14:textId="77777777" w:rsidTr="006B5E61">
        <w:tc>
          <w:tcPr>
            <w:tcW w:w="4077" w:type="dxa"/>
            <w:shd w:val="clear" w:color="auto" w:fill="auto"/>
          </w:tcPr>
          <w:p w14:paraId="7B8766AA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b/>
                <w:sz w:val="24"/>
                <w:szCs w:val="24"/>
              </w:rPr>
              <w:t>A doktori védés minősítése:</w:t>
            </w:r>
          </w:p>
        </w:tc>
        <w:tc>
          <w:tcPr>
            <w:tcW w:w="851" w:type="dxa"/>
            <w:tcBorders>
              <w:bottom w:val="dotted" w:sz="8" w:space="0" w:color="auto"/>
            </w:tcBorders>
            <w:shd w:val="clear" w:color="auto" w:fill="auto"/>
          </w:tcPr>
          <w:p w14:paraId="147A7D79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A2C4C38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dotted" w:sz="8" w:space="0" w:color="auto"/>
            </w:tcBorders>
            <w:shd w:val="clear" w:color="auto" w:fill="auto"/>
          </w:tcPr>
          <w:p w14:paraId="5074E233" w14:textId="77777777" w:rsidR="00A9436F" w:rsidRPr="004F43DA" w:rsidRDefault="00A9436F" w:rsidP="006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227D115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1C8CBC37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Indoklás, javaslat:</w:t>
      </w:r>
    </w:p>
    <w:p w14:paraId="5E1D5C8D" w14:textId="77777777" w:rsidR="00A9436F" w:rsidRPr="004F43DA" w:rsidRDefault="00A9436F" w:rsidP="00A9436F">
      <w:pPr>
        <w:rPr>
          <w:rFonts w:ascii="Times New Roman" w:hAnsi="Times New Roman" w:cs="Times New Roman"/>
          <w:b/>
          <w:sz w:val="24"/>
          <w:szCs w:val="24"/>
        </w:rPr>
      </w:pPr>
      <w:r w:rsidRPr="004F43DA">
        <w:rPr>
          <w:rFonts w:ascii="Times New Roman" w:hAnsi="Times New Roman" w:cs="Times New Roman"/>
          <w:b/>
          <w:sz w:val="24"/>
          <w:szCs w:val="24"/>
        </w:rPr>
        <w:t>A Bíráló Bizottság a doktori (PhD) fokozat odaítélését javasolja/nem javasolja</w:t>
      </w:r>
    </w:p>
    <w:p w14:paraId="27746D82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Eger, 20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94"/>
      </w:tblGrid>
      <w:tr w:rsidR="00A9436F" w:rsidRPr="004F43DA" w14:paraId="00E7DB0A" w14:textId="77777777" w:rsidTr="00FB44D4">
        <w:trPr>
          <w:jc w:val="center"/>
        </w:trPr>
        <w:tc>
          <w:tcPr>
            <w:tcW w:w="4394" w:type="dxa"/>
            <w:tcBorders>
              <w:bottom w:val="dotted" w:sz="12" w:space="0" w:color="auto"/>
            </w:tcBorders>
            <w:shd w:val="clear" w:color="auto" w:fill="auto"/>
          </w:tcPr>
          <w:p w14:paraId="3899D75D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4FDC3C7F" w14:textId="77777777" w:rsidTr="00FB44D4">
        <w:trPr>
          <w:jc w:val="center"/>
        </w:trPr>
        <w:tc>
          <w:tcPr>
            <w:tcW w:w="4394" w:type="dxa"/>
            <w:tcBorders>
              <w:top w:val="dotted" w:sz="12" w:space="0" w:color="auto"/>
            </w:tcBorders>
            <w:shd w:val="clear" w:color="auto" w:fill="auto"/>
          </w:tcPr>
          <w:p w14:paraId="59CAB059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A bizottság elnöke</w:t>
            </w:r>
          </w:p>
        </w:tc>
      </w:tr>
    </w:tbl>
    <w:p w14:paraId="4F09A43C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09"/>
        <w:gridCol w:w="422"/>
        <w:gridCol w:w="4341"/>
      </w:tblGrid>
      <w:tr w:rsidR="00A9436F" w:rsidRPr="004F43DA" w14:paraId="5ACD8FD4" w14:textId="77777777" w:rsidTr="006B5E61">
        <w:tc>
          <w:tcPr>
            <w:tcW w:w="4361" w:type="dxa"/>
            <w:tcBorders>
              <w:bottom w:val="dotted" w:sz="12" w:space="0" w:color="auto"/>
            </w:tcBorders>
            <w:shd w:val="clear" w:color="auto" w:fill="auto"/>
          </w:tcPr>
          <w:p w14:paraId="3FEE724E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39A3F261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dotted" w:sz="12" w:space="0" w:color="auto"/>
            </w:tcBorders>
            <w:shd w:val="clear" w:color="auto" w:fill="auto"/>
          </w:tcPr>
          <w:p w14:paraId="6196371F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30A96CEF" w14:textId="77777777" w:rsidTr="006B5E61">
        <w:tc>
          <w:tcPr>
            <w:tcW w:w="4361" w:type="dxa"/>
            <w:tcBorders>
              <w:top w:val="dotted" w:sz="12" w:space="0" w:color="auto"/>
            </w:tcBorders>
            <w:shd w:val="clear" w:color="auto" w:fill="auto"/>
          </w:tcPr>
          <w:p w14:paraId="1B13A39D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A bizottság tagja</w:t>
            </w:r>
          </w:p>
        </w:tc>
        <w:tc>
          <w:tcPr>
            <w:tcW w:w="425" w:type="dxa"/>
            <w:shd w:val="clear" w:color="auto" w:fill="auto"/>
          </w:tcPr>
          <w:p w14:paraId="5B789194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dotted" w:sz="12" w:space="0" w:color="auto"/>
            </w:tcBorders>
            <w:shd w:val="clear" w:color="auto" w:fill="auto"/>
          </w:tcPr>
          <w:p w14:paraId="3B75C8E9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A bizottság tagja</w:t>
            </w:r>
          </w:p>
        </w:tc>
      </w:tr>
    </w:tbl>
    <w:p w14:paraId="6EC4E1F1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09"/>
        <w:gridCol w:w="422"/>
        <w:gridCol w:w="4341"/>
      </w:tblGrid>
      <w:tr w:rsidR="00A9436F" w:rsidRPr="004F43DA" w14:paraId="2ED46F48" w14:textId="77777777" w:rsidTr="006B5E61">
        <w:tc>
          <w:tcPr>
            <w:tcW w:w="4361" w:type="dxa"/>
            <w:tcBorders>
              <w:bottom w:val="dotted" w:sz="12" w:space="0" w:color="auto"/>
            </w:tcBorders>
            <w:shd w:val="clear" w:color="auto" w:fill="auto"/>
          </w:tcPr>
          <w:p w14:paraId="121CC195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743B1B50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dotted" w:sz="12" w:space="0" w:color="auto"/>
            </w:tcBorders>
            <w:shd w:val="clear" w:color="auto" w:fill="auto"/>
          </w:tcPr>
          <w:p w14:paraId="1A93B005" w14:textId="77777777" w:rsidR="00A9436F" w:rsidRPr="004F43DA" w:rsidRDefault="00A9436F" w:rsidP="006B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36F" w:rsidRPr="004F43DA" w14:paraId="0B1326F9" w14:textId="77777777" w:rsidTr="006B5E61">
        <w:tc>
          <w:tcPr>
            <w:tcW w:w="4361" w:type="dxa"/>
            <w:tcBorders>
              <w:top w:val="dotted" w:sz="12" w:space="0" w:color="auto"/>
            </w:tcBorders>
            <w:shd w:val="clear" w:color="auto" w:fill="auto"/>
          </w:tcPr>
          <w:p w14:paraId="26BDF13A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A bizottság tagja</w:t>
            </w:r>
          </w:p>
        </w:tc>
        <w:tc>
          <w:tcPr>
            <w:tcW w:w="425" w:type="dxa"/>
            <w:shd w:val="clear" w:color="auto" w:fill="auto"/>
          </w:tcPr>
          <w:p w14:paraId="5FDC1044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dotted" w:sz="12" w:space="0" w:color="auto"/>
            </w:tcBorders>
            <w:shd w:val="clear" w:color="auto" w:fill="auto"/>
          </w:tcPr>
          <w:p w14:paraId="1868E483" w14:textId="77777777" w:rsidR="00A9436F" w:rsidRPr="004F43DA" w:rsidRDefault="00A9436F" w:rsidP="006B5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3DA">
              <w:rPr>
                <w:rFonts w:ascii="Times New Roman" w:hAnsi="Times New Roman" w:cs="Times New Roman"/>
                <w:sz w:val="24"/>
                <w:szCs w:val="24"/>
              </w:rPr>
              <w:t>A bizottság tagja</w:t>
            </w:r>
          </w:p>
        </w:tc>
      </w:tr>
    </w:tbl>
    <w:p w14:paraId="78CAC677" w14:textId="77777777" w:rsidR="00A9436F" w:rsidRPr="004F43DA" w:rsidRDefault="00A9436F" w:rsidP="00A9436F">
      <w:pPr>
        <w:rPr>
          <w:rFonts w:ascii="Times New Roman" w:hAnsi="Times New Roman" w:cs="Times New Roman"/>
          <w:b/>
          <w:sz w:val="24"/>
          <w:szCs w:val="24"/>
        </w:rPr>
      </w:pPr>
    </w:p>
    <w:p w14:paraId="162CC349" w14:textId="06252818" w:rsidR="00A9436F" w:rsidRPr="004F43DA" w:rsidRDefault="00A9436F" w:rsidP="004B4007">
      <w:pPr>
        <w:pStyle w:val="Cmsor2"/>
      </w:pPr>
      <w:r w:rsidRPr="004F43DA">
        <w:br w:type="page"/>
      </w:r>
      <w:bookmarkStart w:id="64" w:name="_Toc193789224"/>
      <w:r w:rsidR="00FD5284">
        <w:lastRenderedPageBreak/>
        <w:t>7</w:t>
      </w:r>
      <w:r w:rsidRPr="004F43DA">
        <w:t>. melléklet</w:t>
      </w:r>
      <w:bookmarkEnd w:id="64"/>
    </w:p>
    <w:p w14:paraId="4E4C8B54" w14:textId="77777777" w:rsidR="00A9436F" w:rsidRPr="004F43DA" w:rsidRDefault="00A9436F" w:rsidP="00A14E76">
      <w:pPr>
        <w:pStyle w:val="Cmsor3"/>
      </w:pPr>
      <w:bookmarkStart w:id="65" w:name="_Toc193789225"/>
      <w:r w:rsidRPr="004F43DA">
        <w:t>Doktori (PhD) oklevél</w:t>
      </w:r>
      <w:bookmarkEnd w:id="65"/>
    </w:p>
    <w:p w14:paraId="6989FE1D" w14:textId="3F628BFB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Mi, az egri </w:t>
      </w:r>
      <w:r w:rsidR="00134F9D">
        <w:rPr>
          <w:rFonts w:ascii="Times New Roman" w:hAnsi="Times New Roman" w:cs="Times New Roman"/>
          <w:sz w:val="24"/>
          <w:szCs w:val="24"/>
        </w:rPr>
        <w:t>Eszterházy Károly Katolikus Egyetem</w:t>
      </w:r>
      <w:r w:rsidRPr="004F43DA">
        <w:rPr>
          <w:rFonts w:ascii="Times New Roman" w:hAnsi="Times New Roman" w:cs="Times New Roman"/>
          <w:sz w:val="24"/>
          <w:szCs w:val="24"/>
        </w:rPr>
        <w:t xml:space="preserve"> Rektora és </w:t>
      </w:r>
      <w:r w:rsidR="0079314B" w:rsidRPr="004F43DA">
        <w:rPr>
          <w:rFonts w:ascii="Times New Roman" w:hAnsi="Times New Roman" w:cs="Times New Roman"/>
          <w:sz w:val="24"/>
          <w:szCs w:val="24"/>
        </w:rPr>
        <w:t>Egyetemi</w:t>
      </w:r>
      <w:r w:rsidRPr="004F43DA">
        <w:rPr>
          <w:rFonts w:ascii="Times New Roman" w:hAnsi="Times New Roman" w:cs="Times New Roman"/>
          <w:sz w:val="24"/>
          <w:szCs w:val="24"/>
        </w:rPr>
        <w:t xml:space="preserve"> Doktori </w:t>
      </w:r>
      <w:r w:rsidR="0079314B" w:rsidRPr="004F43DA">
        <w:rPr>
          <w:rFonts w:ascii="Times New Roman" w:hAnsi="Times New Roman" w:cs="Times New Roman"/>
          <w:sz w:val="24"/>
          <w:szCs w:val="24"/>
        </w:rPr>
        <w:t xml:space="preserve">és Habilitációs </w:t>
      </w:r>
      <w:r w:rsidRPr="004F43DA">
        <w:rPr>
          <w:rFonts w:ascii="Times New Roman" w:hAnsi="Times New Roman" w:cs="Times New Roman"/>
          <w:sz w:val="24"/>
          <w:szCs w:val="24"/>
        </w:rPr>
        <w:t>Tanácsa megállapítottuk, hogy</w:t>
      </w:r>
    </w:p>
    <w:p w14:paraId="6DE68E40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(név)</w:t>
      </w:r>
    </w:p>
    <w:p w14:paraId="40EC26C9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aki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…. (szül. hely), … év … havának … napján született,</w:t>
      </w:r>
    </w:p>
    <w:p w14:paraId="3E98B879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bizottságaink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előtt</w:t>
      </w:r>
    </w:p>
    <w:p w14:paraId="03E9D06E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bölcsészettudományok területén</w:t>
      </w:r>
    </w:p>
    <w:p w14:paraId="3BEDB09A" w14:textId="42A0FFFD" w:rsidR="00A9436F" w:rsidRPr="004F43DA" w:rsidRDefault="0056365D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 tudományág megnevezése)</w:t>
      </w:r>
    </w:p>
    <w:p w14:paraId="289CD6F8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….</w:t>
      </w:r>
    </w:p>
    <w:p w14:paraId="23EFA576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minősítéssel megfelelt a törvényben, valamint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14:paraId="3BAB70A4" w14:textId="77777777" w:rsidR="00A9436F" w:rsidRPr="004F43DA" w:rsidRDefault="004B68EB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Egyetemünk</w:t>
      </w:r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r w:rsidR="00A9436F" w:rsidRPr="004F43DA">
        <w:rPr>
          <w:rFonts w:ascii="Times New Roman" w:hAnsi="Times New Roman" w:cs="Times New Roman"/>
          <w:sz w:val="24"/>
          <w:szCs w:val="24"/>
        </w:rPr>
        <w:t>szabályzatában meghatározott doktori</w:t>
      </w:r>
    </w:p>
    <w:p w14:paraId="3B0D1613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követelményeknek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>. Ennek alapján részére a doktori (PhD)</w:t>
      </w:r>
    </w:p>
    <w:p w14:paraId="0014B039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tudományos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fokozatot odaítéltük, és ezzel</w:t>
      </w:r>
    </w:p>
    <w:p w14:paraId="34B91B9A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feljogosítottuk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a „doktor (PhD)” cím viselésére.</w:t>
      </w:r>
    </w:p>
    <w:p w14:paraId="3C64B2D2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Ennek hiteléül a</w:t>
      </w:r>
      <w:r w:rsidR="0079314B" w:rsidRPr="004F43DA">
        <w:rPr>
          <w:rFonts w:ascii="Times New Roman" w:hAnsi="Times New Roman" w:cs="Times New Roman"/>
          <w:sz w:val="24"/>
          <w:szCs w:val="24"/>
        </w:rPr>
        <w:t>z</w:t>
      </w:r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r w:rsidR="0079314B" w:rsidRPr="004F43DA">
        <w:rPr>
          <w:rFonts w:ascii="Times New Roman" w:hAnsi="Times New Roman" w:cs="Times New Roman"/>
          <w:sz w:val="24"/>
          <w:szCs w:val="24"/>
        </w:rPr>
        <w:t>Egyetemünk</w:t>
      </w:r>
      <w:r w:rsidRPr="004F43DA">
        <w:rPr>
          <w:rFonts w:ascii="Times New Roman" w:hAnsi="Times New Roman" w:cs="Times New Roman"/>
          <w:sz w:val="24"/>
          <w:szCs w:val="24"/>
        </w:rPr>
        <w:t xml:space="preserve"> pecsétjével és</w:t>
      </w:r>
    </w:p>
    <w:p w14:paraId="7E2CFB86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saját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kezű aláírásunkkal megerősített</w:t>
      </w:r>
    </w:p>
    <w:p w14:paraId="1EBA50B2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okiratot részére kiadtuk.</w:t>
      </w:r>
    </w:p>
    <w:p w14:paraId="6CB690CE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E2E5D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Kelt Eger városában,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a …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esztendő … havának … napján.</w:t>
      </w:r>
    </w:p>
    <w:p w14:paraId="10A5859F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3E474" w14:textId="77777777" w:rsidR="00A9436F" w:rsidRPr="004F43DA" w:rsidRDefault="00A9436F" w:rsidP="00A9436F">
      <w:pPr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…………………......</w:t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  <w:t>…………………………………</w:t>
      </w:r>
    </w:p>
    <w:p w14:paraId="655FF8C0" w14:textId="77777777" w:rsidR="00A9436F" w:rsidRPr="004F43DA" w:rsidRDefault="00A9436F" w:rsidP="0079314B">
      <w:pPr>
        <w:tabs>
          <w:tab w:val="left" w:pos="4678"/>
        </w:tabs>
        <w:ind w:left="1416" w:hanging="1416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rektor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9314B" w:rsidRPr="004F43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4F43DA">
        <w:rPr>
          <w:rFonts w:ascii="Times New Roman" w:hAnsi="Times New Roman" w:cs="Times New Roman"/>
          <w:sz w:val="24"/>
          <w:szCs w:val="24"/>
        </w:rPr>
        <w:t xml:space="preserve">az </w:t>
      </w:r>
      <w:r w:rsidR="0079314B" w:rsidRPr="004F43DA">
        <w:rPr>
          <w:rFonts w:ascii="Times New Roman" w:hAnsi="Times New Roman" w:cs="Times New Roman"/>
          <w:sz w:val="24"/>
          <w:szCs w:val="24"/>
        </w:rPr>
        <w:t>Egyetemi</w:t>
      </w:r>
      <w:r w:rsidRPr="004F43DA">
        <w:rPr>
          <w:rFonts w:ascii="Times New Roman" w:hAnsi="Times New Roman" w:cs="Times New Roman"/>
          <w:sz w:val="24"/>
          <w:szCs w:val="24"/>
        </w:rPr>
        <w:t xml:space="preserve"> Doktori</w:t>
      </w:r>
      <w:r w:rsidR="0079314B" w:rsidRPr="004F43DA">
        <w:rPr>
          <w:rFonts w:ascii="Times New Roman" w:hAnsi="Times New Roman" w:cs="Times New Roman"/>
          <w:sz w:val="24"/>
          <w:szCs w:val="24"/>
        </w:rPr>
        <w:t xml:space="preserve"> és Habilitációs</w:t>
      </w:r>
      <w:r w:rsidRPr="004F43DA">
        <w:rPr>
          <w:rFonts w:ascii="Times New Roman" w:hAnsi="Times New Roman" w:cs="Times New Roman"/>
          <w:sz w:val="24"/>
          <w:szCs w:val="24"/>
        </w:rPr>
        <w:t xml:space="preserve"> Tanács elnöke                               </w:t>
      </w:r>
    </w:p>
    <w:p w14:paraId="2DD6C9F3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240E2DD8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4F0184A5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084A8B3B" w14:textId="77777777" w:rsidR="00FB44D4" w:rsidRPr="004F43DA" w:rsidRDefault="00FB44D4" w:rsidP="00A9436F">
      <w:pPr>
        <w:rPr>
          <w:rFonts w:ascii="Times New Roman" w:hAnsi="Times New Roman" w:cs="Times New Roman"/>
          <w:sz w:val="24"/>
          <w:szCs w:val="24"/>
        </w:rPr>
      </w:pPr>
    </w:p>
    <w:p w14:paraId="2ECC0F61" w14:textId="77777777" w:rsidR="00FB44D4" w:rsidRPr="004F43DA" w:rsidRDefault="00FB44D4" w:rsidP="00A9436F">
      <w:pPr>
        <w:rPr>
          <w:rFonts w:ascii="Times New Roman" w:hAnsi="Times New Roman" w:cs="Times New Roman"/>
          <w:sz w:val="24"/>
          <w:szCs w:val="24"/>
        </w:rPr>
      </w:pPr>
    </w:p>
    <w:p w14:paraId="6576D7E0" w14:textId="77777777" w:rsidR="00A9436F" w:rsidRPr="004F43DA" w:rsidRDefault="00A9436F" w:rsidP="00A14E76">
      <w:pPr>
        <w:pStyle w:val="Cmsor3"/>
      </w:pPr>
      <w:bookmarkStart w:id="66" w:name="_Toc193789226"/>
      <w:r w:rsidRPr="004F43DA">
        <w:t>PhD diploma</w:t>
      </w:r>
      <w:r w:rsidR="00315E09">
        <w:t xml:space="preserve"> (1.)</w:t>
      </w:r>
      <w:bookmarkEnd w:id="66"/>
    </w:p>
    <w:p w14:paraId="1B448BD6" w14:textId="72E7290A" w:rsidR="00A9436F" w:rsidRPr="004F43DA" w:rsidRDefault="008F2664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proofErr w:type="spellStart"/>
      <w:r w:rsidR="00DE42C9">
        <w:rPr>
          <w:rFonts w:ascii="Times New Roman" w:hAnsi="Times New Roman" w:cs="Times New Roman"/>
          <w:sz w:val="24"/>
          <w:szCs w:val="24"/>
        </w:rPr>
        <w:t>t</w:t>
      </w:r>
      <w:r w:rsidR="00A9436F" w:rsidRPr="004F43DA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A9436F"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36F" w:rsidRPr="004F43DA">
        <w:rPr>
          <w:rFonts w:ascii="Times New Roman" w:hAnsi="Times New Roman" w:cs="Times New Roman"/>
          <w:sz w:val="24"/>
          <w:szCs w:val="24"/>
        </w:rPr>
        <w:t>Rector</w:t>
      </w:r>
      <w:proofErr w:type="spellEnd"/>
      <w:r w:rsidR="00A9436F" w:rsidRPr="004F43DA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2FB553F4" w14:textId="5925A885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3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Eszterházy Károly</w:t>
      </w:r>
      <w:r w:rsidR="009F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009">
        <w:rPr>
          <w:rFonts w:ascii="Times New Roman" w:hAnsi="Times New Roman" w:cs="Times New Roman"/>
          <w:sz w:val="24"/>
          <w:szCs w:val="24"/>
        </w:rPr>
        <w:t>Catholic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University</w:t>
      </w:r>
    </w:p>
    <w:p w14:paraId="5A628EDB" w14:textId="291E64B0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3DA">
        <w:rPr>
          <w:rFonts w:ascii="Times New Roman" w:hAnsi="Times New Roman" w:cs="Times New Roman"/>
          <w:sz w:val="24"/>
          <w:szCs w:val="24"/>
        </w:rPr>
        <w:t>ha</w:t>
      </w:r>
      <w:r w:rsidR="009F5009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conferred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upon</w:t>
      </w:r>
      <w:proofErr w:type="spellEnd"/>
    </w:p>
    <w:p w14:paraId="120F51E3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(név)</w:t>
      </w:r>
    </w:p>
    <w:p w14:paraId="70C51B46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szül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>. hó, nap, év, hely</w:t>
      </w:r>
    </w:p>
    <w:p w14:paraId="54B433E8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3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Philosophy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(PhD)</w:t>
      </w:r>
    </w:p>
    <w:p w14:paraId="20381F47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3D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qualification</w:t>
      </w:r>
      <w:proofErr w:type="spellEnd"/>
    </w:p>
    <w:p w14:paraId="2414B206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recognition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proficiency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48FE51BE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3DA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>/Education</w:t>
      </w:r>
    </w:p>
    <w:p w14:paraId="5F92BD63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3D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appertaining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thereto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>.</w:t>
      </w:r>
    </w:p>
    <w:p w14:paraId="1B78773A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3D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Seal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University,</w:t>
      </w:r>
    </w:p>
    <w:p w14:paraId="7782B400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04C39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in Eger, Hungary</w:t>
      </w:r>
    </w:p>
    <w:p w14:paraId="79B91A05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3D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(hó) (nap), (év).</w:t>
      </w:r>
    </w:p>
    <w:p w14:paraId="4D2820A3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78D992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209AD" w14:textId="0E0977C0" w:rsidR="009F5009" w:rsidRPr="009F5009" w:rsidRDefault="00A9436F" w:rsidP="009F5009">
      <w:pPr>
        <w:tabs>
          <w:tab w:val="left" w:pos="510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……………………….</w:t>
      </w:r>
      <w:r w:rsidRPr="004F43DA">
        <w:rPr>
          <w:rFonts w:ascii="Times New Roman" w:hAnsi="Times New Roman" w:cs="Times New Roman"/>
          <w:sz w:val="24"/>
          <w:szCs w:val="24"/>
        </w:rPr>
        <w:tab/>
        <w:t>…………………………………..</w:t>
      </w:r>
      <w:r w:rsidR="009F5009" w:rsidRPr="009F5009">
        <w:rPr>
          <w:rFonts w:ascii="Times New Roman" w:hAnsi="Times New Roman" w:cs="Times New Roman"/>
          <w:sz w:val="24"/>
          <w:szCs w:val="24"/>
        </w:rPr>
        <w:tab/>
      </w:r>
    </w:p>
    <w:p w14:paraId="0C994FC4" w14:textId="1CF2A42F" w:rsidR="009F5009" w:rsidRPr="009F5009" w:rsidRDefault="009F5009" w:rsidP="009F5009">
      <w:pPr>
        <w:tabs>
          <w:tab w:val="left" w:pos="510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F50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F5009">
        <w:rPr>
          <w:rFonts w:ascii="Times New Roman" w:hAnsi="Times New Roman" w:cs="Times New Roman"/>
          <w:sz w:val="24"/>
          <w:szCs w:val="24"/>
        </w:rPr>
        <w:t>Rector</w:t>
      </w:r>
      <w:proofErr w:type="spellEnd"/>
      <w:r w:rsidRPr="009F5009">
        <w:rPr>
          <w:rFonts w:ascii="Times New Roman" w:hAnsi="Times New Roman" w:cs="Times New Roman"/>
          <w:sz w:val="24"/>
          <w:szCs w:val="24"/>
        </w:rPr>
        <w:t xml:space="preserve"> </w:t>
      </w:r>
      <w:r w:rsidR="002F21C4">
        <w:rPr>
          <w:rFonts w:ascii="Times New Roman" w:hAnsi="Times New Roman" w:cs="Times New Roman"/>
          <w:sz w:val="24"/>
          <w:szCs w:val="24"/>
        </w:rPr>
        <w:t>of</w:t>
      </w:r>
      <w:r w:rsidRPr="009F5009">
        <w:rPr>
          <w:rFonts w:ascii="Times New Roman" w:hAnsi="Times New Roman" w:cs="Times New Roman"/>
          <w:sz w:val="24"/>
          <w:szCs w:val="24"/>
        </w:rPr>
        <w:tab/>
      </w:r>
      <w:r w:rsidRPr="009F50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009">
        <w:rPr>
          <w:rFonts w:ascii="Times New Roman" w:hAnsi="Times New Roman" w:cs="Times New Roman"/>
          <w:sz w:val="24"/>
          <w:szCs w:val="24"/>
        </w:rPr>
        <w:t>President</w:t>
      </w:r>
      <w:proofErr w:type="spellEnd"/>
      <w:r w:rsidRPr="009F500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F50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09">
        <w:rPr>
          <w:rFonts w:ascii="Times New Roman" w:hAnsi="Times New Roman" w:cs="Times New Roman"/>
          <w:sz w:val="24"/>
          <w:szCs w:val="24"/>
        </w:rPr>
        <w:t>Doctoral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009">
        <w:rPr>
          <w:rFonts w:ascii="Times New Roman" w:hAnsi="Times New Roman" w:cs="Times New Roman"/>
          <w:sz w:val="24"/>
          <w:szCs w:val="24"/>
        </w:rPr>
        <w:t xml:space="preserve">Eszterházy Károly </w:t>
      </w:r>
      <w:proofErr w:type="spellStart"/>
      <w:r w:rsidRPr="009F5009">
        <w:rPr>
          <w:rFonts w:ascii="Times New Roman" w:hAnsi="Times New Roman" w:cs="Times New Roman"/>
          <w:sz w:val="24"/>
          <w:szCs w:val="24"/>
        </w:rPr>
        <w:t>Catholic</w:t>
      </w:r>
      <w:proofErr w:type="spellEnd"/>
      <w:r w:rsidRPr="009F50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5009">
        <w:rPr>
          <w:rFonts w:ascii="Times New Roman" w:hAnsi="Times New Roman" w:cs="Times New Roman"/>
          <w:sz w:val="24"/>
          <w:szCs w:val="24"/>
        </w:rPr>
        <w:t>University</w:t>
      </w:r>
      <w:r w:rsidRPr="009F5009">
        <w:rPr>
          <w:rFonts w:ascii="Times New Roman" w:hAnsi="Times New Roman" w:cs="Times New Roman"/>
          <w:sz w:val="24"/>
          <w:szCs w:val="24"/>
        </w:rPr>
        <w:tab/>
        <w:t xml:space="preserve">           and</w:t>
      </w:r>
      <w:proofErr w:type="gramEnd"/>
      <w:r w:rsidRPr="009F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09">
        <w:rPr>
          <w:rFonts w:ascii="Times New Roman" w:hAnsi="Times New Roman" w:cs="Times New Roman"/>
          <w:sz w:val="24"/>
          <w:szCs w:val="24"/>
        </w:rPr>
        <w:t>Habilitation</w:t>
      </w:r>
      <w:proofErr w:type="spellEnd"/>
      <w:r w:rsidRPr="009F5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09">
        <w:rPr>
          <w:rFonts w:ascii="Times New Roman" w:hAnsi="Times New Roman" w:cs="Times New Roman"/>
          <w:sz w:val="24"/>
          <w:szCs w:val="24"/>
        </w:rPr>
        <w:t>Council</w:t>
      </w:r>
      <w:proofErr w:type="spellEnd"/>
    </w:p>
    <w:p w14:paraId="7095BA4A" w14:textId="77777777" w:rsidR="009F5009" w:rsidRPr="009F5009" w:rsidRDefault="009F5009" w:rsidP="009F5009">
      <w:pPr>
        <w:tabs>
          <w:tab w:val="left" w:pos="510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F5009">
        <w:rPr>
          <w:rFonts w:ascii="Times New Roman" w:hAnsi="Times New Roman" w:cs="Times New Roman"/>
          <w:sz w:val="24"/>
          <w:szCs w:val="24"/>
        </w:rPr>
        <w:br w:type="page"/>
      </w:r>
    </w:p>
    <w:p w14:paraId="137E5159" w14:textId="77777777" w:rsidR="00FB44D4" w:rsidRPr="004F43DA" w:rsidRDefault="00FB44D4" w:rsidP="00A9436F">
      <w:pPr>
        <w:rPr>
          <w:rFonts w:ascii="Times New Roman" w:hAnsi="Times New Roman" w:cs="Times New Roman"/>
          <w:sz w:val="24"/>
          <w:szCs w:val="24"/>
        </w:rPr>
      </w:pPr>
    </w:p>
    <w:p w14:paraId="70037335" w14:textId="77777777" w:rsidR="00A9436F" w:rsidRPr="004F43DA" w:rsidRDefault="00A9436F" w:rsidP="00F241F8">
      <w:pPr>
        <w:rPr>
          <w:rFonts w:ascii="Times New Roman" w:hAnsi="Times New Roman" w:cs="Times New Roman"/>
          <w:b/>
          <w:sz w:val="24"/>
          <w:szCs w:val="24"/>
        </w:rPr>
      </w:pPr>
    </w:p>
    <w:p w14:paraId="4F67BB14" w14:textId="77777777" w:rsidR="00A9436F" w:rsidRPr="004F43DA" w:rsidRDefault="00A9436F" w:rsidP="00A14E76">
      <w:pPr>
        <w:pStyle w:val="Cmsor3"/>
      </w:pPr>
      <w:bookmarkStart w:id="67" w:name="_Toc193789227"/>
      <w:r w:rsidRPr="004F43DA">
        <w:t>PhD diploma</w:t>
      </w:r>
      <w:r w:rsidR="00315E09">
        <w:t xml:space="preserve"> (2.)</w:t>
      </w:r>
      <w:bookmarkEnd w:id="67"/>
    </w:p>
    <w:p w14:paraId="23CE371C" w14:textId="77777777" w:rsidR="00E742CD" w:rsidRPr="00E742CD" w:rsidRDefault="00A9436F" w:rsidP="00E742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Nos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Rector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Consilium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2CD" w:rsidRPr="00E742CD">
        <w:rPr>
          <w:rFonts w:ascii="Times New Roman" w:hAnsi="Times New Roman" w:cs="Times New Roman"/>
          <w:sz w:val="24"/>
          <w:szCs w:val="24"/>
        </w:rPr>
        <w:t>Universitatis</w:t>
      </w:r>
      <w:proofErr w:type="spellEnd"/>
      <w:r w:rsidR="00E742CD" w:rsidRPr="00E7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2CD" w:rsidRPr="00E742CD">
        <w:rPr>
          <w:rFonts w:ascii="Times New Roman" w:hAnsi="Times New Roman" w:cs="Times New Roman"/>
          <w:sz w:val="24"/>
          <w:szCs w:val="24"/>
        </w:rPr>
        <w:t>Catholicae</w:t>
      </w:r>
      <w:proofErr w:type="spellEnd"/>
      <w:r w:rsidR="00E742CD" w:rsidRPr="00E7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2CD" w:rsidRPr="00E742CD">
        <w:rPr>
          <w:rFonts w:ascii="Times New Roman" w:hAnsi="Times New Roman" w:cs="Times New Roman"/>
          <w:sz w:val="24"/>
          <w:szCs w:val="24"/>
        </w:rPr>
        <w:t>Agriensis</w:t>
      </w:r>
      <w:proofErr w:type="spellEnd"/>
      <w:r w:rsidR="00E742CD" w:rsidRPr="00E74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0CDCC" w14:textId="6E9C2D43" w:rsidR="00A9436F" w:rsidRPr="004F43DA" w:rsidRDefault="00E742CD" w:rsidP="00E742C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742CD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E7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2CD">
        <w:rPr>
          <w:rFonts w:ascii="Times New Roman" w:hAnsi="Times New Roman" w:cs="Times New Roman"/>
          <w:sz w:val="24"/>
          <w:szCs w:val="24"/>
        </w:rPr>
        <w:t>Carolo</w:t>
      </w:r>
      <w:proofErr w:type="spellEnd"/>
      <w:r w:rsidRPr="00E742CD">
        <w:rPr>
          <w:rFonts w:ascii="Times New Roman" w:hAnsi="Times New Roman" w:cs="Times New Roman"/>
          <w:sz w:val="24"/>
          <w:szCs w:val="24"/>
        </w:rPr>
        <w:t xml:space="preserve"> Eszterházy </w:t>
      </w:r>
      <w:proofErr w:type="spellStart"/>
      <w:r w:rsidR="00A9436F" w:rsidRPr="004F43DA">
        <w:rPr>
          <w:rFonts w:ascii="Times New Roman" w:hAnsi="Times New Roman" w:cs="Times New Roman"/>
          <w:sz w:val="24"/>
          <w:szCs w:val="24"/>
        </w:rPr>
        <w:t>nominati</w:t>
      </w:r>
      <w:proofErr w:type="spellEnd"/>
      <w:r w:rsidR="00A9436F"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36F" w:rsidRPr="004F43DA">
        <w:rPr>
          <w:rFonts w:ascii="Times New Roman" w:hAnsi="Times New Roman" w:cs="Times New Roman"/>
          <w:sz w:val="24"/>
          <w:szCs w:val="24"/>
        </w:rPr>
        <w:t>confirmavimus</w:t>
      </w:r>
      <w:proofErr w:type="spellEnd"/>
    </w:p>
    <w:p w14:paraId="3D63FBA7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(név)</w:t>
      </w:r>
    </w:p>
    <w:p w14:paraId="3FBA08C4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3DA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(szül. idő)</w:t>
      </w:r>
    </w:p>
    <w:p w14:paraId="5EEF0B89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civitate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(szül. hely)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natus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est ante consilla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doctorum</w:t>
      </w:r>
      <w:proofErr w:type="spellEnd"/>
    </w:p>
    <w:p w14:paraId="139A79CA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scientiis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philosophiae</w:t>
      </w:r>
      <w:proofErr w:type="spellEnd"/>
    </w:p>
    <w:p w14:paraId="283EE6E4" w14:textId="11963DA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historia</w:t>
      </w:r>
      <w:proofErr w:type="spellEnd"/>
      <w:r w:rsidR="00E742CD">
        <w:rPr>
          <w:rFonts w:ascii="Times New Roman" w:hAnsi="Times New Roman" w:cs="Times New Roman"/>
          <w:sz w:val="24"/>
          <w:szCs w:val="24"/>
        </w:rPr>
        <w:t xml:space="preserve">/ </w:t>
      </w:r>
      <w:r w:rsidR="00E742CD" w:rsidRPr="00E742C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E742CD" w:rsidRPr="00E742CD">
        <w:rPr>
          <w:rFonts w:ascii="Times New Roman" w:hAnsi="Times New Roman" w:cs="Times New Roman"/>
          <w:sz w:val="24"/>
          <w:szCs w:val="24"/>
        </w:rPr>
        <w:t>scientiis</w:t>
      </w:r>
      <w:proofErr w:type="spellEnd"/>
      <w:r w:rsidR="00E742CD" w:rsidRPr="00E7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2CD" w:rsidRPr="00E742CD">
        <w:rPr>
          <w:rFonts w:ascii="Times New Roman" w:hAnsi="Times New Roman" w:cs="Times New Roman"/>
          <w:sz w:val="24"/>
          <w:szCs w:val="24"/>
        </w:rPr>
        <w:t>paedagogicis</w:t>
      </w:r>
      <w:proofErr w:type="spellEnd"/>
    </w:p>
    <w:p w14:paraId="102C8EA0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(minősítés)</w:t>
      </w:r>
    </w:p>
    <w:p w14:paraId="186842C7" w14:textId="15D4C8D5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legibus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et in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statutis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552" w:rsidRPr="00556552">
        <w:rPr>
          <w:rFonts w:ascii="Times New Roman" w:hAnsi="Times New Roman" w:cs="Times New Roman"/>
          <w:sz w:val="24"/>
          <w:szCs w:val="24"/>
        </w:rPr>
        <w:t>Universitatis</w:t>
      </w:r>
      <w:proofErr w:type="spellEnd"/>
      <w:r w:rsidR="00556552" w:rsidRPr="00556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552" w:rsidRPr="00556552">
        <w:rPr>
          <w:rFonts w:ascii="Times New Roman" w:hAnsi="Times New Roman" w:cs="Times New Roman"/>
          <w:sz w:val="24"/>
          <w:szCs w:val="24"/>
        </w:rPr>
        <w:t>Catholicae</w:t>
      </w:r>
      <w:proofErr w:type="spellEnd"/>
      <w:r w:rsidR="00556552" w:rsidRPr="00556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552" w:rsidRPr="00556552">
        <w:rPr>
          <w:rFonts w:ascii="Times New Roman" w:hAnsi="Times New Roman" w:cs="Times New Roman"/>
          <w:sz w:val="24"/>
          <w:szCs w:val="24"/>
        </w:rPr>
        <w:t>Agriensis</w:t>
      </w:r>
      <w:proofErr w:type="spellEnd"/>
      <w:r w:rsidR="00556552" w:rsidRPr="005565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56552" w:rsidRPr="00556552">
        <w:rPr>
          <w:rFonts w:ascii="Times New Roman" w:hAnsi="Times New Roman" w:cs="Times New Roman"/>
          <w:sz w:val="24"/>
          <w:szCs w:val="24"/>
        </w:rPr>
        <w:t>Carolo</w:t>
      </w:r>
      <w:proofErr w:type="spellEnd"/>
      <w:r w:rsidR="00556552" w:rsidRPr="00556552">
        <w:rPr>
          <w:rFonts w:ascii="Times New Roman" w:hAnsi="Times New Roman" w:cs="Times New Roman"/>
          <w:sz w:val="24"/>
          <w:szCs w:val="24"/>
        </w:rPr>
        <w:t xml:space="preserve"> Eszterházy </w:t>
      </w:r>
      <w:proofErr w:type="spellStart"/>
      <w:r w:rsidR="00556552" w:rsidRPr="00556552">
        <w:rPr>
          <w:rFonts w:ascii="Times New Roman" w:hAnsi="Times New Roman" w:cs="Times New Roman"/>
          <w:sz w:val="24"/>
          <w:szCs w:val="24"/>
        </w:rPr>
        <w:t>nominatae</w:t>
      </w:r>
      <w:proofErr w:type="spellEnd"/>
      <w:r w:rsidR="00556552" w:rsidRPr="00556552" w:rsidDel="00556552">
        <w:rPr>
          <w:rFonts w:ascii="Times New Roman" w:hAnsi="Times New Roman" w:cs="Times New Roman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69E09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3DA">
        <w:rPr>
          <w:rFonts w:ascii="Times New Roman" w:hAnsi="Times New Roman" w:cs="Times New Roman"/>
          <w:sz w:val="24"/>
          <w:szCs w:val="24"/>
        </w:rPr>
        <w:t>consitutis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condicionibus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probatum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esse.</w:t>
      </w:r>
    </w:p>
    <w:p w14:paraId="2E79C5FE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Ex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rebus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gradum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scientiae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doctoris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(PhD)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adiudicavimus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conferentes</w:t>
      </w:r>
      <w:proofErr w:type="spellEnd"/>
    </w:p>
    <w:p w14:paraId="10AD6B88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omnia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fura ad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titulo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Doctoris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(PhD)”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utendum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>.</w:t>
      </w:r>
    </w:p>
    <w:p w14:paraId="6802F41B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In quorom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fidem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Diploma hoc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sigillo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Universitatis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nostri</w:t>
      </w:r>
      <w:proofErr w:type="spellEnd"/>
    </w:p>
    <w:p w14:paraId="545B9662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subscriptionibus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manuum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propriarum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roboratum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curavimus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>.</w:t>
      </w:r>
    </w:p>
    <w:p w14:paraId="58A520FD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EF7F9F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3DA">
        <w:rPr>
          <w:rFonts w:ascii="Times New Roman" w:hAnsi="Times New Roman" w:cs="Times New Roman"/>
          <w:sz w:val="24"/>
          <w:szCs w:val="24"/>
        </w:rPr>
        <w:t>Agriae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>, (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dátum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>)</w:t>
      </w:r>
    </w:p>
    <w:p w14:paraId="6D917452" w14:textId="77777777" w:rsidR="00E742CD" w:rsidRDefault="00E742CD" w:rsidP="00E742CD">
      <w:pPr>
        <w:spacing w:after="198"/>
        <w:jc w:val="center"/>
        <w:rPr>
          <w:rFonts w:ascii="Times New Roman" w:hAnsi="Times New Roman"/>
          <w:color w:val="C9211E"/>
        </w:rPr>
      </w:pPr>
    </w:p>
    <w:p w14:paraId="00284ED3" w14:textId="2BA5D323" w:rsidR="00E742CD" w:rsidRDefault="00E742CD" w:rsidP="00E742CD">
      <w:pPr>
        <w:tabs>
          <w:tab w:val="left" w:pos="4138"/>
        </w:tabs>
        <w:spacing w:after="0"/>
      </w:pPr>
      <w:r>
        <w:rPr>
          <w:rFonts w:asciiTheme="majorHAnsi" w:hAnsiTheme="majorHAnsi"/>
          <w:color w:val="C9211E"/>
          <w:sz w:val="20"/>
          <w:szCs w:val="20"/>
        </w:rPr>
        <w:tab/>
      </w:r>
    </w:p>
    <w:p w14:paraId="7D416D58" w14:textId="77777777" w:rsidR="003C51D2" w:rsidRDefault="003C51D2" w:rsidP="003B6607">
      <w:pPr>
        <w:tabs>
          <w:tab w:val="left" w:pos="4138"/>
        </w:tabs>
        <w:spacing w:after="0"/>
        <w:rPr>
          <w:rFonts w:ascii="Times New Roman" w:hAnsi="Times New Roman" w:cs="Times New Roman"/>
          <w:sz w:val="24"/>
          <w:szCs w:val="24"/>
        </w:rPr>
        <w:sectPr w:rsidR="003C51D2" w:rsidSect="00A9436F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7571735" w14:textId="5EEC0A16" w:rsidR="00556552" w:rsidRDefault="00E742CD" w:rsidP="00556552">
      <w:pPr>
        <w:tabs>
          <w:tab w:val="left" w:pos="413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14E76">
        <w:rPr>
          <w:rFonts w:ascii="Times New Roman" w:hAnsi="Times New Roman" w:cs="Times New Roman"/>
          <w:sz w:val="24"/>
          <w:szCs w:val="24"/>
        </w:rPr>
        <w:t>Rector</w:t>
      </w:r>
      <w:proofErr w:type="spellEnd"/>
      <w:r w:rsidRPr="00A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E76">
        <w:rPr>
          <w:rFonts w:ascii="Times New Roman" w:hAnsi="Times New Roman" w:cs="Times New Roman"/>
          <w:sz w:val="24"/>
          <w:szCs w:val="24"/>
        </w:rPr>
        <w:t>Universitatis</w:t>
      </w:r>
      <w:proofErr w:type="spellEnd"/>
      <w:r w:rsidRPr="00A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E76">
        <w:rPr>
          <w:rFonts w:ascii="Times New Roman" w:hAnsi="Times New Roman" w:cs="Times New Roman"/>
          <w:sz w:val="24"/>
          <w:szCs w:val="24"/>
        </w:rPr>
        <w:t>Catholicae</w:t>
      </w:r>
      <w:proofErr w:type="spellEnd"/>
      <w:r w:rsidRPr="00A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E76">
        <w:rPr>
          <w:rFonts w:ascii="Times New Roman" w:hAnsi="Times New Roman" w:cs="Times New Roman"/>
          <w:sz w:val="24"/>
          <w:szCs w:val="24"/>
        </w:rPr>
        <w:t>Agriensi</w:t>
      </w:r>
      <w:r w:rsidR="0055655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56552">
        <w:rPr>
          <w:rFonts w:ascii="Times New Roman" w:hAnsi="Times New Roman" w:cs="Times New Roman"/>
          <w:sz w:val="24"/>
          <w:szCs w:val="24"/>
        </w:rPr>
        <w:t xml:space="preserve"> </w:t>
      </w:r>
      <w:r w:rsidR="00556552" w:rsidRPr="00E4044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556552" w:rsidRPr="00E40445">
        <w:rPr>
          <w:rFonts w:ascii="Times New Roman" w:hAnsi="Times New Roman" w:cs="Times New Roman"/>
          <w:sz w:val="24"/>
          <w:szCs w:val="24"/>
        </w:rPr>
        <w:t>Carolo</w:t>
      </w:r>
      <w:proofErr w:type="spellEnd"/>
      <w:r w:rsidR="00556552" w:rsidRPr="00E40445">
        <w:rPr>
          <w:rFonts w:ascii="Times New Roman" w:hAnsi="Times New Roman" w:cs="Times New Roman"/>
          <w:sz w:val="24"/>
          <w:szCs w:val="24"/>
        </w:rPr>
        <w:t xml:space="preserve"> Eszterházy </w:t>
      </w:r>
      <w:proofErr w:type="spellStart"/>
      <w:r w:rsidR="00556552" w:rsidRPr="00E40445">
        <w:rPr>
          <w:rFonts w:ascii="Times New Roman" w:hAnsi="Times New Roman" w:cs="Times New Roman"/>
          <w:sz w:val="24"/>
          <w:szCs w:val="24"/>
        </w:rPr>
        <w:t>nominatae</w:t>
      </w:r>
      <w:proofErr w:type="spellEnd"/>
    </w:p>
    <w:p w14:paraId="2E599A80" w14:textId="575B3D87" w:rsidR="003C51D2" w:rsidRDefault="003C51D2" w:rsidP="003B6607">
      <w:pPr>
        <w:tabs>
          <w:tab w:val="left" w:pos="413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E03CA9" w14:textId="6C4D9FDA" w:rsidR="00E742CD" w:rsidRPr="00A14E76" w:rsidRDefault="00E742CD" w:rsidP="00A14E76">
      <w:pPr>
        <w:tabs>
          <w:tab w:val="left" w:pos="413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14E76">
        <w:rPr>
          <w:rFonts w:ascii="Times New Roman" w:hAnsi="Times New Roman" w:cs="Times New Roman"/>
          <w:sz w:val="24"/>
          <w:szCs w:val="24"/>
        </w:rPr>
        <w:t>Praeses</w:t>
      </w:r>
      <w:proofErr w:type="spellEnd"/>
      <w:r w:rsidRPr="00A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E76">
        <w:rPr>
          <w:rFonts w:ascii="Times New Roman" w:hAnsi="Times New Roman" w:cs="Times New Roman"/>
          <w:sz w:val="24"/>
          <w:szCs w:val="24"/>
        </w:rPr>
        <w:t>Consilii</w:t>
      </w:r>
      <w:proofErr w:type="spellEnd"/>
      <w:r w:rsidRPr="00A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E76">
        <w:rPr>
          <w:rFonts w:ascii="Times New Roman" w:hAnsi="Times New Roman" w:cs="Times New Roman"/>
          <w:sz w:val="24"/>
          <w:szCs w:val="24"/>
        </w:rPr>
        <w:t>Doctorum</w:t>
      </w:r>
      <w:proofErr w:type="spellEnd"/>
      <w:r w:rsidRPr="00A14E7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14E76">
        <w:rPr>
          <w:rFonts w:ascii="Times New Roman" w:hAnsi="Times New Roman" w:cs="Times New Roman"/>
          <w:sz w:val="24"/>
          <w:szCs w:val="24"/>
        </w:rPr>
        <w:t>Habilitatorum</w:t>
      </w:r>
      <w:proofErr w:type="spellEnd"/>
      <w:r w:rsidRPr="00A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E76">
        <w:rPr>
          <w:rFonts w:ascii="Times New Roman" w:hAnsi="Times New Roman" w:cs="Times New Roman"/>
          <w:sz w:val="24"/>
          <w:szCs w:val="24"/>
        </w:rPr>
        <w:t>Universitatis</w:t>
      </w:r>
      <w:proofErr w:type="spellEnd"/>
      <w:r w:rsidR="003B6607" w:rsidRPr="00A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E76">
        <w:rPr>
          <w:rFonts w:ascii="Times New Roman" w:hAnsi="Times New Roman" w:cs="Times New Roman"/>
          <w:sz w:val="24"/>
          <w:szCs w:val="24"/>
        </w:rPr>
        <w:t>Catholicae</w:t>
      </w:r>
      <w:proofErr w:type="spellEnd"/>
      <w:r w:rsidRPr="00A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E76">
        <w:rPr>
          <w:rFonts w:ascii="Times New Roman" w:hAnsi="Times New Roman" w:cs="Times New Roman"/>
          <w:sz w:val="24"/>
          <w:szCs w:val="24"/>
        </w:rPr>
        <w:t>Agriensis</w:t>
      </w:r>
      <w:proofErr w:type="spellEnd"/>
      <w:r w:rsidRPr="00A14E7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4E76">
        <w:rPr>
          <w:rFonts w:ascii="Times New Roman" w:hAnsi="Times New Roman" w:cs="Times New Roman"/>
          <w:sz w:val="24"/>
          <w:szCs w:val="24"/>
        </w:rPr>
        <w:t>Carolo</w:t>
      </w:r>
      <w:proofErr w:type="spellEnd"/>
      <w:r w:rsidRPr="00A14E76">
        <w:rPr>
          <w:rFonts w:ascii="Times New Roman" w:hAnsi="Times New Roman" w:cs="Times New Roman"/>
          <w:sz w:val="24"/>
          <w:szCs w:val="24"/>
        </w:rPr>
        <w:t xml:space="preserve"> Eszterházy </w:t>
      </w:r>
      <w:proofErr w:type="spellStart"/>
      <w:r w:rsidRPr="00A14E76">
        <w:rPr>
          <w:rFonts w:ascii="Times New Roman" w:hAnsi="Times New Roman" w:cs="Times New Roman"/>
          <w:sz w:val="24"/>
          <w:szCs w:val="24"/>
        </w:rPr>
        <w:t>nominatae</w:t>
      </w:r>
      <w:proofErr w:type="spellEnd"/>
    </w:p>
    <w:p w14:paraId="520CC81F" w14:textId="77777777" w:rsidR="003C51D2" w:rsidRDefault="003C51D2" w:rsidP="00A9436F">
      <w:pPr>
        <w:jc w:val="center"/>
        <w:rPr>
          <w:rFonts w:ascii="Times New Roman" w:hAnsi="Times New Roman" w:cs="Times New Roman"/>
          <w:sz w:val="24"/>
          <w:szCs w:val="24"/>
        </w:rPr>
        <w:sectPr w:rsidR="003C51D2" w:rsidSect="00A14E76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14:paraId="349BF0D8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34FA8" w14:textId="77777777" w:rsidR="00A9436F" w:rsidRPr="004F43DA" w:rsidRDefault="00A9436F" w:rsidP="00A9436F">
      <w:pPr>
        <w:rPr>
          <w:rFonts w:ascii="Times New Roman" w:hAnsi="Times New Roman" w:cs="Times New Roman"/>
          <w:b/>
          <w:sz w:val="24"/>
          <w:szCs w:val="24"/>
        </w:rPr>
      </w:pPr>
      <w:r w:rsidRPr="004F43D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BC3BAEC" w14:textId="59C44041" w:rsidR="00A9436F" w:rsidRPr="004F43DA" w:rsidRDefault="00C3455C" w:rsidP="00176A62">
      <w:pPr>
        <w:pStyle w:val="Cmsor2"/>
      </w:pPr>
      <w:bookmarkStart w:id="68" w:name="_Toc193789228"/>
      <w:r>
        <w:lastRenderedPageBreak/>
        <w:t>8</w:t>
      </w:r>
      <w:r w:rsidR="00A9436F" w:rsidRPr="004F43DA">
        <w:t>. melléklet</w:t>
      </w:r>
      <w:bookmarkEnd w:id="68"/>
    </w:p>
    <w:p w14:paraId="0EE6AFE0" w14:textId="77777777" w:rsidR="00A9436F" w:rsidRPr="004F43DA" w:rsidRDefault="00A9436F" w:rsidP="00A14E76">
      <w:pPr>
        <w:pStyle w:val="Cmsor3"/>
      </w:pPr>
      <w:bookmarkStart w:id="69" w:name="_Toc193789229"/>
      <w:r w:rsidRPr="004F43DA">
        <w:t>A doktori oklevél ünnepélyes átadása – forgatókönyv</w:t>
      </w:r>
      <w:bookmarkEnd w:id="69"/>
    </w:p>
    <w:p w14:paraId="42F5EA6F" w14:textId="77777777" w:rsidR="00A9436F" w:rsidRPr="004F43DA" w:rsidRDefault="00A9436F" w:rsidP="00A9436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b/>
          <w:sz w:val="24"/>
          <w:szCs w:val="24"/>
        </w:rPr>
        <w:t xml:space="preserve">Eskütétel </w:t>
      </w:r>
      <w:r w:rsidRPr="004F43DA">
        <w:rPr>
          <w:rFonts w:ascii="Times New Roman" w:hAnsi="Times New Roman" w:cs="Times New Roman"/>
          <w:sz w:val="24"/>
          <w:szCs w:val="24"/>
        </w:rPr>
        <w:t>(előre mondás alapján)</w:t>
      </w:r>
    </w:p>
    <w:p w14:paraId="6F2F77CB" w14:textId="661B9645" w:rsidR="00A9436F" w:rsidRPr="004F43DA" w:rsidRDefault="00A9436F" w:rsidP="00A943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Én</w:t>
      </w:r>
      <w:proofErr w:type="gram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, …</w:t>
      </w:r>
      <w:proofErr w:type="gram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………….., ebben az ünnepi órában fogadom, hogy a tudományos igazság és az egyetemes emberi kultúra szolgálatába állítom tudásomat, és mindenkor az </w:t>
      </w:r>
      <w:r w:rsidR="00134F9D">
        <w:rPr>
          <w:rFonts w:ascii="Times New Roman" w:hAnsi="Times New Roman" w:cs="Times New Roman"/>
          <w:color w:val="000000"/>
          <w:sz w:val="24"/>
          <w:szCs w:val="24"/>
        </w:rPr>
        <w:t>Eszterházy Károly Katolikus Egyetem</w:t>
      </w: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doktoraihoz méltó magatartást tanúsítok. Tudós elődeink példáját követve arra törekszem, hogy tudományos munkásságommal mind hazám, mind az Egyetem, mind magam számára megbecsülést és elismerést szerezzek.</w:t>
      </w:r>
    </w:p>
    <w:p w14:paraId="0B138DED" w14:textId="77777777" w:rsidR="00A9436F" w:rsidRPr="004F43DA" w:rsidRDefault="00A9436F" w:rsidP="00A9436F">
      <w:pPr>
        <w:jc w:val="both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A doktori oklevél átadása </w:t>
      </w:r>
    </w:p>
    <w:p w14:paraId="08387539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78F5C10E" w14:textId="77777777" w:rsidR="00A9436F" w:rsidRPr="004F43DA" w:rsidRDefault="00A9436F" w:rsidP="00A9436F">
      <w:pPr>
        <w:rPr>
          <w:rFonts w:ascii="Times New Roman" w:hAnsi="Times New Roman" w:cs="Times New Roman"/>
          <w:b/>
          <w:sz w:val="24"/>
          <w:szCs w:val="24"/>
        </w:rPr>
      </w:pPr>
    </w:p>
    <w:p w14:paraId="06FC1C84" w14:textId="5CD70A41" w:rsidR="00A9436F" w:rsidRPr="004F43DA" w:rsidRDefault="00A9436F" w:rsidP="00176A62">
      <w:pPr>
        <w:pStyle w:val="Cmsor2"/>
      </w:pPr>
      <w:r w:rsidRPr="004F43DA">
        <w:br w:type="page"/>
      </w:r>
      <w:bookmarkStart w:id="70" w:name="_Toc193789230"/>
      <w:r w:rsidR="00C3455C">
        <w:lastRenderedPageBreak/>
        <w:t>9</w:t>
      </w:r>
      <w:r w:rsidRPr="004F43DA">
        <w:t>. melléklet</w:t>
      </w:r>
      <w:bookmarkEnd w:id="70"/>
    </w:p>
    <w:p w14:paraId="10DEB31F" w14:textId="77777777" w:rsidR="00A9436F" w:rsidRPr="004F43DA" w:rsidRDefault="00A9436F" w:rsidP="00A14E76">
      <w:pPr>
        <w:pStyle w:val="Cmsor3"/>
      </w:pPr>
      <w:bookmarkStart w:id="71" w:name="_Toc193789231"/>
      <w:r w:rsidRPr="004F43DA">
        <w:t>Kérelem habilitációs eljárás indítására</w:t>
      </w:r>
      <w:bookmarkEnd w:id="71"/>
    </w:p>
    <w:p w14:paraId="4A8A6475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9072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Alulírott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3A3CBF2F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9072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(születési név is)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477F5061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2280"/>
          <w:tab w:val="left" w:leader="dot" w:pos="9072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ab/>
      </w:r>
      <w:proofErr w:type="gramStart"/>
      <w:r w:rsidRPr="004F43DA">
        <w:rPr>
          <w:rFonts w:cs="Times New Roman"/>
          <w:b w:val="0"/>
          <w:sz w:val="24"/>
          <w:szCs w:val="24"/>
        </w:rPr>
        <w:t>állampolgár</w:t>
      </w:r>
      <w:proofErr w:type="gramEnd"/>
      <w:r w:rsidRPr="004F43DA">
        <w:rPr>
          <w:rFonts w:cs="Times New Roman"/>
          <w:b w:val="0"/>
          <w:sz w:val="24"/>
          <w:szCs w:val="24"/>
        </w:rPr>
        <w:t>, anyja neve: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7A3B7F10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6096"/>
          <w:tab w:val="left" w:leader="dot" w:pos="7797"/>
          <w:tab w:val="left" w:leader="dot" w:pos="8647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születési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hely:</w:t>
      </w:r>
      <w:r w:rsidRPr="004F43DA">
        <w:rPr>
          <w:rFonts w:cs="Times New Roman"/>
          <w:b w:val="0"/>
          <w:sz w:val="24"/>
          <w:szCs w:val="24"/>
        </w:rPr>
        <w:tab/>
        <w:t>év</w:t>
      </w:r>
      <w:r w:rsidRPr="004F43DA">
        <w:rPr>
          <w:rFonts w:cs="Times New Roman"/>
          <w:b w:val="0"/>
          <w:sz w:val="24"/>
          <w:szCs w:val="24"/>
        </w:rPr>
        <w:tab/>
        <w:t>hó</w:t>
      </w:r>
      <w:r w:rsidRPr="004F43DA">
        <w:rPr>
          <w:rFonts w:cs="Times New Roman"/>
          <w:b w:val="0"/>
          <w:sz w:val="24"/>
          <w:szCs w:val="24"/>
        </w:rPr>
        <w:tab/>
        <w:t>nap</w:t>
      </w:r>
    </w:p>
    <w:p w14:paraId="5786833F" w14:textId="11E12BF7" w:rsidR="00A9436F" w:rsidRPr="004F43DA" w:rsidRDefault="00A9436F" w:rsidP="00A9436F">
      <w:pPr>
        <w:pStyle w:val="Szvegtrzs3"/>
        <w:shd w:val="clear" w:color="auto" w:fill="auto"/>
        <w:tabs>
          <w:tab w:val="left" w:leader="dot" w:pos="2280"/>
          <w:tab w:val="left" w:leader="dot" w:pos="9072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habilitációs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eljárás megindítását kérem az </w:t>
      </w:r>
      <w:r w:rsidR="00134F9D">
        <w:rPr>
          <w:rFonts w:cs="Times New Roman"/>
          <w:b w:val="0"/>
          <w:sz w:val="24"/>
          <w:szCs w:val="24"/>
        </w:rPr>
        <w:t>Eszterházy Károly Katolikus Egyetem</w:t>
      </w:r>
      <w:r w:rsidR="004B68EB" w:rsidRPr="004F43DA">
        <w:rPr>
          <w:rFonts w:cs="Times New Roman"/>
          <w:b w:val="0"/>
          <w:sz w:val="24"/>
          <w:szCs w:val="24"/>
        </w:rPr>
        <w:t xml:space="preserve"> 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5E65DA3B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2510"/>
          <w:tab w:val="left" w:leader="dot" w:pos="6096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ab/>
        <w:t>Karán</w:t>
      </w:r>
      <w:r w:rsidRPr="004F43DA">
        <w:rPr>
          <w:rFonts w:cs="Times New Roman"/>
          <w:b w:val="0"/>
          <w:sz w:val="24"/>
          <w:szCs w:val="24"/>
        </w:rPr>
        <w:tab/>
        <w:t>tudományágban magyar vagy</w:t>
      </w:r>
    </w:p>
    <w:p w14:paraId="0471FB2E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3187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idegen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(</w:t>
      </w:r>
      <w:r w:rsidRPr="004F43DA">
        <w:rPr>
          <w:rFonts w:cs="Times New Roman"/>
          <w:b w:val="0"/>
          <w:sz w:val="24"/>
          <w:szCs w:val="24"/>
        </w:rPr>
        <w:tab/>
        <w:t>) nyelven.</w:t>
      </w:r>
    </w:p>
    <w:p w14:paraId="23BDBCD9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41029FF5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Egyetemi/MA/</w:t>
      </w:r>
      <w:proofErr w:type="spellStart"/>
      <w:r w:rsidRPr="004F43DA">
        <w:rPr>
          <w:rFonts w:cs="Times New Roman"/>
          <w:b w:val="0"/>
          <w:sz w:val="24"/>
          <w:szCs w:val="24"/>
        </w:rPr>
        <w:t>MSc</w:t>
      </w:r>
      <w:proofErr w:type="spellEnd"/>
      <w:r w:rsidRPr="004F43DA">
        <w:rPr>
          <w:rFonts w:cs="Times New Roman"/>
          <w:b w:val="0"/>
          <w:sz w:val="24"/>
          <w:szCs w:val="24"/>
        </w:rPr>
        <w:t xml:space="preserve"> oklevél száma, éve: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1CBF4CA7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szakja</w:t>
      </w:r>
      <w:proofErr w:type="gramEnd"/>
      <w:r w:rsidRPr="004F43DA">
        <w:rPr>
          <w:rFonts w:cs="Times New Roman"/>
          <w:b w:val="0"/>
          <w:sz w:val="24"/>
          <w:szCs w:val="24"/>
        </w:rPr>
        <w:t>(i):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71EC638E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kiállító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intézmény: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14B423F8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székhelye</w:t>
      </w:r>
      <w:proofErr w:type="gramEnd"/>
      <w:r w:rsidRPr="004F43DA">
        <w:rPr>
          <w:rFonts w:cs="Times New Roman"/>
          <w:b w:val="0"/>
          <w:sz w:val="24"/>
          <w:szCs w:val="24"/>
        </w:rPr>
        <w:t>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5DD48B6D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Doktori (PhD) oklevél száma, éve: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3DF5C67D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tudományág</w:t>
      </w:r>
      <w:proofErr w:type="gramEnd"/>
      <w:r w:rsidRPr="004F43DA">
        <w:rPr>
          <w:rFonts w:cs="Times New Roman"/>
          <w:b w:val="0"/>
          <w:sz w:val="24"/>
          <w:szCs w:val="24"/>
        </w:rPr>
        <w:t>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18CC86D9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kiállító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intézmény: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795DF9B6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székhelye</w:t>
      </w:r>
      <w:proofErr w:type="gramEnd"/>
      <w:r w:rsidRPr="004F43DA">
        <w:rPr>
          <w:rFonts w:cs="Times New Roman"/>
          <w:b w:val="0"/>
          <w:sz w:val="24"/>
          <w:szCs w:val="24"/>
        </w:rPr>
        <w:t>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2541B4E1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Egyéb tudományos cím, fokozat: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64C4D5A8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oklevél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száma, éve: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6E457787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kiállító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intézmény: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7A076CA7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székhelye</w:t>
      </w:r>
      <w:proofErr w:type="gramEnd"/>
      <w:r w:rsidRPr="004F43DA">
        <w:rPr>
          <w:rFonts w:cs="Times New Roman"/>
          <w:b w:val="0"/>
          <w:sz w:val="24"/>
          <w:szCs w:val="24"/>
        </w:rPr>
        <w:t>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09E03131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Egyéb tudományos cím, fokozat: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78CBD547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oklevél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száma, éve: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3EC1F2A3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kiállító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intézmény: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31863C25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székhelye</w:t>
      </w:r>
      <w:proofErr w:type="gramEnd"/>
      <w:r w:rsidRPr="004F43DA">
        <w:rPr>
          <w:rFonts w:cs="Times New Roman"/>
          <w:b w:val="0"/>
          <w:sz w:val="24"/>
          <w:szCs w:val="24"/>
        </w:rPr>
        <w:t>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05BE249F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Nyelvtudás szintje </w:t>
      </w:r>
      <w:proofErr w:type="gramStart"/>
      <w:r w:rsidRPr="004F43DA">
        <w:rPr>
          <w:rFonts w:cs="Times New Roman"/>
          <w:b w:val="0"/>
          <w:sz w:val="24"/>
          <w:szCs w:val="24"/>
        </w:rPr>
        <w:t>( …</w:t>
      </w:r>
      <w:proofErr w:type="gramEnd"/>
      <w:r w:rsidRPr="004F43DA">
        <w:rPr>
          <w:rFonts w:cs="Times New Roman"/>
          <w:b w:val="0"/>
          <w:sz w:val="24"/>
          <w:szCs w:val="24"/>
        </w:rPr>
        <w:t>……………………nyelv):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6A8F9EAF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oklevél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száma, éve: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22C77EE3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kiállító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intézmény: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5A5B7FBD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Nyelvtudás szintje </w:t>
      </w:r>
      <w:proofErr w:type="gramStart"/>
      <w:r w:rsidRPr="004F43DA">
        <w:rPr>
          <w:rFonts w:cs="Times New Roman"/>
          <w:b w:val="0"/>
          <w:sz w:val="24"/>
          <w:szCs w:val="24"/>
        </w:rPr>
        <w:t>( …</w:t>
      </w:r>
      <w:proofErr w:type="gramEnd"/>
      <w:r w:rsidRPr="004F43DA">
        <w:rPr>
          <w:rFonts w:cs="Times New Roman"/>
          <w:b w:val="0"/>
          <w:sz w:val="24"/>
          <w:szCs w:val="24"/>
        </w:rPr>
        <w:t>……………………nyelv):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0340551F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oklevél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száma, éve: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560E4979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left="708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kiállító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intézmény: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7D257E2C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22665F50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Munkahely neve, címe: 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4C634752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17B3E4AA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Foglalkozás, beosztás: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6B58195C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2DD1C2D4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Értesítési cím, telefonszám: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632C01C6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2736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2A4D0310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2736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Dátum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: 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677B597F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2736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0225516E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2736"/>
        </w:tabs>
        <w:spacing w:line="240" w:lineRule="auto"/>
        <w:ind w:left="5664" w:firstLine="0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………………………………….</w:t>
      </w:r>
    </w:p>
    <w:p w14:paraId="6CB198D6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2736"/>
        </w:tabs>
        <w:spacing w:line="240" w:lineRule="auto"/>
        <w:ind w:left="5664" w:firstLine="0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aláírás</w:t>
      </w:r>
      <w:proofErr w:type="gramEnd"/>
    </w:p>
    <w:p w14:paraId="74414C91" w14:textId="77777777" w:rsidR="00A9436F" w:rsidRPr="004F43DA" w:rsidRDefault="00A9436F" w:rsidP="00A9436F">
      <w:pPr>
        <w:pStyle w:val="Szvegtrzs60"/>
        <w:shd w:val="clear" w:color="auto" w:fill="auto"/>
        <w:spacing w:line="240" w:lineRule="auto"/>
        <w:jc w:val="both"/>
        <w:rPr>
          <w:rFonts w:cs="Times New Roman"/>
          <w:sz w:val="24"/>
          <w:szCs w:val="24"/>
        </w:rPr>
      </w:pPr>
      <w:r w:rsidRPr="004F43DA">
        <w:rPr>
          <w:rFonts w:cs="Times New Roman"/>
          <w:sz w:val="24"/>
          <w:szCs w:val="24"/>
        </w:rPr>
        <w:t>A kérelemhez a túloldalon felsorolt mellékletek csatolandók!</w:t>
      </w:r>
    </w:p>
    <w:p w14:paraId="08234D24" w14:textId="77777777" w:rsidR="00A9436F" w:rsidRPr="004F43DA" w:rsidRDefault="00A9436F" w:rsidP="00A9436F">
      <w:pPr>
        <w:rPr>
          <w:rFonts w:ascii="Times New Roman" w:hAnsi="Times New Roman" w:cs="Times New Roman"/>
          <w:bCs/>
          <w:sz w:val="24"/>
          <w:szCs w:val="24"/>
        </w:rPr>
      </w:pPr>
      <w:r w:rsidRPr="004F43D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D53184C" w14:textId="77777777" w:rsidR="00A9436F" w:rsidRPr="004F43DA" w:rsidRDefault="00A9436F" w:rsidP="00A9436F">
      <w:pPr>
        <w:pStyle w:val="Szvegtrzs60"/>
        <w:shd w:val="clear" w:color="auto" w:fill="auto"/>
        <w:spacing w:line="240" w:lineRule="auto"/>
        <w:jc w:val="both"/>
        <w:rPr>
          <w:rFonts w:cs="Times New Roman"/>
          <w:sz w:val="24"/>
          <w:szCs w:val="24"/>
        </w:rPr>
      </w:pPr>
      <w:r w:rsidRPr="004F43DA">
        <w:rPr>
          <w:rFonts w:cs="Times New Roman"/>
          <w:sz w:val="24"/>
          <w:szCs w:val="24"/>
        </w:rPr>
        <w:lastRenderedPageBreak/>
        <w:t xml:space="preserve">A kérelemhez csatolandók </w:t>
      </w:r>
    </w:p>
    <w:p w14:paraId="07D7FA9F" w14:textId="77777777" w:rsidR="00A9436F" w:rsidRPr="004F43DA" w:rsidRDefault="00A9436F" w:rsidP="00A9436F">
      <w:pPr>
        <w:pStyle w:val="Szvegtrzs60"/>
        <w:shd w:val="clear" w:color="auto" w:fill="auto"/>
        <w:spacing w:line="240" w:lineRule="auto"/>
        <w:jc w:val="both"/>
        <w:rPr>
          <w:rFonts w:cs="Times New Roman"/>
          <w:sz w:val="24"/>
          <w:szCs w:val="24"/>
        </w:rPr>
      </w:pPr>
    </w:p>
    <w:p w14:paraId="03B66588" w14:textId="77777777" w:rsidR="00A9436F" w:rsidRPr="004F43DA" w:rsidRDefault="00A9436F" w:rsidP="00A9436F">
      <w:pPr>
        <w:pStyle w:val="Szvegtrzs3"/>
        <w:shd w:val="clear" w:color="auto" w:fill="auto"/>
        <w:tabs>
          <w:tab w:val="left" w:pos="150"/>
        </w:tabs>
        <w:spacing w:line="240" w:lineRule="auto"/>
        <w:ind w:firstLine="0"/>
        <w:jc w:val="both"/>
        <w:rPr>
          <w:rFonts w:cs="Times New Roman"/>
          <w:b w:val="0"/>
          <w:color w:val="FF000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Kérelem űrlap </w:t>
      </w:r>
      <w:r w:rsidRPr="004F43DA">
        <w:rPr>
          <w:rFonts w:cs="Times New Roman"/>
          <w:b w:val="0"/>
          <w:color w:val="000000"/>
          <w:sz w:val="24"/>
          <w:szCs w:val="24"/>
        </w:rPr>
        <w:t>(5 példány)</w:t>
      </w:r>
      <w:r w:rsidRPr="004F43DA">
        <w:rPr>
          <w:rFonts w:cs="Times New Roman"/>
          <w:b w:val="0"/>
          <w:color w:val="FF0000"/>
          <w:sz w:val="24"/>
          <w:szCs w:val="24"/>
        </w:rPr>
        <w:t xml:space="preserve"> </w:t>
      </w:r>
    </w:p>
    <w:p w14:paraId="0761B5A0" w14:textId="77777777" w:rsidR="00A9436F" w:rsidRPr="004F43DA" w:rsidRDefault="00A9436F" w:rsidP="00A9436F">
      <w:pPr>
        <w:pStyle w:val="Szvegtrzs3"/>
        <w:shd w:val="clear" w:color="auto" w:fill="auto"/>
        <w:tabs>
          <w:tab w:val="left" w:pos="150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4A817CD6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I. </w:t>
      </w:r>
      <w:r w:rsidRPr="004F43DA">
        <w:rPr>
          <w:rFonts w:ascii="Times New Roman" w:hAnsi="Times New Roman" w:cs="Times New Roman"/>
          <w:sz w:val="24"/>
          <w:szCs w:val="24"/>
        </w:rPr>
        <w:tab/>
        <w:t>Egyetemi oklevelek másolata</w:t>
      </w:r>
    </w:p>
    <w:p w14:paraId="649F030B" w14:textId="77777777" w:rsidR="00A9436F" w:rsidRPr="004F43DA" w:rsidRDefault="00A9436F" w:rsidP="00A9436F">
      <w:pPr>
        <w:ind w:left="705" w:hanging="705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II. </w:t>
      </w:r>
      <w:r w:rsidRPr="004F43DA">
        <w:rPr>
          <w:rFonts w:ascii="Times New Roman" w:hAnsi="Times New Roman" w:cs="Times New Roman"/>
          <w:sz w:val="24"/>
          <w:szCs w:val="24"/>
        </w:rPr>
        <w:tab/>
        <w:t>PhD oklevél, vagy azzal egyenértékű tudományos fokozat megszerzését igazoló eredeti oklevél másolata</w:t>
      </w:r>
    </w:p>
    <w:p w14:paraId="4344AD04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III. </w:t>
      </w:r>
      <w:r w:rsidRPr="004F43DA">
        <w:rPr>
          <w:rFonts w:ascii="Times New Roman" w:hAnsi="Times New Roman" w:cs="Times New Roman"/>
          <w:sz w:val="24"/>
          <w:szCs w:val="24"/>
        </w:rPr>
        <w:tab/>
        <w:t>Nyelvvizsgák másolata</w:t>
      </w:r>
    </w:p>
    <w:p w14:paraId="3CAE3B22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IV. </w:t>
      </w:r>
      <w:r w:rsidRPr="004F43DA">
        <w:rPr>
          <w:rFonts w:ascii="Times New Roman" w:hAnsi="Times New Roman" w:cs="Times New Roman"/>
          <w:sz w:val="24"/>
          <w:szCs w:val="24"/>
        </w:rPr>
        <w:tab/>
        <w:t>Hatósági erkölcsi bizonyítvány</w:t>
      </w:r>
    </w:p>
    <w:p w14:paraId="031F688A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V. </w:t>
      </w:r>
      <w:r w:rsidRPr="004F43DA">
        <w:rPr>
          <w:rFonts w:ascii="Times New Roman" w:hAnsi="Times New Roman" w:cs="Times New Roman"/>
          <w:sz w:val="24"/>
          <w:szCs w:val="24"/>
        </w:rPr>
        <w:tab/>
        <w:t>Habilitációs előadások témája</w:t>
      </w:r>
    </w:p>
    <w:p w14:paraId="66FA19CC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VI.</w:t>
      </w:r>
      <w:r w:rsidRPr="004F43DA">
        <w:rPr>
          <w:rFonts w:ascii="Times New Roman" w:hAnsi="Times New Roman" w:cs="Times New Roman"/>
          <w:sz w:val="24"/>
          <w:szCs w:val="24"/>
        </w:rPr>
        <w:tab/>
        <w:t>Tudományos tevékenység adatai</w:t>
      </w:r>
    </w:p>
    <w:p w14:paraId="23BC92A3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  <w:t>Publikációs jegyzék</w:t>
      </w:r>
    </w:p>
    <w:p w14:paraId="1452346F" w14:textId="77777777" w:rsidR="007B50AB" w:rsidRDefault="00A9436F" w:rsidP="007B50A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Tudományos előadások,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konferenciák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jegyzéke</w:t>
      </w:r>
    </w:p>
    <w:p w14:paraId="30B24929" w14:textId="06606D10" w:rsidR="00461CD7" w:rsidRPr="004F43DA" w:rsidRDefault="00461CD7" w:rsidP="007B50A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Tézisfüzet</w:t>
      </w:r>
    </w:p>
    <w:p w14:paraId="42AD84A2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VII. </w:t>
      </w:r>
      <w:r w:rsidRPr="004F43DA">
        <w:rPr>
          <w:rFonts w:ascii="Times New Roman" w:hAnsi="Times New Roman" w:cs="Times New Roman"/>
          <w:sz w:val="24"/>
          <w:szCs w:val="24"/>
        </w:rPr>
        <w:tab/>
        <w:t>Hivatkozások jegyzéke</w:t>
      </w:r>
    </w:p>
    <w:p w14:paraId="15C6136B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VIII. </w:t>
      </w:r>
      <w:r w:rsidRPr="004F43DA">
        <w:rPr>
          <w:rFonts w:ascii="Times New Roman" w:hAnsi="Times New Roman" w:cs="Times New Roman"/>
          <w:sz w:val="24"/>
          <w:szCs w:val="24"/>
        </w:rPr>
        <w:tab/>
        <w:t>Oktatási tevékenység</w:t>
      </w:r>
    </w:p>
    <w:p w14:paraId="6AE3BE2B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IX. </w:t>
      </w:r>
      <w:r w:rsidRPr="004F43DA">
        <w:rPr>
          <w:rFonts w:ascii="Times New Roman" w:hAnsi="Times New Roman" w:cs="Times New Roman"/>
          <w:sz w:val="24"/>
          <w:szCs w:val="24"/>
        </w:rPr>
        <w:tab/>
        <w:t>Tudományos irányító/vezető munka adatai</w:t>
      </w:r>
    </w:p>
    <w:p w14:paraId="3E0370B5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X.</w:t>
      </w:r>
      <w:r w:rsidRPr="004F43DA">
        <w:rPr>
          <w:rFonts w:ascii="Times New Roman" w:hAnsi="Times New Roman" w:cs="Times New Roman"/>
          <w:sz w:val="24"/>
          <w:szCs w:val="24"/>
        </w:rPr>
        <w:tab/>
        <w:t>Hazai és nemzetközi együttműködések</w:t>
      </w:r>
    </w:p>
    <w:p w14:paraId="2507979D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XI. </w:t>
      </w:r>
      <w:r w:rsidRPr="004F43DA">
        <w:rPr>
          <w:rFonts w:ascii="Times New Roman" w:hAnsi="Times New Roman" w:cs="Times New Roman"/>
          <w:sz w:val="24"/>
          <w:szCs w:val="24"/>
        </w:rPr>
        <w:tab/>
        <w:t>Jelentősebb tudományos pályázatok, kitüntetések</w:t>
      </w:r>
    </w:p>
    <w:p w14:paraId="2F501CEE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XII. </w:t>
      </w:r>
      <w:r w:rsidRPr="004F43DA">
        <w:rPr>
          <w:rFonts w:ascii="Times New Roman" w:hAnsi="Times New Roman" w:cs="Times New Roman"/>
          <w:sz w:val="24"/>
          <w:szCs w:val="24"/>
        </w:rPr>
        <w:tab/>
        <w:t>Részvétel hazai és nemzetközi tudományos közéletben</w:t>
      </w:r>
    </w:p>
    <w:p w14:paraId="2F72A776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XIII. </w:t>
      </w:r>
      <w:r w:rsidRPr="004F43DA">
        <w:rPr>
          <w:rFonts w:ascii="Times New Roman" w:hAnsi="Times New Roman" w:cs="Times New Roman"/>
          <w:sz w:val="24"/>
          <w:szCs w:val="24"/>
        </w:rPr>
        <w:tab/>
        <w:t>Jelentősebb hazai és külföldi tanulmányutak</w:t>
      </w:r>
    </w:p>
    <w:p w14:paraId="5C8F1AE7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XIV. </w:t>
      </w:r>
      <w:r w:rsidRPr="004F43DA">
        <w:rPr>
          <w:rFonts w:ascii="Times New Roman" w:hAnsi="Times New Roman" w:cs="Times New Roman"/>
          <w:sz w:val="24"/>
          <w:szCs w:val="24"/>
        </w:rPr>
        <w:tab/>
        <w:t>Tudományos életrajz</w:t>
      </w:r>
    </w:p>
    <w:p w14:paraId="7908033B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XV.</w:t>
      </w:r>
      <w:r w:rsidRPr="004F43DA">
        <w:rPr>
          <w:rFonts w:ascii="Times New Roman" w:hAnsi="Times New Roman" w:cs="Times New Roman"/>
          <w:sz w:val="24"/>
          <w:szCs w:val="24"/>
        </w:rPr>
        <w:tab/>
        <w:t>Az eljárási díj befizetését igazoló csekkszelvény</w:t>
      </w:r>
    </w:p>
    <w:p w14:paraId="4370DD2E" w14:textId="77777777" w:rsidR="00A9436F" w:rsidRPr="004F43DA" w:rsidRDefault="00A9436F" w:rsidP="00A9436F">
      <w:pPr>
        <w:pStyle w:val="Szvegtrzs60"/>
        <w:shd w:val="clear" w:color="auto" w:fill="auto"/>
        <w:spacing w:line="240" w:lineRule="auto"/>
        <w:jc w:val="both"/>
        <w:rPr>
          <w:rFonts w:cs="Times New Roman"/>
          <w:b w:val="0"/>
          <w:sz w:val="24"/>
          <w:szCs w:val="24"/>
        </w:rPr>
      </w:pPr>
    </w:p>
    <w:p w14:paraId="5BE1F32B" w14:textId="77777777" w:rsidR="00A9436F" w:rsidRPr="004F43DA" w:rsidRDefault="00A9436F" w:rsidP="00A9436F">
      <w:pPr>
        <w:pStyle w:val="Szvegtrzs60"/>
        <w:shd w:val="clear" w:color="auto" w:fill="auto"/>
        <w:spacing w:line="240" w:lineRule="auto"/>
        <w:jc w:val="both"/>
        <w:rPr>
          <w:rFonts w:cs="Times New Roman"/>
          <w:sz w:val="24"/>
          <w:szCs w:val="24"/>
        </w:rPr>
      </w:pPr>
    </w:p>
    <w:p w14:paraId="063AA113" w14:textId="77777777" w:rsidR="00A9436F" w:rsidRPr="004F43DA" w:rsidRDefault="00A9436F" w:rsidP="00A9436F">
      <w:pPr>
        <w:pStyle w:val="Szvegtrzs60"/>
        <w:shd w:val="clear" w:color="auto" w:fill="auto"/>
        <w:spacing w:line="240" w:lineRule="auto"/>
        <w:jc w:val="both"/>
        <w:rPr>
          <w:rFonts w:cs="Times New Roman"/>
          <w:sz w:val="24"/>
          <w:szCs w:val="24"/>
        </w:rPr>
      </w:pPr>
    </w:p>
    <w:p w14:paraId="12421153" w14:textId="3C44B97B" w:rsidR="00A9436F" w:rsidRPr="004F43DA" w:rsidRDefault="00A9436F" w:rsidP="00250143">
      <w:pPr>
        <w:pStyle w:val="Cmsor2"/>
      </w:pPr>
      <w:r w:rsidRPr="004F43DA">
        <w:br w:type="page"/>
      </w:r>
      <w:bookmarkStart w:id="72" w:name="_Toc193789232"/>
      <w:r w:rsidRPr="004F43DA">
        <w:lastRenderedPageBreak/>
        <w:t>1</w:t>
      </w:r>
      <w:r w:rsidR="0099522F">
        <w:t>0</w:t>
      </w:r>
      <w:r w:rsidRPr="004F43DA">
        <w:t>. melléklet</w:t>
      </w:r>
      <w:bookmarkEnd w:id="72"/>
    </w:p>
    <w:p w14:paraId="0B9F5235" w14:textId="77777777" w:rsidR="00A9436F" w:rsidRPr="004F43DA" w:rsidRDefault="00A9436F" w:rsidP="00A14E76">
      <w:pPr>
        <w:pStyle w:val="Cmsor3"/>
      </w:pPr>
      <w:bookmarkStart w:id="73" w:name="_Toc193789233"/>
      <w:r w:rsidRPr="004F43DA">
        <w:t>Habilitációs eljárási jegyzőkönyv</w:t>
      </w:r>
      <w:bookmarkEnd w:id="73"/>
    </w:p>
    <w:p w14:paraId="7A215F71" w14:textId="77777777" w:rsidR="00A9436F" w:rsidRPr="004F43DA" w:rsidRDefault="00A9436F" w:rsidP="00A9436F">
      <w:pPr>
        <w:pStyle w:val="Szvegtrzs3"/>
        <w:shd w:val="clear" w:color="auto" w:fill="auto"/>
        <w:tabs>
          <w:tab w:val="left" w:pos="174"/>
        </w:tabs>
        <w:spacing w:line="240" w:lineRule="auto"/>
        <w:ind w:firstLine="0"/>
        <w:rPr>
          <w:rFonts w:cs="Times New Roman"/>
          <w:caps/>
          <w:sz w:val="24"/>
          <w:szCs w:val="24"/>
        </w:rPr>
      </w:pPr>
    </w:p>
    <w:p w14:paraId="6D5767FC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I. </w:t>
      </w:r>
      <w:proofErr w:type="gramStart"/>
      <w:r w:rsidRPr="004F43DA">
        <w:rPr>
          <w:rFonts w:cs="Times New Roman"/>
          <w:b w:val="0"/>
          <w:sz w:val="24"/>
          <w:szCs w:val="24"/>
        </w:rPr>
        <w:t>A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pályázó:</w:t>
      </w:r>
    </w:p>
    <w:p w14:paraId="4D3D2B27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89"/>
        </w:tabs>
        <w:spacing w:line="240" w:lineRule="auto"/>
        <w:ind w:left="720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neve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(születési név is):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3EAD53B4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89"/>
        </w:tabs>
        <w:spacing w:line="240" w:lineRule="auto"/>
        <w:ind w:left="720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születési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hely, év, hó, nap: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1A7106BF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89"/>
        </w:tabs>
        <w:spacing w:line="240" w:lineRule="auto"/>
        <w:ind w:left="720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munkahelye</w:t>
      </w:r>
      <w:proofErr w:type="gramEnd"/>
      <w:r w:rsidRPr="004F43DA">
        <w:rPr>
          <w:rFonts w:cs="Times New Roman"/>
          <w:b w:val="0"/>
          <w:sz w:val="24"/>
          <w:szCs w:val="24"/>
        </w:rPr>
        <w:t>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7D1C8581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89"/>
        </w:tabs>
        <w:spacing w:line="240" w:lineRule="auto"/>
        <w:ind w:left="720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beosztása</w:t>
      </w:r>
      <w:proofErr w:type="gramEnd"/>
      <w:r w:rsidRPr="004F43DA">
        <w:rPr>
          <w:rFonts w:cs="Times New Roman"/>
          <w:b w:val="0"/>
          <w:sz w:val="24"/>
          <w:szCs w:val="24"/>
        </w:rPr>
        <w:t>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4A3AA7F0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89"/>
        </w:tabs>
        <w:spacing w:line="240" w:lineRule="auto"/>
        <w:ind w:left="720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tudományos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fokozatai: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4749889D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89"/>
        </w:tabs>
        <w:spacing w:line="240" w:lineRule="auto"/>
        <w:ind w:left="720"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a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habilitáció tárgya: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6B0AD47C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89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A kérelem </w:t>
      </w:r>
      <w:proofErr w:type="gramStart"/>
      <w:r w:rsidRPr="004F43DA">
        <w:rPr>
          <w:rFonts w:cs="Times New Roman"/>
          <w:b w:val="0"/>
          <w:sz w:val="24"/>
          <w:szCs w:val="24"/>
        </w:rPr>
        <w:t>benyújtásának napja</w:t>
      </w:r>
      <w:proofErr w:type="gramEnd"/>
      <w:r w:rsidRPr="004F43DA">
        <w:rPr>
          <w:rFonts w:cs="Times New Roman"/>
          <w:b w:val="0"/>
          <w:sz w:val="24"/>
          <w:szCs w:val="24"/>
        </w:rPr>
        <w:t>:</w:t>
      </w:r>
      <w:r w:rsidRPr="004F43DA">
        <w:rPr>
          <w:rFonts w:cs="Times New Roman"/>
          <w:b w:val="0"/>
          <w:sz w:val="24"/>
          <w:szCs w:val="24"/>
        </w:rPr>
        <w:tab/>
      </w:r>
    </w:p>
    <w:p w14:paraId="19869701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8789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Az átvett anyagok teljességére vonatkozó megjegyzés:</w:t>
      </w:r>
    </w:p>
    <w:p w14:paraId="5B5BC1E0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Style w:val="Szvegtrzs2"/>
          <w:bCs/>
          <w:sz w:val="24"/>
          <w:szCs w:val="24"/>
        </w:rPr>
      </w:pPr>
    </w:p>
    <w:p w14:paraId="6A299746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Style w:val="Szvegtrzs2"/>
          <w:bCs/>
          <w:sz w:val="24"/>
          <w:szCs w:val="24"/>
        </w:rPr>
      </w:pPr>
      <w:proofErr w:type="gramStart"/>
      <w:r w:rsidRPr="004F43DA">
        <w:rPr>
          <w:rStyle w:val="Szvegtrzs2"/>
          <w:sz w:val="24"/>
          <w:szCs w:val="24"/>
        </w:rPr>
        <w:t>Dátum</w:t>
      </w:r>
      <w:proofErr w:type="gramEnd"/>
      <w:r w:rsidRPr="004F43DA">
        <w:rPr>
          <w:rStyle w:val="Szvegtrzs2"/>
          <w:sz w:val="24"/>
          <w:szCs w:val="24"/>
        </w:rPr>
        <w:t>:</w:t>
      </w:r>
    </w:p>
    <w:p w14:paraId="589D3DA8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Style w:val="Szvegtrzs2"/>
          <w:bCs/>
          <w:sz w:val="24"/>
          <w:szCs w:val="24"/>
        </w:rPr>
      </w:pPr>
    </w:p>
    <w:p w14:paraId="23533F15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left="5664" w:firstLine="0"/>
        <w:rPr>
          <w:rStyle w:val="Szvegtrzs2"/>
          <w:bCs/>
          <w:sz w:val="24"/>
          <w:szCs w:val="24"/>
        </w:rPr>
      </w:pPr>
      <w:r w:rsidRPr="004F43DA">
        <w:rPr>
          <w:rStyle w:val="Szvegtrzs2"/>
          <w:sz w:val="24"/>
          <w:szCs w:val="24"/>
        </w:rPr>
        <w:t>__________________</w:t>
      </w:r>
    </w:p>
    <w:p w14:paraId="4BA7D56E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left="5664" w:firstLine="0"/>
        <w:rPr>
          <w:rStyle w:val="Szvegtrzs2"/>
          <w:sz w:val="24"/>
          <w:szCs w:val="24"/>
        </w:rPr>
      </w:pPr>
      <w:proofErr w:type="gramStart"/>
      <w:r w:rsidRPr="004F43DA">
        <w:rPr>
          <w:rStyle w:val="Szvegtrzs2"/>
          <w:sz w:val="24"/>
          <w:szCs w:val="24"/>
        </w:rPr>
        <w:t>név</w:t>
      </w:r>
      <w:proofErr w:type="gramEnd"/>
      <w:r w:rsidRPr="004F43DA">
        <w:rPr>
          <w:rStyle w:val="Szvegtrzs2"/>
          <w:sz w:val="24"/>
          <w:szCs w:val="24"/>
        </w:rPr>
        <w:t>, aláírás</w:t>
      </w:r>
    </w:p>
    <w:p w14:paraId="00B3BDC6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left="5664" w:firstLine="0"/>
        <w:rPr>
          <w:rStyle w:val="Szvegtrzs2"/>
          <w:bCs/>
          <w:sz w:val="24"/>
          <w:szCs w:val="24"/>
        </w:rPr>
      </w:pPr>
      <w:r w:rsidRPr="004F43DA">
        <w:rPr>
          <w:rStyle w:val="Szvegtrzs2"/>
          <w:sz w:val="24"/>
          <w:szCs w:val="24"/>
        </w:rPr>
        <w:t xml:space="preserve"> (</w:t>
      </w:r>
      <w:r w:rsidR="004B68EB">
        <w:rPr>
          <w:rFonts w:cs="Times New Roman"/>
          <w:sz w:val="24"/>
          <w:szCs w:val="24"/>
        </w:rPr>
        <w:t>DI</w:t>
      </w:r>
      <w:r w:rsidR="004B68EB" w:rsidRPr="004F43DA">
        <w:rPr>
          <w:rFonts w:cs="Times New Roman"/>
          <w:sz w:val="24"/>
          <w:szCs w:val="24"/>
        </w:rPr>
        <w:t xml:space="preserve"> </w:t>
      </w:r>
      <w:r w:rsidRPr="004F43DA">
        <w:rPr>
          <w:rFonts w:cs="Times New Roman"/>
          <w:sz w:val="24"/>
          <w:szCs w:val="24"/>
        </w:rPr>
        <w:t>Titkárság)</w:t>
      </w:r>
    </w:p>
    <w:p w14:paraId="0A83FC1F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Style w:val="Szvegtrzs2"/>
          <w:b/>
          <w:bCs/>
          <w:sz w:val="24"/>
          <w:szCs w:val="24"/>
        </w:rPr>
      </w:pPr>
    </w:p>
    <w:p w14:paraId="046BE4AB" w14:textId="77777777" w:rsidR="00A9436F" w:rsidRPr="004F43DA" w:rsidRDefault="005F0C6B" w:rsidP="00A9436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>II. Az E</w:t>
      </w:r>
      <w:r w:rsidR="00A9436F" w:rsidRPr="004F43DA">
        <w:rPr>
          <w:rFonts w:ascii="Times New Roman" w:hAnsi="Times New Roman" w:cs="Times New Roman"/>
          <w:sz w:val="24"/>
          <w:szCs w:val="24"/>
        </w:rPr>
        <w:t>DHT és az érintett doktori iskola vezetőjének határozata a jogosultságról és a folytathatóságról:</w:t>
      </w:r>
    </w:p>
    <w:p w14:paraId="3A3023F7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Dátum</w:t>
      </w:r>
      <w:proofErr w:type="gramEnd"/>
      <w:r w:rsidRPr="004F43DA">
        <w:rPr>
          <w:rFonts w:cs="Times New Roman"/>
          <w:b w:val="0"/>
          <w:sz w:val="24"/>
          <w:szCs w:val="24"/>
        </w:rPr>
        <w:t>:…………………………</w:t>
      </w:r>
    </w:p>
    <w:p w14:paraId="63E08086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36AF8945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0731E7D3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……………………………………</w:t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  <w:t>………………………………..</w:t>
      </w:r>
    </w:p>
    <w:p w14:paraId="20972F45" w14:textId="77777777" w:rsidR="00A9436F" w:rsidRPr="004F43DA" w:rsidRDefault="005F0C6B" w:rsidP="00A9436F">
      <w:pPr>
        <w:pStyle w:val="Szvegtrzs3"/>
        <w:shd w:val="clear" w:color="auto" w:fill="auto"/>
        <w:spacing w:line="240" w:lineRule="auto"/>
        <w:ind w:firstLine="708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Az E</w:t>
      </w:r>
      <w:r w:rsidR="00A9436F" w:rsidRPr="004F43DA">
        <w:rPr>
          <w:rFonts w:cs="Times New Roman"/>
          <w:b w:val="0"/>
          <w:sz w:val="24"/>
          <w:szCs w:val="24"/>
        </w:rPr>
        <w:t>DHT elnöke</w:t>
      </w:r>
      <w:r w:rsidR="00A9436F" w:rsidRPr="004F43DA">
        <w:rPr>
          <w:rFonts w:cs="Times New Roman"/>
          <w:b w:val="0"/>
          <w:sz w:val="24"/>
          <w:szCs w:val="24"/>
        </w:rPr>
        <w:tab/>
      </w:r>
      <w:r w:rsidR="00A9436F" w:rsidRPr="004F43DA">
        <w:rPr>
          <w:rFonts w:cs="Times New Roman"/>
          <w:b w:val="0"/>
          <w:sz w:val="24"/>
          <w:szCs w:val="24"/>
        </w:rPr>
        <w:tab/>
      </w:r>
      <w:r w:rsidR="00A9436F" w:rsidRPr="004F43DA">
        <w:rPr>
          <w:rFonts w:cs="Times New Roman"/>
          <w:b w:val="0"/>
          <w:sz w:val="24"/>
          <w:szCs w:val="24"/>
        </w:rPr>
        <w:tab/>
      </w:r>
      <w:r w:rsidR="00A9436F" w:rsidRPr="004F43DA">
        <w:rPr>
          <w:rFonts w:cs="Times New Roman"/>
          <w:b w:val="0"/>
          <w:sz w:val="24"/>
          <w:szCs w:val="24"/>
        </w:rPr>
        <w:tab/>
      </w:r>
      <w:r w:rsidR="00A9436F" w:rsidRPr="004F43DA">
        <w:rPr>
          <w:rFonts w:cs="Times New Roman"/>
          <w:b w:val="0"/>
          <w:sz w:val="24"/>
          <w:szCs w:val="24"/>
        </w:rPr>
        <w:tab/>
      </w:r>
      <w:proofErr w:type="gramStart"/>
      <w:r w:rsidR="00A9436F" w:rsidRPr="004F43DA">
        <w:rPr>
          <w:rFonts w:cs="Times New Roman"/>
          <w:b w:val="0"/>
          <w:sz w:val="24"/>
          <w:szCs w:val="24"/>
        </w:rPr>
        <w:t>A</w:t>
      </w:r>
      <w:proofErr w:type="gramEnd"/>
      <w:r w:rsidR="00A9436F" w:rsidRPr="004F43DA">
        <w:rPr>
          <w:rFonts w:cs="Times New Roman"/>
          <w:b w:val="0"/>
          <w:sz w:val="24"/>
          <w:szCs w:val="24"/>
        </w:rPr>
        <w:t xml:space="preserve"> doktori iskola vezetője</w:t>
      </w:r>
    </w:p>
    <w:p w14:paraId="62FD2495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24716303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2CF03FBC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17C9DA61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A Habilitációs (Szakértői) Bizottsághoz</w:t>
      </w:r>
      <w:r w:rsidRPr="004F43DA">
        <w:rPr>
          <w:rFonts w:cs="Times New Roman"/>
          <w:sz w:val="24"/>
          <w:szCs w:val="24"/>
        </w:rPr>
        <w:t xml:space="preserve"> </w:t>
      </w:r>
      <w:r w:rsidRPr="004F43DA">
        <w:rPr>
          <w:rFonts w:cs="Times New Roman"/>
          <w:b w:val="0"/>
          <w:sz w:val="24"/>
          <w:szCs w:val="24"/>
        </w:rPr>
        <w:t>való átküldés időpontja</w:t>
      </w:r>
      <w:proofErr w:type="gramStart"/>
      <w:r w:rsidRPr="004F43DA">
        <w:rPr>
          <w:rFonts w:cs="Times New Roman"/>
          <w:b w:val="0"/>
          <w:sz w:val="24"/>
          <w:szCs w:val="24"/>
        </w:rPr>
        <w:t>:……………………………………….</w:t>
      </w:r>
      <w:proofErr w:type="gramEnd"/>
    </w:p>
    <w:p w14:paraId="35CB6EDD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5868F3E4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4D616957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…………………………..</w:t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="00FB44D4" w:rsidRPr="004F43DA">
        <w:rPr>
          <w:rFonts w:cs="Times New Roman"/>
          <w:b w:val="0"/>
          <w:sz w:val="24"/>
          <w:szCs w:val="24"/>
        </w:rPr>
        <w:tab/>
      </w:r>
      <w:r w:rsidR="00FB44D4"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>…………………………………..</w:t>
      </w:r>
    </w:p>
    <w:p w14:paraId="2D12FD95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708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dátum</w:t>
      </w:r>
      <w:proofErr w:type="gramEnd"/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  <w:t>aláírás</w:t>
      </w:r>
    </w:p>
    <w:p w14:paraId="4C9701D6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582E5E3C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A Habilitációs (Szakértői) Bizottság</w:t>
      </w:r>
      <w:r w:rsidRPr="004F43DA">
        <w:rPr>
          <w:rFonts w:cs="Times New Roman"/>
          <w:sz w:val="24"/>
          <w:szCs w:val="24"/>
        </w:rPr>
        <w:t xml:space="preserve"> </w:t>
      </w:r>
      <w:r w:rsidRPr="004F43DA">
        <w:rPr>
          <w:rFonts w:cs="Times New Roman"/>
          <w:b w:val="0"/>
          <w:sz w:val="24"/>
          <w:szCs w:val="24"/>
        </w:rPr>
        <w:t>elnökének igazolása az anyag megérkezéséről:</w:t>
      </w:r>
    </w:p>
    <w:p w14:paraId="05E2086E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4B6A1543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3FBE991C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…………………………………..</w:t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="00FB44D4"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  <w:t>…………………………………</w:t>
      </w:r>
    </w:p>
    <w:p w14:paraId="0E04A4FC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left="708" w:firstLine="708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dátum</w:t>
      </w:r>
      <w:proofErr w:type="gramEnd"/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  <w:t>aláírás</w:t>
      </w:r>
    </w:p>
    <w:p w14:paraId="633A1AE8" w14:textId="77777777" w:rsidR="00A9436F" w:rsidRPr="004F43DA" w:rsidRDefault="00A9436F" w:rsidP="00A9436F">
      <w:pPr>
        <w:rPr>
          <w:rFonts w:ascii="Times New Roman" w:hAnsi="Times New Roman" w:cs="Times New Roman"/>
          <w:b/>
          <w:sz w:val="24"/>
          <w:szCs w:val="24"/>
        </w:rPr>
      </w:pPr>
    </w:p>
    <w:p w14:paraId="47271B6F" w14:textId="77777777" w:rsidR="00A9436F" w:rsidRPr="004F43DA" w:rsidRDefault="00A9436F" w:rsidP="00A9436F">
      <w:pPr>
        <w:rPr>
          <w:rFonts w:ascii="Times New Roman" w:hAnsi="Times New Roman" w:cs="Times New Roman"/>
          <w:b/>
          <w:sz w:val="24"/>
          <w:szCs w:val="24"/>
        </w:rPr>
      </w:pPr>
    </w:p>
    <w:p w14:paraId="42545368" w14:textId="77777777" w:rsidR="00FB44D4" w:rsidRPr="004F43DA" w:rsidRDefault="00FB44D4" w:rsidP="00A9436F">
      <w:pPr>
        <w:rPr>
          <w:rFonts w:ascii="Times New Roman" w:hAnsi="Times New Roman" w:cs="Times New Roman"/>
          <w:b/>
          <w:sz w:val="24"/>
          <w:szCs w:val="24"/>
        </w:rPr>
      </w:pPr>
    </w:p>
    <w:p w14:paraId="38108DB4" w14:textId="77777777" w:rsidR="00A9436F" w:rsidRPr="004F43DA" w:rsidRDefault="00A9436F" w:rsidP="00A9436F">
      <w:pPr>
        <w:rPr>
          <w:rFonts w:ascii="Times New Roman" w:hAnsi="Times New Roman" w:cs="Times New Roman"/>
          <w:bCs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t xml:space="preserve">III.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Habilitációs (Szakértői) Bizottság döntése</w:t>
      </w:r>
    </w:p>
    <w:p w14:paraId="6E1912D2" w14:textId="77777777" w:rsidR="00A9436F" w:rsidRPr="004F43DA" w:rsidRDefault="00A9436F" w:rsidP="0079402B">
      <w:pPr>
        <w:pStyle w:val="Szvegtrzs3"/>
        <w:numPr>
          <w:ilvl w:val="0"/>
          <w:numId w:val="60"/>
        </w:numPr>
        <w:shd w:val="clear" w:color="auto" w:fill="auto"/>
        <w:tabs>
          <w:tab w:val="left" w:pos="356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a hiánypótlás jellegéről és annak </w:t>
      </w:r>
      <w:proofErr w:type="spellStart"/>
      <w:r w:rsidRPr="004F43DA">
        <w:rPr>
          <w:rFonts w:cs="Times New Roman"/>
          <w:b w:val="0"/>
          <w:sz w:val="24"/>
          <w:szCs w:val="24"/>
        </w:rPr>
        <w:t>határidejéről</w:t>
      </w:r>
      <w:proofErr w:type="spellEnd"/>
      <w:r w:rsidRPr="004F43DA">
        <w:rPr>
          <w:rFonts w:cs="Times New Roman"/>
          <w:b w:val="0"/>
          <w:sz w:val="24"/>
          <w:szCs w:val="24"/>
        </w:rPr>
        <w:t>:</w:t>
      </w:r>
    </w:p>
    <w:p w14:paraId="52F3F9B9" w14:textId="77777777" w:rsidR="00A9436F" w:rsidRPr="004F43DA" w:rsidRDefault="00A9436F" w:rsidP="00A9436F">
      <w:pPr>
        <w:pStyle w:val="Szvegtrzs3"/>
        <w:shd w:val="clear" w:color="auto" w:fill="auto"/>
        <w:tabs>
          <w:tab w:val="left" w:pos="356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74C01CB9" w14:textId="77777777" w:rsidR="00A9436F" w:rsidRPr="004F43DA" w:rsidRDefault="00A9436F" w:rsidP="0079402B">
      <w:pPr>
        <w:pStyle w:val="Szvegtrzs3"/>
        <w:numPr>
          <w:ilvl w:val="0"/>
          <w:numId w:val="60"/>
        </w:numPr>
        <w:shd w:val="clear" w:color="auto" w:fill="auto"/>
        <w:tabs>
          <w:tab w:val="left" w:pos="351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az elutasításról:</w:t>
      </w:r>
    </w:p>
    <w:p w14:paraId="091AE257" w14:textId="77777777" w:rsidR="00A9436F" w:rsidRPr="004F43DA" w:rsidRDefault="00A9436F" w:rsidP="00A9436F">
      <w:pPr>
        <w:pStyle w:val="Szvegtrzs3"/>
        <w:shd w:val="clear" w:color="auto" w:fill="auto"/>
        <w:tabs>
          <w:tab w:val="left" w:pos="351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6769E444" w14:textId="77777777" w:rsidR="00A9436F" w:rsidRPr="004F43DA" w:rsidRDefault="00A9436F" w:rsidP="0079402B">
      <w:pPr>
        <w:pStyle w:val="Szvegtrzs3"/>
        <w:numPr>
          <w:ilvl w:val="0"/>
          <w:numId w:val="60"/>
        </w:numPr>
        <w:shd w:val="clear" w:color="auto" w:fill="auto"/>
        <w:tabs>
          <w:tab w:val="left" w:pos="351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a folytathatóságról:</w:t>
      </w:r>
    </w:p>
    <w:p w14:paraId="6466FB8A" w14:textId="77777777" w:rsidR="00A9436F" w:rsidRPr="004F43DA" w:rsidRDefault="00A9436F" w:rsidP="00A9436F">
      <w:pPr>
        <w:pStyle w:val="Szvegtrzs3"/>
        <w:shd w:val="clear" w:color="auto" w:fill="auto"/>
        <w:tabs>
          <w:tab w:val="left" w:pos="351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5DCCBA1E" w14:textId="77777777" w:rsidR="00A9436F" w:rsidRPr="004F43DA" w:rsidRDefault="00A9436F" w:rsidP="00A9436F">
      <w:pPr>
        <w:pStyle w:val="Szvegtrzs3"/>
        <w:shd w:val="clear" w:color="auto" w:fill="auto"/>
        <w:tabs>
          <w:tab w:val="left" w:leader="dot" w:pos="7393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A titkos szavazás eredménye:</w:t>
      </w:r>
      <w:r w:rsidRPr="004F43DA">
        <w:rPr>
          <w:rFonts w:cs="Times New Roman"/>
          <w:b w:val="0"/>
          <w:sz w:val="24"/>
          <w:szCs w:val="24"/>
        </w:rPr>
        <w:tab/>
        <w:t>%</w:t>
      </w:r>
    </w:p>
    <w:p w14:paraId="120CFAB3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16FA6ACA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A szavazó tagok neve:</w:t>
      </w:r>
    </w:p>
    <w:p w14:paraId="1FDF7EFB" w14:textId="77777777" w:rsidR="00A9436F" w:rsidRPr="004F43DA" w:rsidRDefault="00A9436F" w:rsidP="00A9436F">
      <w:pPr>
        <w:jc w:val="both"/>
        <w:rPr>
          <w:rStyle w:val="Szvegtrzs30"/>
          <w:rFonts w:eastAsiaTheme="minorHAnsi"/>
          <w:i w:val="0"/>
          <w:iCs w:val="0"/>
          <w:sz w:val="24"/>
          <w:szCs w:val="24"/>
        </w:rPr>
      </w:pPr>
    </w:p>
    <w:p w14:paraId="5C17347B" w14:textId="77777777" w:rsidR="00A9436F" w:rsidRPr="004F43DA" w:rsidRDefault="00A9436F" w:rsidP="00A9436F">
      <w:pPr>
        <w:jc w:val="both"/>
        <w:rPr>
          <w:rStyle w:val="Szvegtrzs30"/>
          <w:rFonts w:eastAsiaTheme="minorHAnsi"/>
          <w:i w:val="0"/>
          <w:sz w:val="24"/>
          <w:szCs w:val="24"/>
        </w:rPr>
      </w:pPr>
      <w:r w:rsidRPr="004F43DA">
        <w:rPr>
          <w:rStyle w:val="Szvegtrzs30"/>
          <w:rFonts w:eastAsiaTheme="minorHAnsi"/>
          <w:i w:val="0"/>
          <w:sz w:val="24"/>
          <w:szCs w:val="24"/>
        </w:rPr>
        <w:t>Indoklás:</w:t>
      </w:r>
    </w:p>
    <w:p w14:paraId="01452F99" w14:textId="77777777" w:rsidR="00A9436F" w:rsidRPr="004F43DA" w:rsidRDefault="00A9436F" w:rsidP="00A9436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F43DA">
        <w:rPr>
          <w:rStyle w:val="Szvegtrzs30"/>
          <w:rFonts w:eastAsiaTheme="minorHAnsi"/>
          <w:i w:val="0"/>
          <w:sz w:val="24"/>
          <w:szCs w:val="24"/>
        </w:rPr>
        <w:t xml:space="preserve">Jelenléti ív: </w:t>
      </w:r>
    </w:p>
    <w:p w14:paraId="563FBD0C" w14:textId="77777777" w:rsidR="00A9436F" w:rsidRPr="004F43DA" w:rsidRDefault="00A9436F" w:rsidP="00A9436F">
      <w:pPr>
        <w:pStyle w:val="Szvegtrzs3"/>
        <w:shd w:val="clear" w:color="auto" w:fill="auto"/>
        <w:tabs>
          <w:tab w:val="left" w:pos="6096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………………………..</w:t>
      </w:r>
      <w:r w:rsidRPr="004F43DA">
        <w:rPr>
          <w:rFonts w:cs="Times New Roman"/>
          <w:b w:val="0"/>
          <w:sz w:val="24"/>
          <w:szCs w:val="24"/>
        </w:rPr>
        <w:tab/>
        <w:t>…..………………………..</w:t>
      </w:r>
    </w:p>
    <w:p w14:paraId="6644659A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ab/>
      </w:r>
      <w:proofErr w:type="gramStart"/>
      <w:r w:rsidRPr="004F43DA">
        <w:rPr>
          <w:rFonts w:cs="Times New Roman"/>
          <w:b w:val="0"/>
          <w:sz w:val="24"/>
          <w:szCs w:val="24"/>
        </w:rPr>
        <w:t>dátum</w:t>
      </w:r>
      <w:proofErr w:type="gramEnd"/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  <w:t>a Habilitációs és (Szakértői) Bizottság elnöke</w:t>
      </w:r>
    </w:p>
    <w:p w14:paraId="68FAADFE" w14:textId="77777777" w:rsidR="00A9436F" w:rsidRPr="004F43DA" w:rsidRDefault="00A9436F" w:rsidP="00A9436F">
      <w:pPr>
        <w:pStyle w:val="Szvegtrzs3"/>
        <w:shd w:val="clear" w:color="auto" w:fill="auto"/>
        <w:tabs>
          <w:tab w:val="left" w:pos="390"/>
        </w:tabs>
        <w:spacing w:line="240" w:lineRule="auto"/>
        <w:ind w:left="709" w:firstLine="0"/>
        <w:jc w:val="both"/>
        <w:rPr>
          <w:rFonts w:cs="Times New Roman"/>
          <w:b w:val="0"/>
          <w:sz w:val="24"/>
          <w:szCs w:val="24"/>
        </w:rPr>
      </w:pPr>
    </w:p>
    <w:p w14:paraId="73F1DC6F" w14:textId="77777777" w:rsidR="00A9436F" w:rsidRPr="004F43DA" w:rsidRDefault="00A9436F" w:rsidP="0079402B">
      <w:pPr>
        <w:pStyle w:val="Szvegtrzs3"/>
        <w:numPr>
          <w:ilvl w:val="0"/>
          <w:numId w:val="62"/>
        </w:numPr>
        <w:shd w:val="clear" w:color="auto" w:fill="auto"/>
        <w:tabs>
          <w:tab w:val="left" w:pos="390"/>
        </w:tabs>
        <w:spacing w:line="240" w:lineRule="auto"/>
        <w:ind w:left="709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Habilitációs (Szakértői) Bizottság</w:t>
      </w:r>
      <w:r w:rsidRPr="004F43DA">
        <w:rPr>
          <w:rFonts w:cs="Times New Roman"/>
          <w:sz w:val="24"/>
          <w:szCs w:val="24"/>
        </w:rPr>
        <w:t xml:space="preserve"> </w:t>
      </w:r>
      <w:r w:rsidRPr="004F43DA">
        <w:rPr>
          <w:rFonts w:cs="Times New Roman"/>
          <w:b w:val="0"/>
          <w:sz w:val="24"/>
          <w:szCs w:val="24"/>
        </w:rPr>
        <w:t>állásfoglalása:</w:t>
      </w:r>
    </w:p>
    <w:p w14:paraId="20A2957F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rPr>
          <w:rFonts w:cs="Times New Roman"/>
          <w:b w:val="0"/>
          <w:sz w:val="24"/>
          <w:szCs w:val="24"/>
        </w:rPr>
      </w:pPr>
    </w:p>
    <w:p w14:paraId="184DF6B1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Nyilvános előadásra bocsátható / nem bocsátható.</w:t>
      </w:r>
    </w:p>
    <w:p w14:paraId="01FD97B5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Style w:val="Szvegtrzs2"/>
          <w:bCs/>
          <w:sz w:val="24"/>
          <w:szCs w:val="24"/>
        </w:rPr>
      </w:pPr>
    </w:p>
    <w:p w14:paraId="78B19F17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Style w:val="Szvegtrzs2"/>
          <w:bCs/>
          <w:sz w:val="24"/>
          <w:szCs w:val="24"/>
        </w:rPr>
      </w:pPr>
    </w:p>
    <w:p w14:paraId="5131393B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Style w:val="Szvegtrzs2"/>
          <w:bCs/>
          <w:sz w:val="24"/>
          <w:szCs w:val="24"/>
        </w:rPr>
      </w:pPr>
      <w:r w:rsidRPr="004F43DA">
        <w:rPr>
          <w:rStyle w:val="Szvegtrzs2"/>
          <w:sz w:val="24"/>
          <w:szCs w:val="24"/>
        </w:rPr>
        <w:t>……………………………</w:t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  <w:t>………………………………</w:t>
      </w:r>
    </w:p>
    <w:p w14:paraId="686D715C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708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Style w:val="Szvegtrzs2"/>
          <w:sz w:val="24"/>
          <w:szCs w:val="24"/>
        </w:rPr>
        <w:t>dátum</w:t>
      </w:r>
      <w:proofErr w:type="gramEnd"/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  <w:t xml:space="preserve">a </w:t>
      </w:r>
      <w:r w:rsidRPr="004F43DA">
        <w:rPr>
          <w:rFonts w:cs="Times New Roman"/>
          <w:b w:val="0"/>
          <w:sz w:val="24"/>
          <w:szCs w:val="24"/>
        </w:rPr>
        <w:t>Habilitációs és (Szakértői) Bizottság elnöke</w:t>
      </w:r>
    </w:p>
    <w:p w14:paraId="49A2C9F6" w14:textId="77777777" w:rsidR="00FB44D4" w:rsidRPr="004F43DA" w:rsidRDefault="00FB44D4" w:rsidP="00A9436F">
      <w:pPr>
        <w:jc w:val="both"/>
        <w:rPr>
          <w:rStyle w:val="Szvegtrzs30"/>
          <w:rFonts w:eastAsiaTheme="minorHAnsi"/>
          <w:b/>
          <w:sz w:val="24"/>
          <w:szCs w:val="24"/>
        </w:rPr>
      </w:pPr>
    </w:p>
    <w:p w14:paraId="052ABFA8" w14:textId="77777777" w:rsidR="00A9436F" w:rsidRPr="004F43DA" w:rsidRDefault="00A9436F" w:rsidP="00A9436F">
      <w:pPr>
        <w:jc w:val="both"/>
        <w:rPr>
          <w:rStyle w:val="Szvegtrzs30"/>
          <w:rFonts w:eastAsiaTheme="minorHAnsi"/>
          <w:i w:val="0"/>
          <w:iCs w:val="0"/>
          <w:sz w:val="24"/>
          <w:szCs w:val="24"/>
        </w:rPr>
      </w:pPr>
      <w:r w:rsidRPr="004F43DA">
        <w:rPr>
          <w:rStyle w:val="Szvegtrzs30"/>
          <w:rFonts w:eastAsiaTheme="minorHAnsi"/>
          <w:i w:val="0"/>
          <w:sz w:val="24"/>
          <w:szCs w:val="24"/>
        </w:rPr>
        <w:t>A bírálók véleménye:</w:t>
      </w:r>
    </w:p>
    <w:p w14:paraId="540748FA" w14:textId="77777777" w:rsidR="00A9436F" w:rsidRPr="004F43DA" w:rsidRDefault="00A9436F" w:rsidP="00A9436F">
      <w:pPr>
        <w:rPr>
          <w:rFonts w:ascii="Times New Roman" w:eastAsia="Courier New" w:hAnsi="Times New Roman" w:cs="Times New Roman"/>
          <w:i/>
          <w:iCs/>
          <w:color w:val="000000"/>
          <w:sz w:val="24"/>
          <w:szCs w:val="24"/>
        </w:rPr>
      </w:pPr>
      <w:r w:rsidRPr="004F43DA">
        <w:rPr>
          <w:rStyle w:val="Szvegtrzs30"/>
          <w:rFonts w:eastAsiaTheme="minorHAnsi"/>
          <w:i w:val="0"/>
          <w:sz w:val="24"/>
          <w:szCs w:val="24"/>
        </w:rPr>
        <w:t xml:space="preserve">V. </w:t>
      </w:r>
      <w:r w:rsidRPr="004F43DA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4F43D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nyilvános habilitációs (</w:t>
      </w:r>
      <w:proofErr w:type="spellStart"/>
      <w:r w:rsidRPr="004F43DA">
        <w:rPr>
          <w:rFonts w:ascii="Times New Roman" w:hAnsi="Times New Roman" w:cs="Times New Roman"/>
          <w:sz w:val="24"/>
          <w:szCs w:val="24"/>
        </w:rPr>
        <w:t>tantermi</w:t>
      </w:r>
      <w:proofErr w:type="spellEnd"/>
      <w:r w:rsidRPr="004F43DA">
        <w:rPr>
          <w:rFonts w:ascii="Times New Roman" w:hAnsi="Times New Roman" w:cs="Times New Roman"/>
          <w:sz w:val="24"/>
          <w:szCs w:val="24"/>
        </w:rPr>
        <w:t>) előadás értékelése</w:t>
      </w:r>
    </w:p>
    <w:p w14:paraId="36877A75" w14:textId="77777777" w:rsidR="00A9436F" w:rsidRPr="004F43DA" w:rsidRDefault="00A9436F" w:rsidP="0079402B">
      <w:pPr>
        <w:pStyle w:val="Szvegtrzs3"/>
        <w:numPr>
          <w:ilvl w:val="0"/>
          <w:numId w:val="63"/>
        </w:numPr>
        <w:shd w:val="clear" w:color="auto" w:fill="auto"/>
        <w:tabs>
          <w:tab w:val="left" w:pos="144"/>
        </w:tabs>
        <w:spacing w:line="240" w:lineRule="auto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helye:</w:t>
      </w:r>
    </w:p>
    <w:p w14:paraId="0671B9F7" w14:textId="77777777" w:rsidR="00A9436F" w:rsidRPr="004F43DA" w:rsidRDefault="00A9436F" w:rsidP="0079402B">
      <w:pPr>
        <w:pStyle w:val="Szvegtrzs3"/>
        <w:numPr>
          <w:ilvl w:val="0"/>
          <w:numId w:val="63"/>
        </w:numPr>
        <w:shd w:val="clear" w:color="auto" w:fill="auto"/>
        <w:tabs>
          <w:tab w:val="left" w:pos="144"/>
        </w:tabs>
        <w:spacing w:line="240" w:lineRule="auto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időpontja:</w:t>
      </w:r>
    </w:p>
    <w:p w14:paraId="53F7FBF1" w14:textId="77777777" w:rsidR="00A9436F" w:rsidRPr="004F43DA" w:rsidRDefault="00A9436F" w:rsidP="0079402B">
      <w:pPr>
        <w:pStyle w:val="Szvegtrzs3"/>
        <w:numPr>
          <w:ilvl w:val="0"/>
          <w:numId w:val="63"/>
        </w:numPr>
        <w:shd w:val="clear" w:color="auto" w:fill="auto"/>
        <w:tabs>
          <w:tab w:val="left" w:pos="144"/>
        </w:tabs>
        <w:spacing w:line="240" w:lineRule="auto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értékelése:</w:t>
      </w:r>
    </w:p>
    <w:p w14:paraId="6B8923C4" w14:textId="77777777" w:rsidR="00A9436F" w:rsidRPr="004F43DA" w:rsidRDefault="00A9436F" w:rsidP="00A9436F">
      <w:pPr>
        <w:pStyle w:val="Szvegtrzs3"/>
        <w:shd w:val="clear" w:color="auto" w:fill="auto"/>
        <w:tabs>
          <w:tab w:val="left" w:pos="5525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072E0088" w14:textId="77777777" w:rsidR="00A9436F" w:rsidRPr="004F43DA" w:rsidRDefault="00A9436F" w:rsidP="00A9436F">
      <w:pPr>
        <w:pStyle w:val="Szvegtrzs3"/>
        <w:shd w:val="clear" w:color="auto" w:fill="auto"/>
        <w:tabs>
          <w:tab w:val="left" w:pos="5525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………………………………</w:t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  <w:t>……………………………</w:t>
      </w:r>
    </w:p>
    <w:p w14:paraId="0AD70B4B" w14:textId="77777777" w:rsidR="004F43DA" w:rsidRPr="004F43DA" w:rsidRDefault="00A9436F" w:rsidP="00A9436F">
      <w:pPr>
        <w:pStyle w:val="Szvegtrzs3"/>
        <w:shd w:val="clear" w:color="auto" w:fill="auto"/>
        <w:tabs>
          <w:tab w:val="left" w:pos="6096"/>
        </w:tabs>
        <w:spacing w:line="240" w:lineRule="auto"/>
        <w:ind w:firstLine="0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a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Habilitációs és (Szakértői) Bizottság elnöke        a Habilitációs és (Szakértői) Bizottság </w:t>
      </w:r>
      <w:r w:rsidR="004F43DA" w:rsidRPr="004F43DA">
        <w:rPr>
          <w:rFonts w:cs="Times New Roman"/>
          <w:b w:val="0"/>
          <w:sz w:val="24"/>
          <w:szCs w:val="24"/>
        </w:rPr>
        <w:t xml:space="preserve">          </w:t>
      </w:r>
    </w:p>
    <w:p w14:paraId="76D90453" w14:textId="77777777" w:rsidR="00A9436F" w:rsidRPr="004F43DA" w:rsidRDefault="004F43DA" w:rsidP="00A9436F">
      <w:pPr>
        <w:pStyle w:val="Szvegtrzs3"/>
        <w:shd w:val="clear" w:color="auto" w:fill="auto"/>
        <w:tabs>
          <w:tab w:val="left" w:pos="6096"/>
        </w:tabs>
        <w:spacing w:line="240" w:lineRule="auto"/>
        <w:ind w:firstLine="0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proofErr w:type="gramStart"/>
      <w:r w:rsidR="00A9436F" w:rsidRPr="004F43DA">
        <w:rPr>
          <w:rFonts w:cs="Times New Roman"/>
          <w:b w:val="0"/>
          <w:sz w:val="24"/>
          <w:szCs w:val="24"/>
        </w:rPr>
        <w:t>tagja</w:t>
      </w:r>
      <w:proofErr w:type="gramEnd"/>
    </w:p>
    <w:p w14:paraId="7E87DA50" w14:textId="77777777" w:rsidR="00A9436F" w:rsidRPr="004F43DA" w:rsidRDefault="00A9436F" w:rsidP="00A9436F">
      <w:pPr>
        <w:pStyle w:val="Szvegtrzs3"/>
        <w:shd w:val="clear" w:color="auto" w:fill="auto"/>
        <w:tabs>
          <w:tab w:val="left" w:pos="5525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3CCF1A23" w14:textId="77777777" w:rsidR="00A9436F" w:rsidRPr="004F43DA" w:rsidRDefault="00A9436F" w:rsidP="00A9436F">
      <w:pPr>
        <w:pStyle w:val="Szvegtrzs3"/>
        <w:shd w:val="clear" w:color="auto" w:fill="auto"/>
        <w:tabs>
          <w:tab w:val="left" w:pos="5525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………………………………</w:t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  <w:t>……………………………</w:t>
      </w:r>
    </w:p>
    <w:p w14:paraId="702A79EB" w14:textId="77777777" w:rsidR="004F43DA" w:rsidRPr="004F43DA" w:rsidRDefault="00A9436F" w:rsidP="00A9436F">
      <w:pPr>
        <w:pStyle w:val="Szvegtrzs3"/>
        <w:shd w:val="clear" w:color="auto" w:fill="auto"/>
        <w:tabs>
          <w:tab w:val="left" w:pos="6096"/>
        </w:tabs>
        <w:spacing w:line="240" w:lineRule="auto"/>
        <w:ind w:firstLine="0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a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Habilitációs és (Szakértői) Bizottság tagja           a Habilitációs és (Szakértői) Bizottság </w:t>
      </w:r>
      <w:r w:rsidR="004F43DA" w:rsidRPr="004F43DA">
        <w:rPr>
          <w:rFonts w:cs="Times New Roman"/>
          <w:b w:val="0"/>
          <w:sz w:val="24"/>
          <w:szCs w:val="24"/>
        </w:rPr>
        <w:t xml:space="preserve">    </w:t>
      </w:r>
    </w:p>
    <w:p w14:paraId="289417F8" w14:textId="77777777" w:rsidR="00A9436F" w:rsidRPr="004F43DA" w:rsidRDefault="004F43DA" w:rsidP="00A9436F">
      <w:pPr>
        <w:pStyle w:val="Szvegtrzs3"/>
        <w:shd w:val="clear" w:color="auto" w:fill="auto"/>
        <w:tabs>
          <w:tab w:val="left" w:pos="6096"/>
        </w:tabs>
        <w:spacing w:line="240" w:lineRule="auto"/>
        <w:ind w:firstLine="0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                                                                                                              </w:t>
      </w:r>
      <w:proofErr w:type="gramStart"/>
      <w:r w:rsidR="00A9436F" w:rsidRPr="004F43DA">
        <w:rPr>
          <w:rFonts w:cs="Times New Roman"/>
          <w:b w:val="0"/>
          <w:sz w:val="24"/>
          <w:szCs w:val="24"/>
        </w:rPr>
        <w:t>tagja</w:t>
      </w:r>
      <w:proofErr w:type="gramEnd"/>
    </w:p>
    <w:p w14:paraId="546858A3" w14:textId="77777777" w:rsidR="00A9436F" w:rsidRPr="004F43DA" w:rsidRDefault="00A9436F" w:rsidP="00A9436F">
      <w:pPr>
        <w:pStyle w:val="Szvegtrzs3"/>
        <w:shd w:val="clear" w:color="auto" w:fill="auto"/>
        <w:tabs>
          <w:tab w:val="left" w:pos="6096"/>
        </w:tabs>
        <w:spacing w:line="240" w:lineRule="auto"/>
        <w:ind w:firstLine="0"/>
        <w:jc w:val="left"/>
        <w:rPr>
          <w:rFonts w:cs="Times New Roman"/>
          <w:b w:val="0"/>
          <w:sz w:val="24"/>
          <w:szCs w:val="24"/>
        </w:rPr>
      </w:pPr>
    </w:p>
    <w:p w14:paraId="421D535C" w14:textId="77777777" w:rsidR="00A9436F" w:rsidRPr="004F43DA" w:rsidRDefault="00A9436F" w:rsidP="0079402B">
      <w:pPr>
        <w:pStyle w:val="Szvegtrzs3"/>
        <w:numPr>
          <w:ilvl w:val="0"/>
          <w:numId w:val="61"/>
        </w:numPr>
        <w:shd w:val="clear" w:color="auto" w:fill="auto"/>
        <w:tabs>
          <w:tab w:val="left" w:pos="259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A tudományos előadás</w:t>
      </w:r>
    </w:p>
    <w:p w14:paraId="7A13CAB5" w14:textId="77777777" w:rsidR="00A9436F" w:rsidRPr="004F43DA" w:rsidRDefault="00A9436F" w:rsidP="0079402B">
      <w:pPr>
        <w:pStyle w:val="Szvegtrzs3"/>
        <w:numPr>
          <w:ilvl w:val="0"/>
          <w:numId w:val="63"/>
        </w:numPr>
        <w:shd w:val="clear" w:color="auto" w:fill="auto"/>
        <w:tabs>
          <w:tab w:val="left" w:pos="144"/>
        </w:tabs>
        <w:spacing w:line="240" w:lineRule="auto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helye:</w:t>
      </w:r>
    </w:p>
    <w:p w14:paraId="64547D3C" w14:textId="77777777" w:rsidR="00A9436F" w:rsidRPr="004F43DA" w:rsidRDefault="00A9436F" w:rsidP="0079402B">
      <w:pPr>
        <w:pStyle w:val="Szvegtrzs3"/>
        <w:numPr>
          <w:ilvl w:val="0"/>
          <w:numId w:val="63"/>
        </w:numPr>
        <w:shd w:val="clear" w:color="auto" w:fill="auto"/>
        <w:tabs>
          <w:tab w:val="left" w:pos="144"/>
        </w:tabs>
        <w:spacing w:line="240" w:lineRule="auto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időpontja:</w:t>
      </w:r>
    </w:p>
    <w:p w14:paraId="18554DD3" w14:textId="77777777" w:rsidR="00A9436F" w:rsidRPr="004F43DA" w:rsidRDefault="00A9436F" w:rsidP="0079402B">
      <w:pPr>
        <w:pStyle w:val="Szvegtrzs3"/>
        <w:numPr>
          <w:ilvl w:val="0"/>
          <w:numId w:val="63"/>
        </w:numPr>
        <w:shd w:val="clear" w:color="auto" w:fill="auto"/>
        <w:tabs>
          <w:tab w:val="left" w:pos="144"/>
        </w:tabs>
        <w:spacing w:line="240" w:lineRule="auto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lastRenderedPageBreak/>
        <w:t>értékelése:</w:t>
      </w:r>
    </w:p>
    <w:p w14:paraId="1B976821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1A82709D" w14:textId="77777777" w:rsidR="00A9436F" w:rsidRPr="004F43DA" w:rsidRDefault="00A9436F" w:rsidP="00A9436F">
      <w:pPr>
        <w:pStyle w:val="Szvegtrzs3"/>
        <w:shd w:val="clear" w:color="auto" w:fill="auto"/>
        <w:tabs>
          <w:tab w:val="left" w:pos="5525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………………………………</w:t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  <w:t>……………………………</w:t>
      </w:r>
    </w:p>
    <w:p w14:paraId="1926FA79" w14:textId="77777777" w:rsidR="004F43DA" w:rsidRPr="004F43DA" w:rsidRDefault="00A9436F" w:rsidP="00A9436F">
      <w:pPr>
        <w:pStyle w:val="Szvegtrzs3"/>
        <w:shd w:val="clear" w:color="auto" w:fill="auto"/>
        <w:tabs>
          <w:tab w:val="left" w:pos="6096"/>
        </w:tabs>
        <w:spacing w:line="240" w:lineRule="auto"/>
        <w:ind w:firstLine="0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a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Habilitációs és (Szakértői) Bizottság elnöke        a Habilitációs és (Szakértői) Bizottság </w:t>
      </w:r>
    </w:p>
    <w:p w14:paraId="0763B9B8" w14:textId="77777777" w:rsidR="00A9436F" w:rsidRPr="004F43DA" w:rsidRDefault="004F43DA" w:rsidP="00A9436F">
      <w:pPr>
        <w:pStyle w:val="Szvegtrzs3"/>
        <w:shd w:val="clear" w:color="auto" w:fill="auto"/>
        <w:tabs>
          <w:tab w:val="left" w:pos="6096"/>
        </w:tabs>
        <w:spacing w:line="240" w:lineRule="auto"/>
        <w:ind w:firstLine="0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                                                                                                    </w:t>
      </w:r>
      <w:proofErr w:type="gramStart"/>
      <w:r w:rsidR="00A9436F" w:rsidRPr="004F43DA">
        <w:rPr>
          <w:rFonts w:cs="Times New Roman"/>
          <w:b w:val="0"/>
          <w:sz w:val="24"/>
          <w:szCs w:val="24"/>
        </w:rPr>
        <w:t>tagja</w:t>
      </w:r>
      <w:proofErr w:type="gramEnd"/>
    </w:p>
    <w:p w14:paraId="17D87F71" w14:textId="77777777" w:rsidR="00A9436F" w:rsidRPr="004F43DA" w:rsidRDefault="004F43DA" w:rsidP="00A9436F">
      <w:pPr>
        <w:pStyle w:val="Szvegtrzs3"/>
        <w:shd w:val="clear" w:color="auto" w:fill="auto"/>
        <w:tabs>
          <w:tab w:val="left" w:pos="5525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 </w:t>
      </w:r>
    </w:p>
    <w:p w14:paraId="679DE359" w14:textId="77777777" w:rsidR="00A9436F" w:rsidRPr="004F43DA" w:rsidRDefault="00A9436F" w:rsidP="00A9436F">
      <w:pPr>
        <w:pStyle w:val="Szvegtrzs3"/>
        <w:shd w:val="clear" w:color="auto" w:fill="auto"/>
        <w:tabs>
          <w:tab w:val="left" w:pos="5525"/>
        </w:tabs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………………………………</w:t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ab/>
        <w:t>……………………………</w:t>
      </w:r>
    </w:p>
    <w:p w14:paraId="2F27AA3F" w14:textId="77777777" w:rsidR="004F43DA" w:rsidRPr="004F43DA" w:rsidRDefault="00A9436F" w:rsidP="00A9436F">
      <w:pPr>
        <w:pStyle w:val="Szvegtrzs3"/>
        <w:shd w:val="clear" w:color="auto" w:fill="auto"/>
        <w:tabs>
          <w:tab w:val="left" w:pos="6096"/>
        </w:tabs>
        <w:spacing w:line="240" w:lineRule="auto"/>
        <w:ind w:firstLine="0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Fonts w:cs="Times New Roman"/>
          <w:b w:val="0"/>
          <w:sz w:val="24"/>
          <w:szCs w:val="24"/>
        </w:rPr>
        <w:t>a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Habilitációs és (Szakértői) Bizottság tagja           a Habilitációs és (Szakértői) Bizottság </w:t>
      </w:r>
    </w:p>
    <w:p w14:paraId="1FBAEF5B" w14:textId="77777777" w:rsidR="00A9436F" w:rsidRPr="004F43DA" w:rsidRDefault="004F43DA" w:rsidP="00A9436F">
      <w:pPr>
        <w:pStyle w:val="Szvegtrzs3"/>
        <w:shd w:val="clear" w:color="auto" w:fill="auto"/>
        <w:tabs>
          <w:tab w:val="left" w:pos="6096"/>
        </w:tabs>
        <w:spacing w:line="240" w:lineRule="auto"/>
        <w:ind w:firstLine="0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                                                                                                       </w:t>
      </w:r>
      <w:proofErr w:type="gramStart"/>
      <w:r w:rsidR="00A9436F" w:rsidRPr="004F43DA">
        <w:rPr>
          <w:rFonts w:cs="Times New Roman"/>
          <w:b w:val="0"/>
          <w:sz w:val="24"/>
          <w:szCs w:val="24"/>
        </w:rPr>
        <w:t>tagja</w:t>
      </w:r>
      <w:proofErr w:type="gramEnd"/>
    </w:p>
    <w:p w14:paraId="617D3FF0" w14:textId="77777777" w:rsidR="00A9436F" w:rsidRPr="004F43DA" w:rsidRDefault="00A9436F" w:rsidP="00A9436F">
      <w:pPr>
        <w:rPr>
          <w:rFonts w:ascii="Times New Roman" w:hAnsi="Times New Roman" w:cs="Times New Roman"/>
          <w:bCs/>
          <w:sz w:val="24"/>
          <w:szCs w:val="24"/>
        </w:rPr>
      </w:pPr>
    </w:p>
    <w:p w14:paraId="1D0AB7C7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VI. </w:t>
      </w:r>
      <w:proofErr w:type="gramStart"/>
      <w:r w:rsidRPr="004F43DA">
        <w:rPr>
          <w:rFonts w:cs="Times New Roman"/>
          <w:b w:val="0"/>
          <w:sz w:val="24"/>
          <w:szCs w:val="24"/>
        </w:rPr>
        <w:t>A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Habilitációs és (Szakértői) Bizottság határozata és indoklása</w:t>
      </w:r>
    </w:p>
    <w:p w14:paraId="3F38FBC0" w14:textId="77777777" w:rsidR="004F43DA" w:rsidRPr="004F43DA" w:rsidRDefault="004F43DA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081EBFE8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>Jelenlét:</w:t>
      </w:r>
    </w:p>
    <w:p w14:paraId="1EB4E1E1" w14:textId="77777777" w:rsidR="00A9436F" w:rsidRPr="004F43DA" w:rsidRDefault="00A9436F" w:rsidP="00A9436F">
      <w:pPr>
        <w:pStyle w:val="TJ5"/>
        <w:rPr>
          <w:rFonts w:cs="Times New Roman"/>
          <w:sz w:val="24"/>
          <w:szCs w:val="24"/>
        </w:rPr>
      </w:pPr>
    </w:p>
    <w:p w14:paraId="1C4A29DD" w14:textId="77777777" w:rsidR="00A9436F" w:rsidRPr="004F43DA" w:rsidRDefault="00A9436F" w:rsidP="00A9436F">
      <w:pPr>
        <w:pStyle w:val="TJ5"/>
        <w:rPr>
          <w:rFonts w:cs="Times New Roman"/>
          <w:sz w:val="24"/>
          <w:szCs w:val="24"/>
        </w:rPr>
      </w:pPr>
      <w:r w:rsidRPr="004F43DA">
        <w:rPr>
          <w:rFonts w:cs="Times New Roman"/>
          <w:sz w:val="24"/>
          <w:szCs w:val="24"/>
        </w:rPr>
        <w:t>A szavazás eredménye</w:t>
      </w:r>
      <w:proofErr w:type="gramStart"/>
      <w:r w:rsidRPr="004F43DA">
        <w:rPr>
          <w:rFonts w:cs="Times New Roman"/>
          <w:sz w:val="24"/>
          <w:szCs w:val="24"/>
        </w:rPr>
        <w:t>:………………………..</w:t>
      </w:r>
      <w:proofErr w:type="gramEnd"/>
      <w:r w:rsidRPr="004F43DA">
        <w:rPr>
          <w:rFonts w:cs="Times New Roman"/>
          <w:sz w:val="24"/>
          <w:szCs w:val="24"/>
        </w:rPr>
        <w:t>%</w:t>
      </w:r>
    </w:p>
    <w:p w14:paraId="6434D4CE" w14:textId="77777777" w:rsidR="00A9436F" w:rsidRPr="004F43DA" w:rsidRDefault="00A9436F" w:rsidP="00A9436F">
      <w:pPr>
        <w:pStyle w:val="TJ5"/>
        <w:rPr>
          <w:rFonts w:cs="Times New Roman"/>
          <w:sz w:val="24"/>
          <w:szCs w:val="24"/>
        </w:rPr>
      </w:pPr>
    </w:p>
    <w:p w14:paraId="59D4D4A7" w14:textId="77777777" w:rsidR="00A9436F" w:rsidRPr="004F43DA" w:rsidRDefault="00A9436F" w:rsidP="00A9436F">
      <w:pPr>
        <w:pStyle w:val="TJ5"/>
        <w:rPr>
          <w:rFonts w:cs="Times New Roman"/>
          <w:sz w:val="24"/>
          <w:szCs w:val="24"/>
        </w:rPr>
      </w:pPr>
    </w:p>
    <w:p w14:paraId="54EEE122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Style w:val="Szvegtrzs2"/>
          <w:bCs/>
          <w:sz w:val="24"/>
          <w:szCs w:val="24"/>
        </w:rPr>
      </w:pPr>
      <w:r w:rsidRPr="004F43DA">
        <w:rPr>
          <w:rStyle w:val="Szvegtrzs2"/>
          <w:sz w:val="24"/>
          <w:szCs w:val="24"/>
        </w:rPr>
        <w:t>……………………………</w:t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="004F43DA" w:rsidRPr="004F43DA">
        <w:rPr>
          <w:rStyle w:val="Szvegtrzs2"/>
          <w:sz w:val="24"/>
          <w:szCs w:val="24"/>
        </w:rPr>
        <w:tab/>
      </w:r>
      <w:r w:rsidR="004F43DA"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>………………………………</w:t>
      </w:r>
    </w:p>
    <w:p w14:paraId="6B3FC6B7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708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Style w:val="Szvegtrzs2"/>
          <w:sz w:val="24"/>
          <w:szCs w:val="24"/>
        </w:rPr>
        <w:t>dátum</w:t>
      </w:r>
      <w:proofErr w:type="gramEnd"/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>a Habilitációs és (Szakértői) Bizottság elnöke</w:t>
      </w:r>
    </w:p>
    <w:p w14:paraId="08B753DE" w14:textId="77777777" w:rsidR="00A9436F" w:rsidRPr="004F43DA" w:rsidRDefault="00A9436F" w:rsidP="00A9436F">
      <w:pPr>
        <w:pStyle w:val="TJ5"/>
        <w:rPr>
          <w:rFonts w:cs="Times New Roman"/>
          <w:sz w:val="24"/>
          <w:szCs w:val="24"/>
        </w:rPr>
      </w:pPr>
    </w:p>
    <w:p w14:paraId="7C192903" w14:textId="1DC984EC" w:rsidR="00A9436F" w:rsidRPr="004F43DA" w:rsidRDefault="00A9436F" w:rsidP="00A9436F">
      <w:pPr>
        <w:pStyle w:val="TJ5"/>
        <w:rPr>
          <w:rFonts w:cs="Times New Roman"/>
          <w:sz w:val="24"/>
          <w:szCs w:val="24"/>
        </w:rPr>
      </w:pPr>
      <w:proofErr w:type="spellStart"/>
      <w:r w:rsidRPr="004F43DA">
        <w:rPr>
          <w:rFonts w:cs="Times New Roman"/>
          <w:sz w:val="24"/>
          <w:szCs w:val="24"/>
        </w:rPr>
        <w:t>VII.Az</w:t>
      </w:r>
      <w:proofErr w:type="spellEnd"/>
      <w:r w:rsidRPr="004F43DA">
        <w:rPr>
          <w:rFonts w:cs="Times New Roman"/>
          <w:sz w:val="24"/>
          <w:szCs w:val="24"/>
        </w:rPr>
        <w:t xml:space="preserve"> </w:t>
      </w:r>
      <w:r w:rsidR="0099522F">
        <w:rPr>
          <w:rFonts w:cs="Times New Roman"/>
          <w:sz w:val="24"/>
          <w:szCs w:val="24"/>
        </w:rPr>
        <w:t>E</w:t>
      </w:r>
      <w:r w:rsidRPr="004F43DA">
        <w:rPr>
          <w:rFonts w:cs="Times New Roman"/>
          <w:sz w:val="24"/>
          <w:szCs w:val="24"/>
        </w:rPr>
        <w:t>DHT határozata</w:t>
      </w:r>
    </w:p>
    <w:p w14:paraId="6C474F39" w14:textId="77777777" w:rsidR="00A9436F" w:rsidRPr="004F43DA" w:rsidRDefault="00A9436F" w:rsidP="00A9436F">
      <w:pPr>
        <w:pStyle w:val="TJ5"/>
        <w:rPr>
          <w:rFonts w:cs="Times New Roman"/>
          <w:sz w:val="24"/>
          <w:szCs w:val="24"/>
        </w:rPr>
      </w:pPr>
    </w:p>
    <w:p w14:paraId="06B736B8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Style w:val="Szvegtrzs2"/>
          <w:bCs/>
          <w:sz w:val="24"/>
          <w:szCs w:val="24"/>
        </w:rPr>
      </w:pPr>
      <w:r w:rsidRPr="004F43DA">
        <w:rPr>
          <w:rStyle w:val="Szvegtrzs2"/>
          <w:sz w:val="24"/>
          <w:szCs w:val="24"/>
        </w:rPr>
        <w:t>……………………………</w:t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="004F43DA" w:rsidRPr="004F43DA">
        <w:rPr>
          <w:rStyle w:val="Szvegtrzs2"/>
          <w:sz w:val="24"/>
          <w:szCs w:val="24"/>
        </w:rPr>
        <w:tab/>
      </w:r>
      <w:r w:rsidR="004F43DA"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>………………………………</w:t>
      </w:r>
    </w:p>
    <w:p w14:paraId="3DBAF1CF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708"/>
        <w:jc w:val="both"/>
        <w:rPr>
          <w:rFonts w:cs="Times New Roman"/>
          <w:b w:val="0"/>
          <w:sz w:val="24"/>
          <w:szCs w:val="24"/>
        </w:rPr>
      </w:pPr>
      <w:proofErr w:type="gramStart"/>
      <w:r w:rsidRPr="004F43DA">
        <w:rPr>
          <w:rStyle w:val="Szvegtrzs2"/>
          <w:sz w:val="24"/>
          <w:szCs w:val="24"/>
        </w:rPr>
        <w:t>dátum</w:t>
      </w:r>
      <w:proofErr w:type="gramEnd"/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Style w:val="Szvegtrzs2"/>
          <w:sz w:val="24"/>
          <w:szCs w:val="24"/>
        </w:rPr>
        <w:tab/>
      </w:r>
      <w:r w:rsidRPr="004F43DA">
        <w:rPr>
          <w:rFonts w:cs="Times New Roman"/>
          <w:b w:val="0"/>
          <w:sz w:val="24"/>
          <w:szCs w:val="24"/>
        </w:rPr>
        <w:t>az IDHT elnöke</w:t>
      </w:r>
    </w:p>
    <w:p w14:paraId="47DB582F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44D2CF93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Az eljárás </w:t>
      </w:r>
      <w:proofErr w:type="gramStart"/>
      <w:r w:rsidRPr="004F43DA">
        <w:rPr>
          <w:rFonts w:cs="Times New Roman"/>
          <w:b w:val="0"/>
          <w:sz w:val="24"/>
          <w:szCs w:val="24"/>
        </w:rPr>
        <w:t>lezárásának napja</w:t>
      </w:r>
      <w:proofErr w:type="gramEnd"/>
      <w:r w:rsidRPr="004F43DA">
        <w:rPr>
          <w:rFonts w:cs="Times New Roman"/>
          <w:b w:val="0"/>
          <w:sz w:val="24"/>
          <w:szCs w:val="24"/>
        </w:rPr>
        <w:t>:</w:t>
      </w:r>
    </w:p>
    <w:p w14:paraId="667225B3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</w:p>
    <w:p w14:paraId="441D2210" w14:textId="77777777" w:rsidR="00A9436F" w:rsidRPr="004F43DA" w:rsidRDefault="00A9436F" w:rsidP="00A9436F">
      <w:pPr>
        <w:pStyle w:val="Szvegtrzs3"/>
        <w:shd w:val="clear" w:color="auto" w:fill="auto"/>
        <w:spacing w:line="240" w:lineRule="auto"/>
        <w:ind w:firstLine="0"/>
        <w:jc w:val="both"/>
        <w:rPr>
          <w:rFonts w:cs="Times New Roman"/>
          <w:b w:val="0"/>
          <w:sz w:val="24"/>
          <w:szCs w:val="24"/>
        </w:rPr>
      </w:pPr>
      <w:r w:rsidRPr="004F43DA">
        <w:rPr>
          <w:rFonts w:cs="Times New Roman"/>
          <w:b w:val="0"/>
          <w:sz w:val="24"/>
          <w:szCs w:val="24"/>
        </w:rPr>
        <w:t xml:space="preserve">Az oklevél kiadásának </w:t>
      </w:r>
      <w:proofErr w:type="gramStart"/>
      <w:r w:rsidRPr="004F43DA">
        <w:rPr>
          <w:rFonts w:cs="Times New Roman"/>
          <w:b w:val="0"/>
          <w:sz w:val="24"/>
          <w:szCs w:val="24"/>
        </w:rPr>
        <w:t>dátuma</w:t>
      </w:r>
      <w:proofErr w:type="gramEnd"/>
      <w:r w:rsidRPr="004F43DA">
        <w:rPr>
          <w:rFonts w:cs="Times New Roman"/>
          <w:b w:val="0"/>
          <w:sz w:val="24"/>
          <w:szCs w:val="24"/>
        </w:rPr>
        <w:t xml:space="preserve"> és száma:</w:t>
      </w:r>
    </w:p>
    <w:p w14:paraId="2CB09814" w14:textId="77777777" w:rsidR="00A9436F" w:rsidRPr="004F43DA" w:rsidRDefault="00A9436F" w:rsidP="00A9436F">
      <w:pPr>
        <w:rPr>
          <w:rFonts w:ascii="Times New Roman" w:hAnsi="Times New Roman" w:cs="Times New Roman"/>
          <w:b/>
          <w:sz w:val="24"/>
          <w:szCs w:val="24"/>
        </w:rPr>
      </w:pPr>
    </w:p>
    <w:p w14:paraId="0DC7100F" w14:textId="56FD159E" w:rsidR="00A9436F" w:rsidRPr="004F43DA" w:rsidRDefault="00A9436F" w:rsidP="00250143">
      <w:pPr>
        <w:pStyle w:val="Cmsor2"/>
      </w:pPr>
      <w:r w:rsidRPr="004F43DA">
        <w:br w:type="page"/>
      </w:r>
      <w:bookmarkStart w:id="74" w:name="_Toc193789234"/>
      <w:r w:rsidRPr="004F43DA">
        <w:lastRenderedPageBreak/>
        <w:t>1</w:t>
      </w:r>
      <w:r w:rsidR="00C145BB">
        <w:t>1</w:t>
      </w:r>
      <w:r w:rsidRPr="004F43DA">
        <w:t>. melléklet</w:t>
      </w:r>
      <w:bookmarkEnd w:id="74"/>
    </w:p>
    <w:p w14:paraId="28BFCC4B" w14:textId="77777777" w:rsidR="00A9436F" w:rsidRPr="004F43DA" w:rsidRDefault="00A9436F" w:rsidP="00A14E76">
      <w:pPr>
        <w:pStyle w:val="Cmsor3"/>
      </w:pPr>
      <w:bookmarkStart w:id="75" w:name="_Toc193789235"/>
      <w:r w:rsidRPr="004F43DA">
        <w:t>A habilitációs oklevél szövege</w:t>
      </w:r>
      <w:bookmarkEnd w:id="75"/>
    </w:p>
    <w:p w14:paraId="610D1F9A" w14:textId="77777777" w:rsidR="00A9436F" w:rsidRPr="00CF10E4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CF10E4">
        <w:rPr>
          <w:rFonts w:ascii="Times New Roman" w:hAnsi="Times New Roman" w:cs="Times New Roman"/>
          <w:sz w:val="24"/>
          <w:szCs w:val="24"/>
        </w:rPr>
        <w:t>Szám</w:t>
      </w:r>
      <w:proofErr w:type="gramStart"/>
      <w:r w:rsidRPr="00CF10E4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>........ .........</w:t>
      </w:r>
    </w:p>
    <w:p w14:paraId="4F82464A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0E4">
        <w:rPr>
          <w:rFonts w:ascii="Times New Roman" w:hAnsi="Times New Roman" w:cs="Times New Roman"/>
          <w:sz w:val="24"/>
          <w:szCs w:val="24"/>
        </w:rPr>
        <w:t>HABILITÁCIÓS OKLEVÉL</w:t>
      </w:r>
    </w:p>
    <w:p w14:paraId="53CF5B93" w14:textId="6F0D6540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0E4">
        <w:rPr>
          <w:rFonts w:ascii="Times New Roman" w:hAnsi="Times New Roman" w:cs="Times New Roman"/>
          <w:sz w:val="24"/>
          <w:szCs w:val="24"/>
        </w:rPr>
        <w:t xml:space="preserve">Mi, az </w:t>
      </w:r>
      <w:r w:rsidR="00134F9D">
        <w:rPr>
          <w:rFonts w:ascii="Times New Roman" w:hAnsi="Times New Roman" w:cs="Times New Roman"/>
          <w:sz w:val="24"/>
          <w:szCs w:val="24"/>
        </w:rPr>
        <w:t>Eszterházy Károly Katolikus Egyetem</w:t>
      </w:r>
      <w:r w:rsidRPr="00CF10E4">
        <w:rPr>
          <w:rFonts w:ascii="Times New Roman" w:hAnsi="Times New Roman" w:cs="Times New Roman"/>
          <w:sz w:val="24"/>
          <w:szCs w:val="24"/>
        </w:rPr>
        <w:t xml:space="preserve"> Rektora és </w:t>
      </w:r>
      <w:r w:rsidR="0079314B" w:rsidRPr="00CF10E4">
        <w:rPr>
          <w:rFonts w:ascii="Times New Roman" w:hAnsi="Times New Roman" w:cs="Times New Roman"/>
          <w:sz w:val="24"/>
          <w:szCs w:val="24"/>
        </w:rPr>
        <w:t>Egyetemi Doktori</w:t>
      </w:r>
      <w:r w:rsidRPr="00CF10E4">
        <w:rPr>
          <w:rFonts w:ascii="Times New Roman" w:hAnsi="Times New Roman" w:cs="Times New Roman"/>
          <w:sz w:val="24"/>
          <w:szCs w:val="24"/>
        </w:rPr>
        <w:t xml:space="preserve"> és Habilitációs </w:t>
      </w:r>
      <w:r w:rsidR="004B68EB" w:rsidRPr="00CF10E4">
        <w:rPr>
          <w:rFonts w:ascii="Times New Roman" w:hAnsi="Times New Roman" w:cs="Times New Roman"/>
          <w:sz w:val="24"/>
          <w:szCs w:val="24"/>
        </w:rPr>
        <w:t>Tanácsa</w:t>
      </w:r>
    </w:p>
    <w:p w14:paraId="54F8F64F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F10E4">
        <w:rPr>
          <w:rFonts w:ascii="Times New Roman" w:hAnsi="Times New Roman" w:cs="Times New Roman"/>
          <w:sz w:val="24"/>
          <w:szCs w:val="24"/>
        </w:rPr>
        <w:t>köszöntjük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 xml:space="preserve"> az olvasót, és ezennel hitelt érdemlően tudatjuk, hogy</w:t>
      </w:r>
    </w:p>
    <w:p w14:paraId="6E0E21B8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074B3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F10E4">
        <w:rPr>
          <w:rFonts w:ascii="Times New Roman" w:hAnsi="Times New Roman" w:cs="Times New Roman"/>
          <w:sz w:val="24"/>
          <w:szCs w:val="24"/>
        </w:rPr>
        <w:t>doktor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 xml:space="preserve"> (       ) úrhölgyet/urat,</w:t>
      </w:r>
    </w:p>
    <w:p w14:paraId="70F9BD62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F10E4">
        <w:rPr>
          <w:rFonts w:ascii="Times New Roman" w:hAnsi="Times New Roman" w:cs="Times New Roman"/>
          <w:sz w:val="24"/>
          <w:szCs w:val="24"/>
        </w:rPr>
        <w:t>aki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 xml:space="preserve"> ............................... </w:t>
      </w:r>
      <w:proofErr w:type="gramStart"/>
      <w:r w:rsidRPr="00CF10E4">
        <w:rPr>
          <w:rFonts w:ascii="Times New Roman" w:hAnsi="Times New Roman" w:cs="Times New Roman"/>
          <w:sz w:val="24"/>
          <w:szCs w:val="24"/>
        </w:rPr>
        <w:t>városban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 xml:space="preserve">/községben, ...... </w:t>
      </w:r>
      <w:proofErr w:type="gramStart"/>
      <w:r w:rsidRPr="00CF10E4">
        <w:rPr>
          <w:rFonts w:ascii="Times New Roman" w:hAnsi="Times New Roman" w:cs="Times New Roman"/>
          <w:sz w:val="24"/>
          <w:szCs w:val="24"/>
        </w:rPr>
        <w:t>évben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 xml:space="preserve"> ................. </w:t>
      </w:r>
      <w:proofErr w:type="gramStart"/>
      <w:r w:rsidRPr="00CF10E4">
        <w:rPr>
          <w:rFonts w:ascii="Times New Roman" w:hAnsi="Times New Roman" w:cs="Times New Roman"/>
          <w:sz w:val="24"/>
          <w:szCs w:val="24"/>
        </w:rPr>
        <w:t>hónap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 xml:space="preserve"> ....... </w:t>
      </w:r>
      <w:proofErr w:type="gramStart"/>
      <w:r w:rsidRPr="00CF10E4">
        <w:rPr>
          <w:rFonts w:ascii="Times New Roman" w:hAnsi="Times New Roman" w:cs="Times New Roman"/>
          <w:sz w:val="24"/>
          <w:szCs w:val="24"/>
        </w:rPr>
        <w:t>napján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 xml:space="preserve"> született, és aki részére a ....................................................egyetem a ............ </w:t>
      </w:r>
      <w:proofErr w:type="gramStart"/>
      <w:r w:rsidRPr="00CF10E4">
        <w:rPr>
          <w:rFonts w:ascii="Times New Roman" w:hAnsi="Times New Roman" w:cs="Times New Roman"/>
          <w:sz w:val="24"/>
          <w:szCs w:val="24"/>
        </w:rPr>
        <w:t>számú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 xml:space="preserve"> doktori (PhD) oklevelet kiállította</w:t>
      </w:r>
      <w:r w:rsidR="004B68EB" w:rsidRPr="00CF10E4">
        <w:rPr>
          <w:rFonts w:ascii="Times New Roman" w:hAnsi="Times New Roman" w:cs="Times New Roman"/>
          <w:sz w:val="24"/>
          <w:szCs w:val="24"/>
        </w:rPr>
        <w:t xml:space="preserve"> a ............................tudományágban</w:t>
      </w:r>
      <w:r w:rsidRPr="00CF10E4">
        <w:rPr>
          <w:rFonts w:ascii="Times New Roman" w:hAnsi="Times New Roman" w:cs="Times New Roman"/>
          <w:sz w:val="24"/>
          <w:szCs w:val="24"/>
        </w:rPr>
        <w:t>. Az oktatói és az előadói képességét a törvényes jogszabályokban és a</w:t>
      </w:r>
      <w:r w:rsidR="004B68EB" w:rsidRPr="00CF10E4">
        <w:rPr>
          <w:rFonts w:ascii="Times New Roman" w:hAnsi="Times New Roman" w:cs="Times New Roman"/>
          <w:sz w:val="24"/>
          <w:szCs w:val="24"/>
        </w:rPr>
        <w:t>z egyetemi</w:t>
      </w:r>
      <w:r w:rsidRPr="00CF10E4">
        <w:rPr>
          <w:rFonts w:ascii="Times New Roman" w:hAnsi="Times New Roman" w:cs="Times New Roman"/>
          <w:sz w:val="24"/>
          <w:szCs w:val="24"/>
        </w:rPr>
        <w:t>szabályzatában meghatározott módon kétséget kizáróan bizonyította. A törvény erejével ránk ruházott hatalomnál fogva, a mai naptól</w:t>
      </w:r>
    </w:p>
    <w:p w14:paraId="37E347F2" w14:textId="77777777" w:rsidR="004B68EB" w:rsidRPr="00CF10E4" w:rsidRDefault="004B68EB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F10E4">
        <w:rPr>
          <w:rFonts w:ascii="Times New Roman" w:hAnsi="Times New Roman" w:cs="Times New Roman"/>
          <w:sz w:val="24"/>
          <w:szCs w:val="24"/>
        </w:rPr>
        <w:t>neveléstudomány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>/történelemtudomány tudományágban</w:t>
      </w:r>
    </w:p>
    <w:p w14:paraId="254BE5C2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0E4">
        <w:rPr>
          <w:rFonts w:ascii="Times New Roman" w:hAnsi="Times New Roman" w:cs="Times New Roman"/>
          <w:sz w:val="24"/>
          <w:szCs w:val="24"/>
        </w:rPr>
        <w:t>HABILITÁLT DOKTORRÁ</w:t>
      </w:r>
    </w:p>
    <w:p w14:paraId="6BBA0AF5" w14:textId="6FF2483A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0E4">
        <w:rPr>
          <w:rFonts w:ascii="Times New Roman" w:hAnsi="Times New Roman" w:cs="Times New Roman"/>
          <w:sz w:val="24"/>
          <w:szCs w:val="24"/>
        </w:rPr>
        <w:t>(</w:t>
      </w:r>
      <w:r w:rsidR="004F5CB5">
        <w:rPr>
          <w:rFonts w:ascii="Times New Roman" w:hAnsi="Times New Roman" w:cs="Times New Roman"/>
          <w:sz w:val="24"/>
          <w:szCs w:val="24"/>
        </w:rPr>
        <w:t>d</w:t>
      </w:r>
      <w:r w:rsidRPr="00CF10E4">
        <w:rPr>
          <w:rFonts w:ascii="Times New Roman" w:hAnsi="Times New Roman" w:cs="Times New Roman"/>
          <w:sz w:val="24"/>
          <w:szCs w:val="24"/>
        </w:rPr>
        <w:t>r. habil.)</w:t>
      </w:r>
    </w:p>
    <w:p w14:paraId="5B433DC8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F10E4">
        <w:rPr>
          <w:rFonts w:ascii="Times New Roman" w:hAnsi="Times New Roman" w:cs="Times New Roman"/>
          <w:sz w:val="24"/>
          <w:szCs w:val="24"/>
        </w:rPr>
        <w:t>nyilvánítjuk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>, és ezzel a .... ..</w:t>
      </w:r>
      <w:proofErr w:type="gramStart"/>
      <w:r w:rsidRPr="00CF10E4">
        <w:rPr>
          <w:rFonts w:ascii="Times New Roman" w:hAnsi="Times New Roman" w:cs="Times New Roman"/>
          <w:sz w:val="24"/>
          <w:szCs w:val="24"/>
        </w:rPr>
        <w:t>.................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0E4">
        <w:rPr>
          <w:rFonts w:ascii="Times New Roman" w:hAnsi="Times New Roman" w:cs="Times New Roman"/>
          <w:sz w:val="24"/>
          <w:szCs w:val="24"/>
        </w:rPr>
        <w:t>tudományágban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 xml:space="preserve"> önálló egyetemi előadások (kollégiumok) tartásának jogával (</w:t>
      </w:r>
      <w:proofErr w:type="spellStart"/>
      <w:r w:rsidRPr="00CF10E4">
        <w:rPr>
          <w:rFonts w:ascii="Times New Roman" w:hAnsi="Times New Roman" w:cs="Times New Roman"/>
          <w:sz w:val="24"/>
          <w:szCs w:val="24"/>
        </w:rPr>
        <w:t>venia</w:t>
      </w:r>
      <w:proofErr w:type="spellEnd"/>
      <w:r w:rsidRPr="00CF10E4">
        <w:rPr>
          <w:rFonts w:ascii="Times New Roman" w:hAnsi="Times New Roman" w:cs="Times New Roman"/>
          <w:sz w:val="24"/>
          <w:szCs w:val="24"/>
        </w:rPr>
        <w:t xml:space="preserve"> legendi) felruházzuk.</w:t>
      </w:r>
    </w:p>
    <w:p w14:paraId="3DA60756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0E4">
        <w:rPr>
          <w:rFonts w:ascii="Times New Roman" w:hAnsi="Times New Roman" w:cs="Times New Roman"/>
          <w:sz w:val="24"/>
          <w:szCs w:val="24"/>
        </w:rPr>
        <w:t>Ennek hiteléül ezt az oklevelet az intézmény pecsétjével és saját kezű aláírásunkkal megerősítjük, és részére kiszolgáltatjuk.</w:t>
      </w:r>
    </w:p>
    <w:p w14:paraId="25743461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0A214F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0E4">
        <w:rPr>
          <w:rFonts w:ascii="Times New Roman" w:hAnsi="Times New Roman" w:cs="Times New Roman"/>
          <w:sz w:val="24"/>
          <w:szCs w:val="24"/>
        </w:rPr>
        <w:t>Kelt Egerben</w:t>
      </w:r>
      <w:proofErr w:type="gramStart"/>
      <w:r w:rsidRPr="00CF10E4">
        <w:rPr>
          <w:rFonts w:ascii="Times New Roman" w:hAnsi="Times New Roman" w:cs="Times New Roman"/>
          <w:sz w:val="24"/>
          <w:szCs w:val="24"/>
        </w:rPr>
        <w:t>, ..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 xml:space="preserve">..... </w:t>
      </w:r>
      <w:proofErr w:type="gramStart"/>
      <w:r w:rsidRPr="00CF10E4">
        <w:rPr>
          <w:rFonts w:ascii="Times New Roman" w:hAnsi="Times New Roman" w:cs="Times New Roman"/>
          <w:sz w:val="24"/>
          <w:szCs w:val="24"/>
        </w:rPr>
        <w:t>évben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 xml:space="preserve"> ................ </w:t>
      </w:r>
      <w:proofErr w:type="gramStart"/>
      <w:r w:rsidRPr="00CF10E4">
        <w:rPr>
          <w:rFonts w:ascii="Times New Roman" w:hAnsi="Times New Roman" w:cs="Times New Roman"/>
          <w:sz w:val="24"/>
          <w:szCs w:val="24"/>
        </w:rPr>
        <w:t>hónap</w:t>
      </w:r>
      <w:proofErr w:type="gramEnd"/>
      <w:r w:rsidRPr="00CF10E4">
        <w:rPr>
          <w:rFonts w:ascii="Times New Roman" w:hAnsi="Times New Roman" w:cs="Times New Roman"/>
          <w:sz w:val="24"/>
          <w:szCs w:val="24"/>
        </w:rPr>
        <w:t xml:space="preserve">  ........ </w:t>
      </w:r>
      <w:proofErr w:type="gramStart"/>
      <w:r w:rsidRPr="00CF10E4">
        <w:rPr>
          <w:rFonts w:ascii="Times New Roman" w:hAnsi="Times New Roman" w:cs="Times New Roman"/>
          <w:sz w:val="24"/>
          <w:szCs w:val="24"/>
        </w:rPr>
        <w:t>napján</w:t>
      </w:r>
      <w:proofErr w:type="gramEnd"/>
    </w:p>
    <w:p w14:paraId="7DACDD1D" w14:textId="77777777" w:rsidR="00A9436F" w:rsidRPr="00CF10E4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6BABA6D5" w14:textId="3CC9BC33" w:rsidR="00A9436F" w:rsidRPr="00CF10E4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CF10E4"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Pr="00CF10E4">
        <w:rPr>
          <w:rFonts w:ascii="Times New Roman" w:hAnsi="Times New Roman" w:cs="Times New Roman"/>
          <w:sz w:val="24"/>
          <w:szCs w:val="24"/>
        </w:rPr>
        <w:tab/>
      </w:r>
      <w:r w:rsidRPr="00CF10E4">
        <w:rPr>
          <w:rFonts w:ascii="Times New Roman" w:hAnsi="Times New Roman" w:cs="Times New Roman"/>
          <w:sz w:val="24"/>
          <w:szCs w:val="24"/>
        </w:rPr>
        <w:tab/>
      </w:r>
      <w:r w:rsidRPr="00CF10E4">
        <w:rPr>
          <w:rFonts w:ascii="Times New Roman" w:hAnsi="Times New Roman" w:cs="Times New Roman"/>
          <w:sz w:val="24"/>
          <w:szCs w:val="24"/>
        </w:rPr>
        <w:tab/>
      </w:r>
      <w:r w:rsidR="004F43DA" w:rsidRPr="00CF10E4">
        <w:rPr>
          <w:rFonts w:ascii="Times New Roman" w:hAnsi="Times New Roman" w:cs="Times New Roman"/>
          <w:sz w:val="24"/>
          <w:szCs w:val="24"/>
        </w:rPr>
        <w:tab/>
      </w:r>
      <w:r w:rsidR="004F43DA" w:rsidRPr="00CF10E4">
        <w:rPr>
          <w:rFonts w:ascii="Times New Roman" w:hAnsi="Times New Roman" w:cs="Times New Roman"/>
          <w:sz w:val="24"/>
          <w:szCs w:val="24"/>
        </w:rPr>
        <w:tab/>
      </w:r>
      <w:r w:rsidR="004F5CB5">
        <w:rPr>
          <w:rFonts w:ascii="Times New Roman" w:hAnsi="Times New Roman" w:cs="Times New Roman"/>
          <w:sz w:val="24"/>
          <w:szCs w:val="24"/>
        </w:rPr>
        <w:tab/>
      </w:r>
    </w:p>
    <w:p w14:paraId="3DB913C8" w14:textId="1F03D25B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43DA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r w:rsidR="00134F9D">
        <w:rPr>
          <w:rFonts w:ascii="Times New Roman" w:hAnsi="Times New Roman" w:cs="Times New Roman"/>
          <w:sz w:val="24"/>
          <w:szCs w:val="24"/>
        </w:rPr>
        <w:t>Eszterházy Károly Katolikus Egyetem</w:t>
      </w:r>
      <w:r w:rsidRPr="004F43DA">
        <w:rPr>
          <w:rFonts w:ascii="Times New Roman" w:hAnsi="Times New Roman" w:cs="Times New Roman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="004F5CB5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 xml:space="preserve">az </w:t>
      </w:r>
      <w:r w:rsidR="0079314B" w:rsidRPr="004F43DA">
        <w:rPr>
          <w:rFonts w:ascii="Times New Roman" w:hAnsi="Times New Roman" w:cs="Times New Roman"/>
          <w:sz w:val="24"/>
          <w:szCs w:val="24"/>
        </w:rPr>
        <w:t>Egyetemi</w:t>
      </w:r>
      <w:r w:rsidRPr="004F43DA">
        <w:rPr>
          <w:rFonts w:ascii="Times New Roman" w:hAnsi="Times New Roman" w:cs="Times New Roman"/>
          <w:sz w:val="24"/>
          <w:szCs w:val="24"/>
        </w:rPr>
        <w:t xml:space="preserve"> Doktori és Habilitációs </w:t>
      </w:r>
      <w:r w:rsidR="004F5CB5">
        <w:rPr>
          <w:rFonts w:ascii="Times New Roman" w:hAnsi="Times New Roman" w:cs="Times New Roman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>rektora</w:t>
      </w:r>
      <w:r w:rsidR="004F5CB5">
        <w:rPr>
          <w:rFonts w:ascii="Times New Roman" w:hAnsi="Times New Roman" w:cs="Times New Roman"/>
          <w:sz w:val="24"/>
          <w:szCs w:val="24"/>
        </w:rPr>
        <w:t xml:space="preserve"> </w:t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="004F5CB5">
        <w:rPr>
          <w:rFonts w:ascii="Times New Roman" w:hAnsi="Times New Roman" w:cs="Times New Roman"/>
          <w:sz w:val="24"/>
          <w:szCs w:val="24"/>
        </w:rPr>
        <w:t>Tanács elnöke</w:t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  <w:r w:rsidRPr="004F43DA">
        <w:rPr>
          <w:rFonts w:ascii="Times New Roman" w:hAnsi="Times New Roman" w:cs="Times New Roman"/>
          <w:sz w:val="24"/>
          <w:szCs w:val="24"/>
        </w:rPr>
        <w:tab/>
      </w:r>
    </w:p>
    <w:p w14:paraId="46946A30" w14:textId="77777777" w:rsidR="00A9436F" w:rsidRPr="004F43DA" w:rsidRDefault="00A9436F" w:rsidP="00A943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A96D9" w14:textId="77777777" w:rsidR="00A9436F" w:rsidRPr="00CF10E4" w:rsidRDefault="00A9436F" w:rsidP="00A943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43DA">
        <w:rPr>
          <w:rFonts w:ascii="Times New Roman" w:hAnsi="Times New Roman" w:cs="Times New Roman"/>
          <w:sz w:val="24"/>
          <w:szCs w:val="24"/>
        </w:rPr>
        <w:br w:type="page"/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lastRenderedPageBreak/>
        <w:t>No.</w:t>
      </w:r>
    </w:p>
    <w:p w14:paraId="7F39E5F5" w14:textId="77777777" w:rsidR="00A9436F" w:rsidRPr="00CF10E4" w:rsidRDefault="004F43DA" w:rsidP="004F43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0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CERTIFICATE OF HABILITATION</w:t>
      </w:r>
    </w:p>
    <w:p w14:paraId="6B37F41E" w14:textId="55E3CF00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We, the Rector of Eszterházy Károly </w:t>
      </w:r>
      <w:r w:rsidR="005B338A">
        <w:rPr>
          <w:rFonts w:ascii="Times New Roman" w:hAnsi="Times New Roman" w:cs="Times New Roman"/>
          <w:sz w:val="24"/>
          <w:szCs w:val="24"/>
          <w:lang w:val="en-US"/>
        </w:rPr>
        <w:t xml:space="preserve">Catholic </w:t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t>University and the its Committee on Habilitation</w:t>
      </w:r>
    </w:p>
    <w:p w14:paraId="5C9D1683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10E4">
        <w:rPr>
          <w:rFonts w:ascii="Times New Roman" w:hAnsi="Times New Roman" w:cs="Times New Roman"/>
          <w:sz w:val="24"/>
          <w:szCs w:val="24"/>
          <w:lang w:val="en-US"/>
        </w:rPr>
        <w:t>salute</w:t>
      </w:r>
      <w:proofErr w:type="gramEnd"/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the Reader</w:t>
      </w:r>
    </w:p>
    <w:p w14:paraId="117583EC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10E4">
        <w:rPr>
          <w:rFonts w:ascii="Times New Roman" w:hAnsi="Times New Roman" w:cs="Times New Roman"/>
          <w:sz w:val="24"/>
          <w:szCs w:val="24"/>
          <w:lang w:val="en-US"/>
        </w:rPr>
        <w:t>and  hereby</w:t>
      </w:r>
      <w:proofErr w:type="gramEnd"/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let it be known that</w:t>
      </w:r>
    </w:p>
    <w:p w14:paraId="6452B086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10E4">
        <w:rPr>
          <w:rFonts w:ascii="Times New Roman" w:hAnsi="Times New Roman" w:cs="Times New Roman"/>
          <w:sz w:val="24"/>
          <w:szCs w:val="24"/>
          <w:lang w:val="en-US"/>
        </w:rPr>
        <w:t>……………………….PhD,</w:t>
      </w:r>
    </w:p>
    <w:p w14:paraId="534B02EF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10E4">
        <w:rPr>
          <w:rFonts w:ascii="Times New Roman" w:hAnsi="Times New Roman" w:cs="Times New Roman"/>
          <w:sz w:val="24"/>
          <w:szCs w:val="24"/>
          <w:lang w:val="en-US"/>
        </w:rPr>
        <w:t>born</w:t>
      </w:r>
      <w:proofErr w:type="gramEnd"/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in the city of….….on the … day of ….  in the year of …..,  having been awarded by the … University a diploma of Doctor of Philosophy (PhD) No….,has, in compliance with the provisions of  the Law and the Regulations of the University, duly testified to his/her abilities to teach and deliver lectures, is forthwith pronounced by us</w:t>
      </w:r>
    </w:p>
    <w:p w14:paraId="7FBC6722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10E4">
        <w:rPr>
          <w:rFonts w:ascii="Times New Roman" w:hAnsi="Times New Roman" w:cs="Times New Roman"/>
          <w:sz w:val="24"/>
          <w:szCs w:val="24"/>
          <w:lang w:val="en-US"/>
        </w:rPr>
        <w:t>DOCTOR  HABILIS</w:t>
      </w:r>
      <w:proofErr w:type="gramEnd"/>
    </w:p>
    <w:p w14:paraId="79CD7B29" w14:textId="70A9A7F3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10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5B338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 w:rsidRPr="00CF10E4">
        <w:rPr>
          <w:rFonts w:ascii="Times New Roman" w:hAnsi="Times New Roman" w:cs="Times New Roman"/>
          <w:sz w:val="24"/>
          <w:szCs w:val="24"/>
          <w:lang w:val="en-US"/>
        </w:rPr>
        <w:t>. habil.)</w:t>
      </w:r>
    </w:p>
    <w:p w14:paraId="5AFABED1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10E4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we confer upon him/her the power to deliver independent lectures at universities  (</w:t>
      </w:r>
      <w:proofErr w:type="spellStart"/>
      <w:r w:rsidRPr="00CF10E4">
        <w:rPr>
          <w:rFonts w:ascii="Times New Roman" w:hAnsi="Times New Roman" w:cs="Times New Roman"/>
          <w:sz w:val="24"/>
          <w:szCs w:val="24"/>
          <w:lang w:val="en-US"/>
        </w:rPr>
        <w:t>venia</w:t>
      </w:r>
      <w:proofErr w:type="spellEnd"/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0E4">
        <w:rPr>
          <w:rFonts w:ascii="Times New Roman" w:hAnsi="Times New Roman" w:cs="Times New Roman"/>
          <w:sz w:val="24"/>
          <w:szCs w:val="24"/>
          <w:lang w:val="en-US"/>
        </w:rPr>
        <w:t>legendi</w:t>
      </w:r>
      <w:proofErr w:type="spellEnd"/>
      <w:r w:rsidRPr="00CF10E4">
        <w:rPr>
          <w:rFonts w:ascii="Times New Roman" w:hAnsi="Times New Roman" w:cs="Times New Roman"/>
          <w:sz w:val="24"/>
          <w:szCs w:val="24"/>
          <w:lang w:val="en-US"/>
        </w:rPr>
        <w:t>) in the field of …….</w:t>
      </w:r>
    </w:p>
    <w:p w14:paraId="6077398E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10E4">
        <w:rPr>
          <w:rFonts w:ascii="Times New Roman" w:hAnsi="Times New Roman" w:cs="Times New Roman"/>
          <w:sz w:val="24"/>
          <w:szCs w:val="24"/>
          <w:lang w:val="en-US"/>
        </w:rPr>
        <w:t>In witness whereof we put our signature and the seal of the University on this certificate and issue it onto him/her.</w:t>
      </w:r>
    </w:p>
    <w:p w14:paraId="58E7F06D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FF5864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10E4">
        <w:rPr>
          <w:rFonts w:ascii="Times New Roman" w:hAnsi="Times New Roman" w:cs="Times New Roman"/>
          <w:sz w:val="24"/>
          <w:szCs w:val="24"/>
          <w:lang w:val="en-US"/>
        </w:rPr>
        <w:t>Dated  in</w:t>
      </w:r>
      <w:proofErr w:type="gramEnd"/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Eger, on the …… day of …… in the year of 20….</w:t>
      </w:r>
    </w:p>
    <w:p w14:paraId="62EEE984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814A18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0425BB" w14:textId="77777777" w:rsidR="00A9436F" w:rsidRPr="00CF10E4" w:rsidRDefault="00A9436F" w:rsidP="00A943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283473" w14:textId="379D0CA4" w:rsidR="00A9436F" w:rsidRPr="00CF10E4" w:rsidRDefault="00A9436F" w:rsidP="00A943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Eszterházy Károly </w:t>
      </w:r>
      <w:r w:rsidR="005B338A">
        <w:rPr>
          <w:rFonts w:ascii="Times New Roman" w:hAnsi="Times New Roman" w:cs="Times New Roman"/>
          <w:sz w:val="24"/>
          <w:szCs w:val="24"/>
          <w:lang w:val="en-US"/>
        </w:rPr>
        <w:t xml:space="preserve">Catholic </w:t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University </w:t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338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t>Chairman of the Committee</w:t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71157D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 xml:space="preserve">Rector </w:t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  <w:t>on Habilitation</w:t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F43DA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D52440A" w14:textId="77777777" w:rsidR="00A9436F" w:rsidRPr="004F43DA" w:rsidRDefault="00A9436F" w:rsidP="00A943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8EF1F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09CA8102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38C3F03C" w14:textId="77777777" w:rsidR="00A9436F" w:rsidRPr="004F43DA" w:rsidRDefault="00A9436F" w:rsidP="00A943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404B7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sz w:val="24"/>
          <w:szCs w:val="24"/>
        </w:rPr>
        <w:br w:type="page"/>
      </w:r>
      <w:r w:rsidRPr="00CF10E4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(OM </w:t>
      </w:r>
      <w:r w:rsidRPr="004F43DA">
        <w:rPr>
          <w:rFonts w:ascii="Times New Roman" w:hAnsi="Times New Roman" w:cs="Times New Roman"/>
          <w:sz w:val="24"/>
          <w:szCs w:val="24"/>
        </w:rPr>
        <w:t>AZONOSÍTÓ)</w:t>
      </w:r>
    </w:p>
    <w:p w14:paraId="7995AEED" w14:textId="77777777" w:rsidR="00A9436F" w:rsidRPr="004F43DA" w:rsidRDefault="00A9436F" w:rsidP="00A9436F">
      <w:pPr>
        <w:rPr>
          <w:rFonts w:ascii="Times New Roman" w:hAnsi="Times New Roman" w:cs="Times New Roman"/>
          <w:sz w:val="24"/>
          <w:szCs w:val="24"/>
        </w:rPr>
      </w:pPr>
    </w:p>
    <w:p w14:paraId="4947053B" w14:textId="3564019E" w:rsidR="00C94A01" w:rsidRPr="00A14E76" w:rsidRDefault="00C94A01" w:rsidP="00C94A01">
      <w:pPr>
        <w:jc w:val="center"/>
        <w:rPr>
          <w:rFonts w:ascii="Times New Roman" w:hAnsi="Times New Roman" w:cs="Times New Roman"/>
          <w:sz w:val="24"/>
          <w:szCs w:val="24"/>
        </w:rPr>
      </w:pPr>
      <w:r w:rsidRPr="00A14E76">
        <w:rPr>
          <w:rFonts w:ascii="Times New Roman" w:hAnsi="Times New Roman" w:cs="Times New Roman"/>
          <w:sz w:val="24"/>
          <w:szCs w:val="24"/>
        </w:rPr>
        <w:t>DECRETUM HABILITATIONIS</w:t>
      </w:r>
    </w:p>
    <w:p w14:paraId="7A518206" w14:textId="12594A39" w:rsidR="00A9436F" w:rsidRPr="004F43DA" w:rsidRDefault="00C94A01" w:rsidP="00C94A01">
      <w:pPr>
        <w:jc w:val="center"/>
        <w:rPr>
          <w:rFonts w:ascii="Times New Roman" w:hAnsi="Times New Roman" w:cs="Times New Roman"/>
          <w:sz w:val="24"/>
          <w:szCs w:val="24"/>
        </w:rPr>
      </w:pPr>
      <w:r w:rsidRPr="00C94A01">
        <w:rPr>
          <w:rFonts w:ascii="Times New Roman" w:hAnsi="Times New Roman" w:cs="Times New Roman"/>
          <w:sz w:val="24"/>
          <w:szCs w:val="24"/>
        </w:rPr>
        <w:t xml:space="preserve">NOS, RECTOR ET UNIVERSITAS CATHOLICA AGRIENSIS DE CAROLO ESZTERHÁZY </w:t>
      </w:r>
      <w:r w:rsidR="00A9436F" w:rsidRPr="00CF10E4">
        <w:rPr>
          <w:rFonts w:ascii="Times New Roman" w:hAnsi="Times New Roman" w:cs="Times New Roman"/>
          <w:sz w:val="24"/>
          <w:szCs w:val="24"/>
          <w:lang w:val="es-ES_tradnl"/>
        </w:rPr>
        <w:t>NOMINATAE LECTURIS SALUTEM.</w:t>
      </w:r>
    </w:p>
    <w:p w14:paraId="23F61033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0E4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Maiorum nostrorum et legum institutum est, qui scientiis atque institutioni universitariae semet dederunt, doctrinam suam et dicendi docendique facultatem manifeste demonstrare atque testificari possint.</w:t>
      </w:r>
    </w:p>
    <w:p w14:paraId="31D83D49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Cum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itaque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dominus</w:t>
      </w:r>
      <w:proofErr w:type="spellEnd"/>
    </w:p>
    <w:p w14:paraId="4FB3DB4E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>(NEV),</w:t>
      </w:r>
    </w:p>
    <w:p w14:paraId="41F12B9C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qui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(SZÜLHELY)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die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(SZÜLNAP)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mensis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(SZÜLHO), anno Domini (SZÜLEV).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natus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est, se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coram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nobis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dicendo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docendoque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sine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ulla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dubitatione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habilem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praebuisset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potestate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e lege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nobis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fide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digni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sumus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eundem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dominum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doctorem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habilitatum</w:t>
      </w:r>
      <w:proofErr w:type="spellEnd"/>
    </w:p>
    <w:p w14:paraId="5C22C534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0E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 </w:t>
      </w:r>
      <w:r w:rsidRPr="00CF10E4">
        <w:rPr>
          <w:rFonts w:ascii="Times New Roman" w:hAnsi="Times New Roman" w:cs="Times New Roman"/>
          <w:sz w:val="24"/>
          <w:szCs w:val="24"/>
        </w:rPr>
        <w:t>(TUDOMÁNYÁG)</w:t>
      </w:r>
    </w:p>
    <w:p w14:paraId="3CF44B4F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F10E4">
        <w:rPr>
          <w:rFonts w:ascii="Times New Roman" w:hAnsi="Times New Roman" w:cs="Times New Roman"/>
          <w:color w:val="000000"/>
          <w:sz w:val="24"/>
          <w:szCs w:val="24"/>
        </w:rPr>
        <w:t>pronuntiavimus</w:t>
      </w:r>
      <w:proofErr w:type="spellEnd"/>
      <w:r w:rsidRPr="00CF10E4">
        <w:rPr>
          <w:rFonts w:ascii="Times New Roman" w:hAnsi="Times New Roman" w:cs="Times New Roman"/>
          <w:color w:val="000000"/>
          <w:sz w:val="24"/>
          <w:szCs w:val="24"/>
        </w:rPr>
        <w:t xml:space="preserve"> et </w:t>
      </w:r>
      <w:proofErr w:type="spellStart"/>
      <w:r w:rsidRPr="00CF10E4">
        <w:rPr>
          <w:rFonts w:ascii="Times New Roman" w:hAnsi="Times New Roman" w:cs="Times New Roman"/>
          <w:color w:val="000000"/>
          <w:sz w:val="24"/>
          <w:szCs w:val="24"/>
        </w:rPr>
        <w:t>declaravimus</w:t>
      </w:r>
      <w:proofErr w:type="spellEnd"/>
      <w:r w:rsidRPr="00CF10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0E4">
        <w:rPr>
          <w:rFonts w:ascii="Times New Roman" w:hAnsi="Times New Roman" w:cs="Times New Roman"/>
          <w:color w:val="000000"/>
          <w:sz w:val="24"/>
          <w:szCs w:val="24"/>
        </w:rPr>
        <w:t>atque</w:t>
      </w:r>
      <w:proofErr w:type="spellEnd"/>
      <w:r w:rsidRPr="00CF10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0E4">
        <w:rPr>
          <w:rFonts w:ascii="Times New Roman" w:hAnsi="Times New Roman" w:cs="Times New Roman"/>
          <w:color w:val="000000"/>
          <w:sz w:val="24"/>
          <w:szCs w:val="24"/>
        </w:rPr>
        <w:t>ei</w:t>
      </w:r>
      <w:proofErr w:type="spellEnd"/>
      <w:r w:rsidRPr="00CF10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0E4">
        <w:rPr>
          <w:rFonts w:ascii="Times New Roman" w:hAnsi="Times New Roman" w:cs="Times New Roman"/>
          <w:color w:val="000000"/>
          <w:sz w:val="24"/>
          <w:szCs w:val="24"/>
        </w:rPr>
        <w:t>abhinc</w:t>
      </w:r>
      <w:proofErr w:type="spellEnd"/>
      <w:r w:rsidRPr="00CF10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0E4">
        <w:rPr>
          <w:rFonts w:ascii="Times New Roman" w:hAnsi="Times New Roman" w:cs="Times New Roman"/>
          <w:color w:val="000000"/>
          <w:sz w:val="24"/>
          <w:szCs w:val="24"/>
        </w:rPr>
        <w:t>ius</w:t>
      </w:r>
      <w:proofErr w:type="spellEnd"/>
      <w:r w:rsidRPr="00CF10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0E4">
        <w:rPr>
          <w:rFonts w:ascii="Times New Roman" w:hAnsi="Times New Roman" w:cs="Times New Roman"/>
          <w:color w:val="000000"/>
          <w:sz w:val="24"/>
          <w:szCs w:val="24"/>
        </w:rPr>
        <w:t>titulo</w:t>
      </w:r>
      <w:proofErr w:type="spellEnd"/>
      <w:r w:rsidRPr="00CF10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0E4">
        <w:rPr>
          <w:rFonts w:ascii="Times New Roman" w:hAnsi="Times New Roman" w:cs="Times New Roman"/>
          <w:color w:val="000000"/>
          <w:sz w:val="24"/>
          <w:szCs w:val="24"/>
        </w:rPr>
        <w:t>doctoris</w:t>
      </w:r>
      <w:proofErr w:type="spellEnd"/>
      <w:r w:rsidRPr="00CF10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0E4">
        <w:rPr>
          <w:rFonts w:ascii="Times New Roman" w:hAnsi="Times New Roman" w:cs="Times New Roman"/>
          <w:color w:val="000000"/>
          <w:sz w:val="24"/>
          <w:szCs w:val="24"/>
        </w:rPr>
        <w:t>habilitati</w:t>
      </w:r>
      <w:proofErr w:type="spellEnd"/>
      <w:r w:rsidRPr="00CF10E4">
        <w:rPr>
          <w:rFonts w:ascii="Times New Roman" w:hAnsi="Times New Roman" w:cs="Times New Roman"/>
          <w:color w:val="000000"/>
          <w:sz w:val="24"/>
          <w:szCs w:val="24"/>
        </w:rPr>
        <w:t xml:space="preserve"> (dr. habil.) </w:t>
      </w:r>
      <w:proofErr w:type="spellStart"/>
      <w:r w:rsidRPr="00CF10E4">
        <w:rPr>
          <w:rFonts w:ascii="Times New Roman" w:hAnsi="Times New Roman" w:cs="Times New Roman"/>
          <w:color w:val="000000"/>
          <w:sz w:val="24"/>
          <w:szCs w:val="24"/>
        </w:rPr>
        <w:t>utendi</w:t>
      </w:r>
      <w:proofErr w:type="spellEnd"/>
      <w:r w:rsidRPr="00CF10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0E4">
        <w:rPr>
          <w:rFonts w:ascii="Times New Roman" w:hAnsi="Times New Roman" w:cs="Times New Roman"/>
          <w:color w:val="000000"/>
          <w:sz w:val="24"/>
          <w:szCs w:val="24"/>
        </w:rPr>
        <w:t>dedimus</w:t>
      </w:r>
      <w:proofErr w:type="spellEnd"/>
      <w:r w:rsidRPr="00CF10E4">
        <w:rPr>
          <w:rFonts w:ascii="Times New Roman" w:hAnsi="Times New Roman" w:cs="Times New Roman"/>
          <w:color w:val="000000"/>
          <w:sz w:val="24"/>
          <w:szCs w:val="24"/>
        </w:rPr>
        <w:t xml:space="preserve"> et </w:t>
      </w:r>
      <w:proofErr w:type="spellStart"/>
      <w:r w:rsidRPr="00CF10E4">
        <w:rPr>
          <w:rFonts w:ascii="Times New Roman" w:hAnsi="Times New Roman" w:cs="Times New Roman"/>
          <w:color w:val="000000"/>
          <w:sz w:val="24"/>
          <w:szCs w:val="24"/>
        </w:rPr>
        <w:t>concessimus</w:t>
      </w:r>
      <w:proofErr w:type="spellEnd"/>
      <w:r w:rsidRPr="00CF10E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2F9F35D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cuius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rei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fidem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hoc diploma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sigillo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Universitatis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nostrae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munitum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atque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subscriptionibus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nostris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roboratum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ei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curavimus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9F9EC35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3E79AA8" w14:textId="77777777" w:rsidR="00A9436F" w:rsidRPr="004F43DA" w:rsidRDefault="00A9436F" w:rsidP="00A94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Agria,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die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(DATNAP). </w:t>
      </w:r>
      <w:proofErr w:type="spellStart"/>
      <w:r w:rsidRPr="004F43DA">
        <w:rPr>
          <w:rFonts w:ascii="Times New Roman" w:hAnsi="Times New Roman" w:cs="Times New Roman"/>
          <w:color w:val="000000"/>
          <w:sz w:val="24"/>
          <w:szCs w:val="24"/>
        </w:rPr>
        <w:t>mensis</w:t>
      </w:r>
      <w:proofErr w:type="spellEnd"/>
      <w:r w:rsidRPr="004F43DA">
        <w:rPr>
          <w:rFonts w:ascii="Times New Roman" w:hAnsi="Times New Roman" w:cs="Times New Roman"/>
          <w:color w:val="000000"/>
          <w:sz w:val="24"/>
          <w:szCs w:val="24"/>
        </w:rPr>
        <w:t xml:space="preserve"> (DATHO), anno Domini (DATEV)</w:t>
      </w:r>
    </w:p>
    <w:p w14:paraId="41256429" w14:textId="77777777" w:rsidR="008F2664" w:rsidRDefault="008F2664" w:rsidP="00A9436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E98794F" w14:textId="77777777" w:rsidR="008F2664" w:rsidRPr="00CF10E4" w:rsidRDefault="008F2664" w:rsidP="00A14E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1EF95A9" w14:textId="77777777" w:rsidR="008F2664" w:rsidRPr="008F2664" w:rsidRDefault="008F2664" w:rsidP="00A14E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2664">
        <w:rPr>
          <w:rFonts w:ascii="Times New Roman" w:hAnsi="Times New Roman" w:cs="Times New Roman"/>
          <w:color w:val="000000"/>
          <w:sz w:val="24"/>
          <w:szCs w:val="24"/>
        </w:rPr>
        <w:t>Rector</w:t>
      </w:r>
      <w:proofErr w:type="spellEnd"/>
      <w:r w:rsidRPr="008F26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664">
        <w:rPr>
          <w:rFonts w:ascii="Times New Roman" w:hAnsi="Times New Roman" w:cs="Times New Roman"/>
          <w:color w:val="000000"/>
          <w:sz w:val="24"/>
          <w:szCs w:val="24"/>
        </w:rPr>
        <w:t>Universitatis</w:t>
      </w:r>
      <w:proofErr w:type="spellEnd"/>
      <w:r w:rsidRPr="008F26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664">
        <w:rPr>
          <w:rFonts w:ascii="Times New Roman" w:hAnsi="Times New Roman" w:cs="Times New Roman"/>
          <w:color w:val="000000"/>
          <w:sz w:val="24"/>
          <w:szCs w:val="24"/>
        </w:rPr>
        <w:t>Catholicae</w:t>
      </w:r>
      <w:proofErr w:type="spellEnd"/>
      <w:r w:rsidRPr="008F26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664">
        <w:rPr>
          <w:rFonts w:ascii="Times New Roman" w:hAnsi="Times New Roman" w:cs="Times New Roman"/>
          <w:color w:val="000000"/>
          <w:sz w:val="24"/>
          <w:szCs w:val="24"/>
        </w:rPr>
        <w:t>Agriensis</w:t>
      </w:r>
      <w:proofErr w:type="spellEnd"/>
    </w:p>
    <w:p w14:paraId="2F4D1F08" w14:textId="77777777" w:rsidR="008F2664" w:rsidRPr="008F2664" w:rsidRDefault="008F2664" w:rsidP="00A14E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F2664">
        <w:rPr>
          <w:rFonts w:ascii="Times New Roman" w:hAnsi="Times New Roman" w:cs="Times New Roman"/>
          <w:color w:val="000000"/>
          <w:sz w:val="24"/>
          <w:szCs w:val="24"/>
        </w:rPr>
        <w:t>de</w:t>
      </w:r>
      <w:proofErr w:type="gramEnd"/>
      <w:r w:rsidRPr="008F26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664">
        <w:rPr>
          <w:rFonts w:ascii="Times New Roman" w:hAnsi="Times New Roman" w:cs="Times New Roman"/>
          <w:color w:val="000000"/>
          <w:sz w:val="24"/>
          <w:szCs w:val="24"/>
        </w:rPr>
        <w:t>Carolo</w:t>
      </w:r>
      <w:proofErr w:type="spellEnd"/>
      <w:r w:rsidRPr="008F2664">
        <w:rPr>
          <w:rFonts w:ascii="Times New Roman" w:hAnsi="Times New Roman" w:cs="Times New Roman"/>
          <w:color w:val="000000"/>
          <w:sz w:val="24"/>
          <w:szCs w:val="24"/>
        </w:rPr>
        <w:t xml:space="preserve"> Eszterházy </w:t>
      </w:r>
      <w:proofErr w:type="spellStart"/>
      <w:r w:rsidRPr="008F2664">
        <w:rPr>
          <w:rFonts w:ascii="Times New Roman" w:hAnsi="Times New Roman" w:cs="Times New Roman"/>
          <w:color w:val="000000"/>
          <w:sz w:val="24"/>
          <w:szCs w:val="24"/>
        </w:rPr>
        <w:t>nominatae</w:t>
      </w:r>
      <w:proofErr w:type="spellEnd"/>
    </w:p>
    <w:p w14:paraId="3CAC36F2" w14:textId="77777777" w:rsidR="008F2664" w:rsidRPr="008F2664" w:rsidRDefault="008F2664" w:rsidP="00A14E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5C4AEDE" w14:textId="6E643160" w:rsidR="008F2664" w:rsidRPr="008F2664" w:rsidRDefault="008F2664" w:rsidP="00A14E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5754307" w14:textId="31A6B722" w:rsidR="008F2664" w:rsidRPr="008F2664" w:rsidRDefault="008F2664" w:rsidP="00A14E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2664">
        <w:rPr>
          <w:rFonts w:ascii="Times New Roman" w:hAnsi="Times New Roman" w:cs="Times New Roman"/>
          <w:color w:val="000000"/>
          <w:sz w:val="24"/>
          <w:szCs w:val="24"/>
        </w:rPr>
        <w:t>Praeses</w:t>
      </w:r>
      <w:proofErr w:type="spellEnd"/>
      <w:r w:rsidRPr="008F26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664">
        <w:rPr>
          <w:rFonts w:ascii="Times New Roman" w:hAnsi="Times New Roman" w:cs="Times New Roman"/>
          <w:color w:val="000000"/>
          <w:sz w:val="24"/>
          <w:szCs w:val="24"/>
        </w:rPr>
        <w:t>Consilii</w:t>
      </w:r>
      <w:proofErr w:type="spellEnd"/>
      <w:r w:rsidRPr="008F26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664">
        <w:rPr>
          <w:rFonts w:ascii="Times New Roman" w:hAnsi="Times New Roman" w:cs="Times New Roman"/>
          <w:color w:val="000000"/>
          <w:sz w:val="24"/>
          <w:szCs w:val="24"/>
        </w:rPr>
        <w:t>Doctorum</w:t>
      </w:r>
      <w:proofErr w:type="spellEnd"/>
      <w:r w:rsidRPr="008F2664">
        <w:rPr>
          <w:rFonts w:ascii="Times New Roman" w:hAnsi="Times New Roman" w:cs="Times New Roman"/>
          <w:color w:val="000000"/>
          <w:sz w:val="24"/>
          <w:szCs w:val="24"/>
        </w:rPr>
        <w:t xml:space="preserve"> et </w:t>
      </w:r>
      <w:proofErr w:type="spellStart"/>
      <w:r w:rsidRPr="008F2664">
        <w:rPr>
          <w:rFonts w:ascii="Times New Roman" w:hAnsi="Times New Roman" w:cs="Times New Roman"/>
          <w:color w:val="000000"/>
          <w:sz w:val="24"/>
          <w:szCs w:val="24"/>
        </w:rPr>
        <w:t>Habilitatorum</w:t>
      </w:r>
      <w:proofErr w:type="spellEnd"/>
    </w:p>
    <w:p w14:paraId="6D3402D9" w14:textId="31A72C49" w:rsidR="00A9436F" w:rsidRPr="004F43DA" w:rsidRDefault="008F2664" w:rsidP="00A14E7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2664">
        <w:rPr>
          <w:rFonts w:ascii="Times New Roman" w:hAnsi="Times New Roman" w:cs="Times New Roman"/>
          <w:color w:val="000000"/>
          <w:sz w:val="24"/>
          <w:szCs w:val="24"/>
        </w:rPr>
        <w:t>Universitatis</w:t>
      </w:r>
      <w:proofErr w:type="spellEnd"/>
      <w:r w:rsidRPr="008F26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664">
        <w:rPr>
          <w:rFonts w:ascii="Times New Roman" w:hAnsi="Times New Roman" w:cs="Times New Roman"/>
          <w:color w:val="000000"/>
          <w:sz w:val="24"/>
          <w:szCs w:val="24"/>
        </w:rPr>
        <w:t>Agriensis</w:t>
      </w:r>
      <w:proofErr w:type="spellEnd"/>
    </w:p>
    <w:p w14:paraId="7F5E2315" w14:textId="35CEF0BA" w:rsidR="00A9436F" w:rsidRPr="004F43DA" w:rsidRDefault="00A9436F" w:rsidP="00060E71">
      <w:pPr>
        <w:pStyle w:val="Cmsor2"/>
      </w:pPr>
      <w:r w:rsidRPr="004F43DA">
        <w:br w:type="page"/>
      </w:r>
      <w:bookmarkStart w:id="76" w:name="_Toc193789236"/>
      <w:r w:rsidRPr="004F43DA">
        <w:lastRenderedPageBreak/>
        <w:t>1</w:t>
      </w:r>
      <w:r w:rsidR="00C63960">
        <w:t>2</w:t>
      </w:r>
      <w:r w:rsidRPr="004F43DA">
        <w:t>. melléklet</w:t>
      </w:r>
      <w:bookmarkEnd w:id="76"/>
    </w:p>
    <w:p w14:paraId="5974DE54" w14:textId="77777777" w:rsidR="00A9436F" w:rsidRPr="004F43DA" w:rsidRDefault="00A9436F" w:rsidP="00A14E76">
      <w:pPr>
        <w:pStyle w:val="Cmsor3"/>
      </w:pPr>
      <w:bookmarkStart w:id="77" w:name="_Toc193789237"/>
      <w:r w:rsidRPr="004F43DA">
        <w:t>A habilitációs eljárásban közreműködők díjazása</w:t>
      </w:r>
      <w:bookmarkEnd w:id="77"/>
    </w:p>
    <w:p w14:paraId="73822689" w14:textId="2CCEA03A" w:rsidR="00A9436F" w:rsidRPr="004F43DA" w:rsidRDefault="00A9436F" w:rsidP="00BF2DD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F43DA">
        <w:rPr>
          <w:rFonts w:ascii="Times New Roman" w:hAnsi="Times New Roman" w:cs="Times New Roman"/>
          <w:sz w:val="24"/>
          <w:szCs w:val="24"/>
          <w:lang w:val="es-ES"/>
        </w:rPr>
        <w:t xml:space="preserve">A habilitációs eljárás díja:  </w:t>
      </w:r>
    </w:p>
    <w:p w14:paraId="39A9B77A" w14:textId="08ACBFAF" w:rsidR="00A9436F" w:rsidRPr="00CF10E4" w:rsidRDefault="00A9436F" w:rsidP="00BF2DDC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F10E4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proofErr w:type="gramEnd"/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0E4">
        <w:rPr>
          <w:rFonts w:ascii="Times New Roman" w:hAnsi="Times New Roman" w:cs="Times New Roman"/>
          <w:sz w:val="24"/>
          <w:szCs w:val="24"/>
          <w:lang w:val="en-US"/>
        </w:rPr>
        <w:t>eljárási</w:t>
      </w:r>
      <w:proofErr w:type="spellEnd"/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4E76">
        <w:rPr>
          <w:rFonts w:ascii="Times New Roman" w:hAnsi="Times New Roman" w:cs="Times New Roman"/>
          <w:sz w:val="24"/>
          <w:szCs w:val="24"/>
        </w:rPr>
        <w:t>díj</w:t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4E76">
        <w:rPr>
          <w:rFonts w:ascii="Times New Roman" w:hAnsi="Times New Roman" w:cs="Times New Roman"/>
          <w:sz w:val="24"/>
          <w:szCs w:val="24"/>
        </w:rPr>
        <w:t>összege</w:t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D3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48D7" w:rsidRPr="00CF10E4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>50</w:t>
      </w:r>
      <w:r w:rsidR="000548D7" w:rsidRPr="00CF10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F10E4">
        <w:rPr>
          <w:rFonts w:ascii="Times New Roman" w:hAnsi="Times New Roman" w:cs="Times New Roman"/>
          <w:i/>
          <w:sz w:val="24"/>
          <w:szCs w:val="24"/>
          <w:lang w:val="en-US"/>
        </w:rPr>
        <w:t>000</w:t>
      </w:r>
      <w:r w:rsidR="003D3FD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F10E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3D3FD8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0548D7" w:rsidRPr="00A14E76">
        <w:rPr>
          <w:rFonts w:ascii="Times New Roman" w:hAnsi="Times New Roman" w:cs="Times New Roman"/>
          <w:i/>
          <w:sz w:val="24"/>
          <w:szCs w:val="24"/>
        </w:rPr>
        <w:t>mely</w:t>
      </w:r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>összeget</w:t>
      </w:r>
      <w:proofErr w:type="spellEnd"/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</w:t>
      </w:r>
      <w:proofErr w:type="spellStart"/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>habilitációs</w:t>
      </w:r>
      <w:proofErr w:type="spellEnd"/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>kérelem</w:t>
      </w:r>
      <w:proofErr w:type="spellEnd"/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>benyújtásakor</w:t>
      </w:r>
      <w:proofErr w:type="spellEnd"/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>szükséges</w:t>
      </w:r>
      <w:proofErr w:type="spellEnd"/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>befizetni</w:t>
      </w:r>
      <w:proofErr w:type="spellEnd"/>
    </w:p>
    <w:p w14:paraId="1F088514" w14:textId="29A2B7FB" w:rsidR="00A9436F" w:rsidRPr="00CF10E4" w:rsidRDefault="00A9436F" w:rsidP="00BF2D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10E4">
        <w:rPr>
          <w:rFonts w:ascii="Times New Roman" w:hAnsi="Times New Roman" w:cs="Times New Roman"/>
          <w:sz w:val="24"/>
          <w:szCs w:val="24"/>
          <w:lang w:val="en-US"/>
        </w:rPr>
        <w:t>Összesen</w:t>
      </w:r>
      <w:proofErr w:type="spellEnd"/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548D7" w:rsidRPr="00CF10E4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0548D7">
        <w:rPr>
          <w:rFonts w:ascii="Times New Roman" w:hAnsi="Times New Roman" w:cs="Times New Roman"/>
          <w:i/>
          <w:sz w:val="24"/>
          <w:szCs w:val="24"/>
          <w:lang w:val="en-US"/>
        </w:rPr>
        <w:t>50</w:t>
      </w:r>
      <w:r w:rsidR="003D3FD8">
        <w:rPr>
          <w:rFonts w:ascii="Times New Roman" w:hAnsi="Times New Roman" w:cs="Times New Roman"/>
          <w:i/>
          <w:sz w:val="24"/>
          <w:szCs w:val="24"/>
          <w:lang w:val="en-US"/>
        </w:rPr>
        <w:t> </w:t>
      </w:r>
      <w:r w:rsidRPr="00CF10E4">
        <w:rPr>
          <w:rFonts w:ascii="Times New Roman" w:hAnsi="Times New Roman" w:cs="Times New Roman"/>
          <w:i/>
          <w:sz w:val="24"/>
          <w:szCs w:val="24"/>
          <w:lang w:val="en-US"/>
        </w:rPr>
        <w:t>000</w:t>
      </w:r>
      <w:r w:rsidR="003D3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0E4">
        <w:rPr>
          <w:rFonts w:ascii="Times New Roman" w:hAnsi="Times New Roman" w:cs="Times New Roman"/>
          <w:sz w:val="24"/>
          <w:szCs w:val="24"/>
          <w:lang w:val="en-US"/>
        </w:rPr>
        <w:t>Ft</w:t>
      </w:r>
    </w:p>
    <w:p w14:paraId="24E6004C" w14:textId="77777777" w:rsidR="00A9436F" w:rsidRPr="00CF10E4" w:rsidRDefault="00A9436F" w:rsidP="00BF2D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10E4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proofErr w:type="gramEnd"/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0E4">
        <w:rPr>
          <w:rFonts w:ascii="Times New Roman" w:hAnsi="Times New Roman" w:cs="Times New Roman"/>
          <w:sz w:val="24"/>
          <w:szCs w:val="24"/>
          <w:lang w:val="en-US"/>
        </w:rPr>
        <w:t>eljárásban</w:t>
      </w:r>
      <w:proofErr w:type="spellEnd"/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0E4">
        <w:rPr>
          <w:rFonts w:ascii="Times New Roman" w:hAnsi="Times New Roman" w:cs="Times New Roman"/>
          <w:sz w:val="24"/>
          <w:szCs w:val="24"/>
          <w:lang w:val="en-US"/>
        </w:rPr>
        <w:t>résztvevők</w:t>
      </w:r>
      <w:proofErr w:type="spellEnd"/>
      <w:r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0E4">
        <w:rPr>
          <w:rFonts w:ascii="Times New Roman" w:hAnsi="Times New Roman" w:cs="Times New Roman"/>
          <w:sz w:val="24"/>
          <w:szCs w:val="24"/>
          <w:lang w:val="en-US"/>
        </w:rPr>
        <w:t>díjazása</w:t>
      </w:r>
      <w:proofErr w:type="spellEnd"/>
      <w:r w:rsidRPr="00CF10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A627A5" w14:textId="726FD18A" w:rsidR="00A9436F" w:rsidRPr="00CF10E4" w:rsidRDefault="000548D7" w:rsidP="00BF2D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Külső</w:t>
      </w:r>
      <w:proofErr w:type="spellEnd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bírálók</w:t>
      </w:r>
      <w:proofErr w:type="spellEnd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tiszteletdíja</w:t>
      </w:r>
      <w:proofErr w:type="spellEnd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max.: </w:t>
      </w:r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fő</w:t>
      </w:r>
      <w:proofErr w:type="spellEnd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3D3FD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3D3FD8">
        <w:rPr>
          <w:rFonts w:ascii="Times New Roman" w:hAnsi="Times New Roman" w:cs="Times New Roman"/>
          <w:sz w:val="24"/>
          <w:szCs w:val="24"/>
          <w:lang w:val="en-US"/>
        </w:rPr>
        <w:t xml:space="preserve"> Ft</w:t>
      </w:r>
      <w:r w:rsidR="003D3FD8" w:rsidRPr="00CF10E4" w:rsidDel="003D3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fő</w:t>
      </w:r>
      <w:proofErr w:type="spellEnd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x 2 =</w:t>
      </w:r>
      <w:r w:rsidR="00C22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3D3FD8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3D3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Ft</w:t>
      </w:r>
      <w:proofErr w:type="gramEnd"/>
    </w:p>
    <w:p w14:paraId="4F4BBC15" w14:textId="259ECA04" w:rsidR="000548D7" w:rsidRDefault="000548D7" w:rsidP="00BF2D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Egyéb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külső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tagok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(max.: 2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fő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15</w:t>
      </w:r>
      <w:r w:rsidR="003D3FD8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3D3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Ft/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2 = 30000</w:t>
      </w:r>
      <w:r w:rsidR="003D3FD8">
        <w:rPr>
          <w:rFonts w:ascii="Times New Roman" w:hAnsi="Times New Roman" w:cs="Times New Roman"/>
          <w:sz w:val="24"/>
          <w:szCs w:val="24"/>
          <w:lang w:val="en-US"/>
        </w:rPr>
        <w:t xml:space="preserve"> Ft</w:t>
      </w:r>
    </w:p>
    <w:p w14:paraId="41781BD7" w14:textId="57B8CDF3" w:rsidR="00A9436F" w:rsidRPr="00CF10E4" w:rsidRDefault="000548D7" w:rsidP="00BF2D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külső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résztvevők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díjazásán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felüli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összeget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egyéb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közvetlen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költségekre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szükséges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elszámolni</w:t>
      </w:r>
      <w:proofErr w:type="spellEnd"/>
      <w:r w:rsidR="007607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607F1">
        <w:rPr>
          <w:rFonts w:ascii="Times New Roman" w:hAnsi="Times New Roman" w:cs="Times New Roman"/>
          <w:sz w:val="24"/>
          <w:szCs w:val="24"/>
          <w:lang w:val="en-US"/>
        </w:rPr>
        <w:t xml:space="preserve">pl.: </w:t>
      </w:r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habilitációs</w:t>
      </w:r>
      <w:proofErr w:type="spellEnd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és </w:t>
      </w:r>
      <w:proofErr w:type="spellStart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szakértő</w:t>
      </w:r>
      <w:proofErr w:type="spellEnd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bizottság</w:t>
      </w:r>
      <w:proofErr w:type="spellEnd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tagjainak</w:t>
      </w:r>
      <w:proofErr w:type="spellEnd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útiköltsége</w:t>
      </w:r>
      <w:proofErr w:type="spellEnd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oklevélkészítés</w:t>
      </w:r>
      <w:proofErr w:type="spellEnd"/>
      <w:r w:rsidR="00A9436F" w:rsidRPr="00CF10E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54F3EB1" w14:textId="77777777" w:rsidR="00AB308F" w:rsidRPr="004F43DA" w:rsidRDefault="00AB308F" w:rsidP="00C02074">
      <w:pPr>
        <w:rPr>
          <w:rFonts w:ascii="Times New Roman" w:hAnsi="Times New Roman" w:cs="Times New Roman"/>
          <w:sz w:val="24"/>
          <w:szCs w:val="24"/>
        </w:rPr>
      </w:pPr>
    </w:p>
    <w:sectPr w:rsidR="00AB308F" w:rsidRPr="004F43DA" w:rsidSect="003C51D2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0DECE" w14:textId="77777777" w:rsidR="00CE5333" w:rsidRDefault="00CE5333" w:rsidP="00AB308F">
      <w:pPr>
        <w:spacing w:after="0" w:line="240" w:lineRule="auto"/>
      </w:pPr>
      <w:r>
        <w:separator/>
      </w:r>
    </w:p>
  </w:endnote>
  <w:endnote w:type="continuationSeparator" w:id="0">
    <w:p w14:paraId="43D8F0EF" w14:textId="77777777" w:rsidR="00CE5333" w:rsidRDefault="00CE5333" w:rsidP="00AB3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dobe Garamond Pro Bold">
    <w:altName w:val="Times New Roman"/>
    <w:charset w:val="01"/>
    <w:family w:val="roman"/>
    <w:pitch w:val="variable"/>
  </w:font>
  <w:font w:name="ArialNarrow">
    <w:panose1 w:val="00000000000000000000"/>
    <w:charset w:val="80"/>
    <w:family w:val="auto"/>
    <w:notTrueType/>
    <w:pitch w:val="default"/>
    <w:sig w:usb0="00000000" w:usb1="08070000" w:usb2="00000010" w:usb3="00000000" w:csb0="00020002" w:csb1="00000000"/>
  </w:font>
  <w:font w:name="TimesNewRoman"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455919"/>
      <w:docPartObj>
        <w:docPartGallery w:val="Page Numbers (Bottom of Page)"/>
        <w:docPartUnique/>
      </w:docPartObj>
    </w:sdtPr>
    <w:sdtEndPr/>
    <w:sdtContent>
      <w:sdt>
        <w:sdtPr>
          <w:id w:val="-758915534"/>
          <w:docPartObj>
            <w:docPartGallery w:val="Page Numbers (Top of Page)"/>
            <w:docPartUnique/>
          </w:docPartObj>
        </w:sdtPr>
        <w:sdtEndPr/>
        <w:sdtContent>
          <w:p w14:paraId="4722D766" w14:textId="461D214A" w:rsidR="00A14E76" w:rsidRDefault="00A14E76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51B2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51B2">
              <w:rPr>
                <w:b/>
                <w:bCs/>
                <w:noProof/>
              </w:rPr>
              <w:t>55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AE4DEE" w14:textId="77777777" w:rsidR="00A14E76" w:rsidRPr="00DB2B4F" w:rsidRDefault="00A14E76" w:rsidP="00DB2B4F">
    <w:pPr>
      <w:pStyle w:val="llb"/>
      <w:jc w:val="center"/>
      <w:rPr>
        <w:rFonts w:ascii="Adobe Garamond Pro Bold" w:hAnsi="Adobe Garamond Pro Bold"/>
        <w:sz w:val="4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458992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60CBB46" w14:textId="1D64EBD9" w:rsidR="00A14E76" w:rsidRDefault="00A14E76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51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51B2">
              <w:rPr>
                <w:b/>
                <w:bCs/>
                <w:noProof/>
              </w:rPr>
              <w:t>56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796478" w14:textId="77777777" w:rsidR="00A14E76" w:rsidRDefault="00A14E7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DB220" w14:textId="77777777" w:rsidR="00CE5333" w:rsidRDefault="00CE5333" w:rsidP="00AB308F">
      <w:pPr>
        <w:spacing w:after="0" w:line="240" w:lineRule="auto"/>
      </w:pPr>
      <w:r>
        <w:separator/>
      </w:r>
    </w:p>
  </w:footnote>
  <w:footnote w:type="continuationSeparator" w:id="0">
    <w:p w14:paraId="7C342E47" w14:textId="77777777" w:rsidR="00CE5333" w:rsidRDefault="00CE5333" w:rsidP="00AB308F">
      <w:pPr>
        <w:spacing w:after="0" w:line="240" w:lineRule="auto"/>
      </w:pPr>
      <w:r>
        <w:continuationSeparator/>
      </w:r>
    </w:p>
  </w:footnote>
  <w:footnote w:id="1">
    <w:p w14:paraId="302AD32E" w14:textId="6C976830" w:rsidR="00A14E76" w:rsidRPr="00612E73" w:rsidRDefault="00A14E76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A testület tagjainak öt évre szóló megválasztásáról a Szenátus a 15/2021. (III.31.) sz. határozatával döntött.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E309" w14:textId="01064A33" w:rsidR="00A14E76" w:rsidRDefault="00A14E76">
    <w:pPr>
      <w:pStyle w:val="lfej"/>
    </w:pPr>
    <w:r>
      <w:t>Egyetemi Doktori és Habilitációs Szabályzat</w:t>
    </w:r>
  </w:p>
  <w:p w14:paraId="1EB195E1" w14:textId="5DD881AD" w:rsidR="00A14E76" w:rsidRDefault="00A14E76">
    <w:pPr>
      <w:pStyle w:val="lfej"/>
    </w:pPr>
    <w:r>
      <w:t>Hatályos: 2025. április 1.</w:t>
    </w:r>
  </w:p>
  <w:p w14:paraId="1DCFA8C4" w14:textId="77777777" w:rsidR="00A14E76" w:rsidRDefault="00A14E7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797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1F8F"/>
    <w:multiLevelType w:val="hybridMultilevel"/>
    <w:tmpl w:val="984051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13D10"/>
    <w:multiLevelType w:val="hybridMultilevel"/>
    <w:tmpl w:val="C2AA95AE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15ACB"/>
    <w:multiLevelType w:val="hybridMultilevel"/>
    <w:tmpl w:val="AC28F908"/>
    <w:lvl w:ilvl="0" w:tplc="105623CE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94762"/>
    <w:multiLevelType w:val="hybridMultilevel"/>
    <w:tmpl w:val="10504C78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32DA7"/>
    <w:multiLevelType w:val="hybridMultilevel"/>
    <w:tmpl w:val="4DAC22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B7BD6"/>
    <w:multiLevelType w:val="hybridMultilevel"/>
    <w:tmpl w:val="3B160366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D4B72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91619"/>
    <w:multiLevelType w:val="hybridMultilevel"/>
    <w:tmpl w:val="CF882B4C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14842"/>
    <w:multiLevelType w:val="hybridMultilevel"/>
    <w:tmpl w:val="3FAC0D1E"/>
    <w:lvl w:ilvl="0" w:tplc="7AAED19E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23E3E"/>
    <w:multiLevelType w:val="hybridMultilevel"/>
    <w:tmpl w:val="72525086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02193"/>
    <w:multiLevelType w:val="hybridMultilevel"/>
    <w:tmpl w:val="0C7E8866"/>
    <w:lvl w:ilvl="0" w:tplc="FBF8FCB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4355A"/>
    <w:multiLevelType w:val="hybridMultilevel"/>
    <w:tmpl w:val="390CCA0E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931CFF"/>
    <w:multiLevelType w:val="hybridMultilevel"/>
    <w:tmpl w:val="3DE25932"/>
    <w:lvl w:ilvl="0" w:tplc="9D9262CA">
      <w:start w:val="6"/>
      <w:numFmt w:val="decimal"/>
      <w:lvlText w:val="(%1)"/>
      <w:lvlJc w:val="left"/>
      <w:pPr>
        <w:ind w:left="644" w:hanging="360"/>
      </w:pPr>
      <w:rPr>
        <w:rFonts w:hint="default"/>
        <w:strike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11FDA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F91C29"/>
    <w:multiLevelType w:val="hybridMultilevel"/>
    <w:tmpl w:val="0E5660CC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8F7E409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2354B9"/>
    <w:multiLevelType w:val="hybridMultilevel"/>
    <w:tmpl w:val="0742D0EE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4460DE"/>
    <w:multiLevelType w:val="hybridMultilevel"/>
    <w:tmpl w:val="E4A42276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F962E9"/>
    <w:multiLevelType w:val="hybridMultilevel"/>
    <w:tmpl w:val="A3E65B00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C2623C"/>
    <w:multiLevelType w:val="multilevel"/>
    <w:tmpl w:val="C944C1DA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hu-H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42025AA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1B797D"/>
    <w:multiLevelType w:val="hybridMultilevel"/>
    <w:tmpl w:val="EDA464CC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C9780E"/>
    <w:multiLevelType w:val="hybridMultilevel"/>
    <w:tmpl w:val="0DD89A24"/>
    <w:lvl w:ilvl="0" w:tplc="E4680CDC">
      <w:start w:val="9"/>
      <w:numFmt w:val="decimal"/>
      <w:lvlText w:val="(%1)"/>
      <w:lvlJc w:val="left"/>
      <w:pPr>
        <w:ind w:left="118" w:hanging="382"/>
      </w:pPr>
      <w:rPr>
        <w:rFonts w:ascii="Times New Roman" w:eastAsia="Times New Roman" w:hAnsi="Times New Roman" w:hint="default"/>
        <w:sz w:val="24"/>
        <w:szCs w:val="24"/>
      </w:rPr>
    </w:lvl>
    <w:lvl w:ilvl="1" w:tplc="A0EE5BCA">
      <w:start w:val="1"/>
      <w:numFmt w:val="lowerLetter"/>
      <w:lvlText w:val="%2)"/>
      <w:lvlJc w:val="left"/>
      <w:pPr>
        <w:ind w:left="838"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AC6A09C6">
      <w:start w:val="1"/>
      <w:numFmt w:val="bullet"/>
      <w:lvlText w:val="•"/>
      <w:lvlJc w:val="left"/>
      <w:pPr>
        <w:ind w:left="1779" w:hanging="360"/>
      </w:pPr>
      <w:rPr>
        <w:rFonts w:hint="default"/>
      </w:rPr>
    </w:lvl>
    <w:lvl w:ilvl="3" w:tplc="38A43BC2">
      <w:start w:val="1"/>
      <w:numFmt w:val="bullet"/>
      <w:lvlText w:val="•"/>
      <w:lvlJc w:val="left"/>
      <w:pPr>
        <w:ind w:left="2720" w:hanging="360"/>
      </w:pPr>
      <w:rPr>
        <w:rFonts w:hint="default"/>
      </w:rPr>
    </w:lvl>
    <w:lvl w:ilvl="4" w:tplc="E81C3858">
      <w:start w:val="1"/>
      <w:numFmt w:val="bullet"/>
      <w:lvlText w:val="•"/>
      <w:lvlJc w:val="left"/>
      <w:pPr>
        <w:ind w:left="3661" w:hanging="360"/>
      </w:pPr>
      <w:rPr>
        <w:rFonts w:hint="default"/>
      </w:rPr>
    </w:lvl>
    <w:lvl w:ilvl="5" w:tplc="DE342216">
      <w:start w:val="1"/>
      <w:numFmt w:val="bullet"/>
      <w:lvlText w:val="•"/>
      <w:lvlJc w:val="left"/>
      <w:pPr>
        <w:ind w:left="4602" w:hanging="360"/>
      </w:pPr>
      <w:rPr>
        <w:rFonts w:hint="default"/>
      </w:rPr>
    </w:lvl>
    <w:lvl w:ilvl="6" w:tplc="F5068854">
      <w:start w:val="1"/>
      <w:numFmt w:val="bullet"/>
      <w:lvlText w:val="•"/>
      <w:lvlJc w:val="left"/>
      <w:pPr>
        <w:ind w:left="5543" w:hanging="360"/>
      </w:pPr>
      <w:rPr>
        <w:rFonts w:hint="default"/>
      </w:rPr>
    </w:lvl>
    <w:lvl w:ilvl="7" w:tplc="5F188724">
      <w:start w:val="1"/>
      <w:numFmt w:val="bullet"/>
      <w:lvlText w:val="•"/>
      <w:lvlJc w:val="left"/>
      <w:pPr>
        <w:ind w:left="6483" w:hanging="360"/>
      </w:pPr>
      <w:rPr>
        <w:rFonts w:hint="default"/>
      </w:rPr>
    </w:lvl>
    <w:lvl w:ilvl="8" w:tplc="DA187F8C">
      <w:start w:val="1"/>
      <w:numFmt w:val="bullet"/>
      <w:lvlText w:val="•"/>
      <w:lvlJc w:val="left"/>
      <w:pPr>
        <w:ind w:left="7424" w:hanging="360"/>
      </w:pPr>
      <w:rPr>
        <w:rFonts w:hint="default"/>
      </w:rPr>
    </w:lvl>
  </w:abstractNum>
  <w:abstractNum w:abstractNumId="23" w15:restartNumberingAfterBreak="0">
    <w:nsid w:val="2C91677B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DC7F75"/>
    <w:multiLevelType w:val="hybridMultilevel"/>
    <w:tmpl w:val="39FCFC04"/>
    <w:lvl w:ilvl="0" w:tplc="FBF8F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F06F0F"/>
    <w:multiLevelType w:val="hybridMultilevel"/>
    <w:tmpl w:val="F99091E0"/>
    <w:lvl w:ilvl="0" w:tplc="49467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7229C9"/>
    <w:multiLevelType w:val="hybridMultilevel"/>
    <w:tmpl w:val="6AB4D25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D0D17"/>
    <w:multiLevelType w:val="hybridMultilevel"/>
    <w:tmpl w:val="0220F5B4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B3A08"/>
    <w:multiLevelType w:val="hybridMultilevel"/>
    <w:tmpl w:val="EDA464CC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DAF2A74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B33B1D"/>
    <w:multiLevelType w:val="hybridMultilevel"/>
    <w:tmpl w:val="76AC161C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E8A654B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265FE7"/>
    <w:multiLevelType w:val="hybridMultilevel"/>
    <w:tmpl w:val="CF50EEB4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585C18"/>
    <w:multiLevelType w:val="hybridMultilevel"/>
    <w:tmpl w:val="A9FEE3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6E7423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F52862"/>
    <w:multiLevelType w:val="multilevel"/>
    <w:tmpl w:val="EF0055A4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hu-H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25C07A1"/>
    <w:multiLevelType w:val="hybridMultilevel"/>
    <w:tmpl w:val="B62A1618"/>
    <w:lvl w:ilvl="0" w:tplc="040E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481434D"/>
    <w:multiLevelType w:val="hybridMultilevel"/>
    <w:tmpl w:val="C95A280C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9C52816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DB20A2"/>
    <w:multiLevelType w:val="hybridMultilevel"/>
    <w:tmpl w:val="39FCFC04"/>
    <w:lvl w:ilvl="0" w:tplc="FBF8F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51ABE"/>
    <w:multiLevelType w:val="hybridMultilevel"/>
    <w:tmpl w:val="31608740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735D29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4F1730"/>
    <w:multiLevelType w:val="hybridMultilevel"/>
    <w:tmpl w:val="9B6ABBA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9513AA"/>
    <w:multiLevelType w:val="hybridMultilevel"/>
    <w:tmpl w:val="EDA464CC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E4D188A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EB57E1"/>
    <w:multiLevelType w:val="hybridMultilevel"/>
    <w:tmpl w:val="4D7AA24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E647E2"/>
    <w:multiLevelType w:val="hybridMultilevel"/>
    <w:tmpl w:val="EED87E3E"/>
    <w:lvl w:ilvl="0" w:tplc="A56EF0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6E1EBC"/>
    <w:multiLevelType w:val="hybridMultilevel"/>
    <w:tmpl w:val="D1B48194"/>
    <w:lvl w:ilvl="0" w:tplc="FBF8FCB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87404A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10734D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404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4766" w:hanging="360"/>
      </w:pPr>
    </w:lvl>
    <w:lvl w:ilvl="2" w:tplc="040E001B">
      <w:start w:val="1"/>
      <w:numFmt w:val="lowerRoman"/>
      <w:lvlText w:val="%3."/>
      <w:lvlJc w:val="right"/>
      <w:pPr>
        <w:ind w:left="5486" w:hanging="180"/>
      </w:pPr>
    </w:lvl>
    <w:lvl w:ilvl="3" w:tplc="040E000F">
      <w:start w:val="1"/>
      <w:numFmt w:val="decimal"/>
      <w:lvlText w:val="%4."/>
      <w:lvlJc w:val="left"/>
      <w:pPr>
        <w:ind w:left="6206" w:hanging="360"/>
      </w:pPr>
    </w:lvl>
    <w:lvl w:ilvl="4" w:tplc="040E0019" w:tentative="1">
      <w:start w:val="1"/>
      <w:numFmt w:val="lowerLetter"/>
      <w:lvlText w:val="%5."/>
      <w:lvlJc w:val="left"/>
      <w:pPr>
        <w:ind w:left="6926" w:hanging="360"/>
      </w:pPr>
    </w:lvl>
    <w:lvl w:ilvl="5" w:tplc="040E001B" w:tentative="1">
      <w:start w:val="1"/>
      <w:numFmt w:val="lowerRoman"/>
      <w:lvlText w:val="%6."/>
      <w:lvlJc w:val="right"/>
      <w:pPr>
        <w:ind w:left="7646" w:hanging="180"/>
      </w:pPr>
    </w:lvl>
    <w:lvl w:ilvl="6" w:tplc="040E000F" w:tentative="1">
      <w:start w:val="1"/>
      <w:numFmt w:val="decimal"/>
      <w:lvlText w:val="%7."/>
      <w:lvlJc w:val="left"/>
      <w:pPr>
        <w:ind w:left="8366" w:hanging="360"/>
      </w:pPr>
    </w:lvl>
    <w:lvl w:ilvl="7" w:tplc="040E0019" w:tentative="1">
      <w:start w:val="1"/>
      <w:numFmt w:val="lowerLetter"/>
      <w:lvlText w:val="%8."/>
      <w:lvlJc w:val="left"/>
      <w:pPr>
        <w:ind w:left="9086" w:hanging="360"/>
      </w:pPr>
    </w:lvl>
    <w:lvl w:ilvl="8" w:tplc="040E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9" w15:restartNumberingAfterBreak="0">
    <w:nsid w:val="5A9C57FE"/>
    <w:multiLevelType w:val="hybridMultilevel"/>
    <w:tmpl w:val="CAF6EF7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A77780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551197"/>
    <w:multiLevelType w:val="hybridMultilevel"/>
    <w:tmpl w:val="BE1E2094"/>
    <w:lvl w:ilvl="0" w:tplc="FBF8F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5739A5"/>
    <w:multiLevelType w:val="hybridMultilevel"/>
    <w:tmpl w:val="17EE47D0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5B3FE1"/>
    <w:multiLevelType w:val="hybridMultilevel"/>
    <w:tmpl w:val="BDF4E520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6012FB"/>
    <w:multiLevelType w:val="hybridMultilevel"/>
    <w:tmpl w:val="99781EB0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7">
      <w:start w:val="1"/>
      <w:numFmt w:val="lowerLetter"/>
      <w:lvlText w:val="%3)"/>
      <w:lvlJc w:val="lef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DD486C"/>
    <w:multiLevelType w:val="hybridMultilevel"/>
    <w:tmpl w:val="5AB2E7B6"/>
    <w:lvl w:ilvl="0" w:tplc="E63AE1E6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E3298F"/>
    <w:multiLevelType w:val="hybridMultilevel"/>
    <w:tmpl w:val="984051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F4734E"/>
    <w:multiLevelType w:val="hybridMultilevel"/>
    <w:tmpl w:val="8EFA74E4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8A481A"/>
    <w:multiLevelType w:val="hybridMultilevel"/>
    <w:tmpl w:val="9ACADC1E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265CC8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CE0905"/>
    <w:multiLevelType w:val="hybridMultilevel"/>
    <w:tmpl w:val="984051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083F2B"/>
    <w:multiLevelType w:val="hybridMultilevel"/>
    <w:tmpl w:val="B55647CA"/>
    <w:lvl w:ilvl="0" w:tplc="6854CF56">
      <w:start w:val="1"/>
      <w:numFmt w:val="decimal"/>
      <w:lvlText w:val="(%1)"/>
      <w:lvlJc w:val="left"/>
      <w:pPr>
        <w:ind w:left="644" w:hanging="360"/>
      </w:pPr>
      <w:rPr>
        <w:rFonts w:hint="default"/>
        <w:strike w:val="0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D24E5F"/>
    <w:multiLevelType w:val="hybridMultilevel"/>
    <w:tmpl w:val="99781EB0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7">
      <w:start w:val="1"/>
      <w:numFmt w:val="lowerLetter"/>
      <w:lvlText w:val="%3)"/>
      <w:lvlJc w:val="lef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A9077B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691BBE"/>
    <w:multiLevelType w:val="hybridMultilevel"/>
    <w:tmpl w:val="B0E61E8C"/>
    <w:lvl w:ilvl="0" w:tplc="359C29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1A17E9"/>
    <w:multiLevelType w:val="hybridMultilevel"/>
    <w:tmpl w:val="EDA464CC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3404095"/>
    <w:multiLevelType w:val="hybridMultilevel"/>
    <w:tmpl w:val="24CE75F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712E5D0A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154FE7"/>
    <w:multiLevelType w:val="hybridMultilevel"/>
    <w:tmpl w:val="521C9346"/>
    <w:lvl w:ilvl="0" w:tplc="93664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7F1C5C"/>
    <w:multiLevelType w:val="hybridMultilevel"/>
    <w:tmpl w:val="BC6AC768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BA12729"/>
    <w:multiLevelType w:val="hybridMultilevel"/>
    <w:tmpl w:val="984051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0C1693"/>
    <w:multiLevelType w:val="hybridMultilevel"/>
    <w:tmpl w:val="99503ECE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6B3BA1"/>
    <w:multiLevelType w:val="hybridMultilevel"/>
    <w:tmpl w:val="795E9364"/>
    <w:lvl w:ilvl="0" w:tplc="AC3AD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6"/>
  </w:num>
  <w:num w:numId="3">
    <w:abstractNumId w:val="70"/>
  </w:num>
  <w:num w:numId="4">
    <w:abstractNumId w:val="66"/>
  </w:num>
  <w:num w:numId="5">
    <w:abstractNumId w:val="25"/>
  </w:num>
  <w:num w:numId="6">
    <w:abstractNumId w:val="37"/>
  </w:num>
  <w:num w:numId="7">
    <w:abstractNumId w:val="46"/>
  </w:num>
  <w:num w:numId="8">
    <w:abstractNumId w:val="11"/>
  </w:num>
  <w:num w:numId="9">
    <w:abstractNumId w:val="51"/>
  </w:num>
  <w:num w:numId="10">
    <w:abstractNumId w:val="24"/>
  </w:num>
  <w:num w:numId="11">
    <w:abstractNumId w:val="55"/>
  </w:num>
  <w:num w:numId="12">
    <w:abstractNumId w:val="32"/>
  </w:num>
  <w:num w:numId="13">
    <w:abstractNumId w:val="71"/>
  </w:num>
  <w:num w:numId="14">
    <w:abstractNumId w:val="64"/>
  </w:num>
  <w:num w:numId="15">
    <w:abstractNumId w:val="54"/>
  </w:num>
  <w:num w:numId="16">
    <w:abstractNumId w:val="39"/>
  </w:num>
  <w:num w:numId="17">
    <w:abstractNumId w:val="8"/>
  </w:num>
  <w:num w:numId="18">
    <w:abstractNumId w:val="4"/>
  </w:num>
  <w:num w:numId="19">
    <w:abstractNumId w:val="10"/>
  </w:num>
  <w:num w:numId="20">
    <w:abstractNumId w:val="52"/>
  </w:num>
  <w:num w:numId="21">
    <w:abstractNumId w:val="27"/>
  </w:num>
  <w:num w:numId="22">
    <w:abstractNumId w:val="49"/>
  </w:num>
  <w:num w:numId="23">
    <w:abstractNumId w:val="17"/>
  </w:num>
  <w:num w:numId="24">
    <w:abstractNumId w:val="16"/>
  </w:num>
  <w:num w:numId="25">
    <w:abstractNumId w:val="6"/>
  </w:num>
  <w:num w:numId="26">
    <w:abstractNumId w:val="2"/>
  </w:num>
  <w:num w:numId="27">
    <w:abstractNumId w:val="12"/>
  </w:num>
  <w:num w:numId="28">
    <w:abstractNumId w:val="57"/>
  </w:num>
  <w:num w:numId="29">
    <w:abstractNumId w:val="53"/>
  </w:num>
  <w:num w:numId="30">
    <w:abstractNumId w:val="58"/>
  </w:num>
  <w:num w:numId="31">
    <w:abstractNumId w:val="48"/>
  </w:num>
  <w:num w:numId="32">
    <w:abstractNumId w:val="44"/>
  </w:num>
  <w:num w:numId="33">
    <w:abstractNumId w:val="41"/>
  </w:num>
  <w:num w:numId="34">
    <w:abstractNumId w:val="18"/>
  </w:num>
  <w:num w:numId="35">
    <w:abstractNumId w:val="65"/>
  </w:num>
  <w:num w:numId="36">
    <w:abstractNumId w:val="23"/>
  </w:num>
  <w:num w:numId="37">
    <w:abstractNumId w:val="7"/>
  </w:num>
  <w:num w:numId="38">
    <w:abstractNumId w:val="50"/>
  </w:num>
  <w:num w:numId="39">
    <w:abstractNumId w:val="67"/>
  </w:num>
  <w:num w:numId="40">
    <w:abstractNumId w:val="20"/>
  </w:num>
  <w:num w:numId="41">
    <w:abstractNumId w:val="38"/>
  </w:num>
  <w:num w:numId="42">
    <w:abstractNumId w:val="28"/>
  </w:num>
  <w:num w:numId="43">
    <w:abstractNumId w:val="43"/>
  </w:num>
  <w:num w:numId="44">
    <w:abstractNumId w:val="40"/>
  </w:num>
  <w:num w:numId="45">
    <w:abstractNumId w:val="47"/>
  </w:num>
  <w:num w:numId="46">
    <w:abstractNumId w:val="42"/>
  </w:num>
  <w:num w:numId="47">
    <w:abstractNumId w:val="30"/>
  </w:num>
  <w:num w:numId="48">
    <w:abstractNumId w:val="0"/>
  </w:num>
  <w:num w:numId="49">
    <w:abstractNumId w:val="59"/>
  </w:num>
  <w:num w:numId="50">
    <w:abstractNumId w:val="21"/>
  </w:num>
  <w:num w:numId="51">
    <w:abstractNumId w:val="34"/>
  </w:num>
  <w:num w:numId="52">
    <w:abstractNumId w:val="31"/>
  </w:num>
  <w:num w:numId="53">
    <w:abstractNumId w:val="63"/>
  </w:num>
  <w:num w:numId="54">
    <w:abstractNumId w:val="29"/>
  </w:num>
  <w:num w:numId="55">
    <w:abstractNumId w:val="14"/>
  </w:num>
  <w:num w:numId="56">
    <w:abstractNumId w:val="26"/>
  </w:num>
  <w:num w:numId="57">
    <w:abstractNumId w:val="1"/>
  </w:num>
  <w:num w:numId="58">
    <w:abstractNumId w:val="5"/>
  </w:num>
  <w:num w:numId="59">
    <w:abstractNumId w:val="33"/>
  </w:num>
  <w:num w:numId="60">
    <w:abstractNumId w:val="19"/>
  </w:num>
  <w:num w:numId="61">
    <w:abstractNumId w:val="35"/>
  </w:num>
  <w:num w:numId="62">
    <w:abstractNumId w:val="9"/>
  </w:num>
  <w:num w:numId="63">
    <w:abstractNumId w:val="45"/>
  </w:num>
  <w:num w:numId="64">
    <w:abstractNumId w:val="62"/>
  </w:num>
  <w:num w:numId="65">
    <w:abstractNumId w:val="61"/>
  </w:num>
  <w:num w:numId="66">
    <w:abstractNumId w:val="22"/>
  </w:num>
  <w:num w:numId="67">
    <w:abstractNumId w:val="68"/>
  </w:num>
  <w:num w:numId="68">
    <w:abstractNumId w:val="60"/>
  </w:num>
  <w:num w:numId="69">
    <w:abstractNumId w:val="56"/>
  </w:num>
  <w:num w:numId="70">
    <w:abstractNumId w:val="69"/>
  </w:num>
  <w:num w:numId="71">
    <w:abstractNumId w:val="3"/>
  </w:num>
  <w:num w:numId="72">
    <w:abstractNumId w:val="1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8F"/>
    <w:rsid w:val="0000002D"/>
    <w:rsid w:val="00000D7F"/>
    <w:rsid w:val="00007A18"/>
    <w:rsid w:val="0001158D"/>
    <w:rsid w:val="00014E5A"/>
    <w:rsid w:val="00025E0E"/>
    <w:rsid w:val="00031149"/>
    <w:rsid w:val="0004584A"/>
    <w:rsid w:val="000548D7"/>
    <w:rsid w:val="00060E71"/>
    <w:rsid w:val="0006709D"/>
    <w:rsid w:val="000744BC"/>
    <w:rsid w:val="00075F9F"/>
    <w:rsid w:val="00077F12"/>
    <w:rsid w:val="000801D6"/>
    <w:rsid w:val="0009204C"/>
    <w:rsid w:val="000A70CB"/>
    <w:rsid w:val="000B1B69"/>
    <w:rsid w:val="000B35BE"/>
    <w:rsid w:val="000C53D6"/>
    <w:rsid w:val="000D2206"/>
    <w:rsid w:val="000D43ED"/>
    <w:rsid w:val="000E2A77"/>
    <w:rsid w:val="000E4536"/>
    <w:rsid w:val="000F1318"/>
    <w:rsid w:val="000F63D3"/>
    <w:rsid w:val="00101D72"/>
    <w:rsid w:val="00112761"/>
    <w:rsid w:val="0011477F"/>
    <w:rsid w:val="001260A2"/>
    <w:rsid w:val="001344D7"/>
    <w:rsid w:val="00134D98"/>
    <w:rsid w:val="00134F9D"/>
    <w:rsid w:val="0014323F"/>
    <w:rsid w:val="00143269"/>
    <w:rsid w:val="00156D3D"/>
    <w:rsid w:val="00160850"/>
    <w:rsid w:val="001622C4"/>
    <w:rsid w:val="001632AC"/>
    <w:rsid w:val="001662E1"/>
    <w:rsid w:val="00176A62"/>
    <w:rsid w:val="00181D83"/>
    <w:rsid w:val="00182421"/>
    <w:rsid w:val="00184C54"/>
    <w:rsid w:val="00184D80"/>
    <w:rsid w:val="00185498"/>
    <w:rsid w:val="00187F15"/>
    <w:rsid w:val="001A2E2D"/>
    <w:rsid w:val="001B72CA"/>
    <w:rsid w:val="001D6CF8"/>
    <w:rsid w:val="001E4DED"/>
    <w:rsid w:val="001E7EBA"/>
    <w:rsid w:val="001F143E"/>
    <w:rsid w:val="001F4B2D"/>
    <w:rsid w:val="001F5669"/>
    <w:rsid w:val="001F65CA"/>
    <w:rsid w:val="00202AF9"/>
    <w:rsid w:val="002138D0"/>
    <w:rsid w:val="00214CE1"/>
    <w:rsid w:val="00215920"/>
    <w:rsid w:val="00221895"/>
    <w:rsid w:val="00225D89"/>
    <w:rsid w:val="00234F85"/>
    <w:rsid w:val="00246520"/>
    <w:rsid w:val="00250143"/>
    <w:rsid w:val="002514AC"/>
    <w:rsid w:val="00254255"/>
    <w:rsid w:val="00256854"/>
    <w:rsid w:val="0025714E"/>
    <w:rsid w:val="00260CF2"/>
    <w:rsid w:val="002642DD"/>
    <w:rsid w:val="00280BF4"/>
    <w:rsid w:val="002855FF"/>
    <w:rsid w:val="00287391"/>
    <w:rsid w:val="002938DC"/>
    <w:rsid w:val="002963BC"/>
    <w:rsid w:val="002A1D53"/>
    <w:rsid w:val="002A3385"/>
    <w:rsid w:val="002A342D"/>
    <w:rsid w:val="002A562D"/>
    <w:rsid w:val="002B1E0A"/>
    <w:rsid w:val="002B2499"/>
    <w:rsid w:val="002B4995"/>
    <w:rsid w:val="002B69DD"/>
    <w:rsid w:val="002C4090"/>
    <w:rsid w:val="002C54F7"/>
    <w:rsid w:val="002D3171"/>
    <w:rsid w:val="002D3E2B"/>
    <w:rsid w:val="002E25CB"/>
    <w:rsid w:val="002E3DF3"/>
    <w:rsid w:val="002E615B"/>
    <w:rsid w:val="002F21C4"/>
    <w:rsid w:val="002F57EE"/>
    <w:rsid w:val="00304294"/>
    <w:rsid w:val="00312796"/>
    <w:rsid w:val="00312E55"/>
    <w:rsid w:val="00315E09"/>
    <w:rsid w:val="00316344"/>
    <w:rsid w:val="00316789"/>
    <w:rsid w:val="003325C2"/>
    <w:rsid w:val="00344721"/>
    <w:rsid w:val="00352E67"/>
    <w:rsid w:val="00356C74"/>
    <w:rsid w:val="003627E7"/>
    <w:rsid w:val="003649FE"/>
    <w:rsid w:val="0036762D"/>
    <w:rsid w:val="00367E5A"/>
    <w:rsid w:val="00372454"/>
    <w:rsid w:val="00380012"/>
    <w:rsid w:val="00383520"/>
    <w:rsid w:val="0038387A"/>
    <w:rsid w:val="0039460C"/>
    <w:rsid w:val="003B6607"/>
    <w:rsid w:val="003C079F"/>
    <w:rsid w:val="003C51D2"/>
    <w:rsid w:val="003C5336"/>
    <w:rsid w:val="003D3FD8"/>
    <w:rsid w:val="003D43A3"/>
    <w:rsid w:val="003F5542"/>
    <w:rsid w:val="00400578"/>
    <w:rsid w:val="00401FFB"/>
    <w:rsid w:val="004056E3"/>
    <w:rsid w:val="00410B12"/>
    <w:rsid w:val="00431240"/>
    <w:rsid w:val="004422BD"/>
    <w:rsid w:val="00442989"/>
    <w:rsid w:val="0044419A"/>
    <w:rsid w:val="00454D9E"/>
    <w:rsid w:val="004551B2"/>
    <w:rsid w:val="0046055A"/>
    <w:rsid w:val="00461CD7"/>
    <w:rsid w:val="00481A88"/>
    <w:rsid w:val="004867CF"/>
    <w:rsid w:val="00497632"/>
    <w:rsid w:val="00497750"/>
    <w:rsid w:val="004A4BE3"/>
    <w:rsid w:val="004A7959"/>
    <w:rsid w:val="004B331C"/>
    <w:rsid w:val="004B4007"/>
    <w:rsid w:val="004B68EB"/>
    <w:rsid w:val="004B7AA6"/>
    <w:rsid w:val="004C2227"/>
    <w:rsid w:val="004C728A"/>
    <w:rsid w:val="004D4E76"/>
    <w:rsid w:val="004D7267"/>
    <w:rsid w:val="004E2242"/>
    <w:rsid w:val="004F43DA"/>
    <w:rsid w:val="004F5CB5"/>
    <w:rsid w:val="005104DD"/>
    <w:rsid w:val="005232BD"/>
    <w:rsid w:val="00530E48"/>
    <w:rsid w:val="00536F10"/>
    <w:rsid w:val="0054753D"/>
    <w:rsid w:val="0055054F"/>
    <w:rsid w:val="00553A55"/>
    <w:rsid w:val="00555F7C"/>
    <w:rsid w:val="00556552"/>
    <w:rsid w:val="0056365D"/>
    <w:rsid w:val="0056529A"/>
    <w:rsid w:val="005672A9"/>
    <w:rsid w:val="00570343"/>
    <w:rsid w:val="0057335A"/>
    <w:rsid w:val="0057730B"/>
    <w:rsid w:val="00585933"/>
    <w:rsid w:val="00586E47"/>
    <w:rsid w:val="00595F0D"/>
    <w:rsid w:val="005975D8"/>
    <w:rsid w:val="005B338A"/>
    <w:rsid w:val="005B69DC"/>
    <w:rsid w:val="005D7447"/>
    <w:rsid w:val="005D7A4A"/>
    <w:rsid w:val="005E2857"/>
    <w:rsid w:val="005F0735"/>
    <w:rsid w:val="005F0C6B"/>
    <w:rsid w:val="0060579E"/>
    <w:rsid w:val="00612E73"/>
    <w:rsid w:val="00617767"/>
    <w:rsid w:val="00622694"/>
    <w:rsid w:val="0062567D"/>
    <w:rsid w:val="006324BA"/>
    <w:rsid w:val="0063491F"/>
    <w:rsid w:val="00634CB8"/>
    <w:rsid w:val="0063515D"/>
    <w:rsid w:val="00635389"/>
    <w:rsid w:val="00657009"/>
    <w:rsid w:val="006623C0"/>
    <w:rsid w:val="006627FC"/>
    <w:rsid w:val="00663BC5"/>
    <w:rsid w:val="00670AFE"/>
    <w:rsid w:val="0067677B"/>
    <w:rsid w:val="00680D9F"/>
    <w:rsid w:val="0068326D"/>
    <w:rsid w:val="00691596"/>
    <w:rsid w:val="00696C31"/>
    <w:rsid w:val="006B2C21"/>
    <w:rsid w:val="006B3095"/>
    <w:rsid w:val="006B487E"/>
    <w:rsid w:val="006B4BA1"/>
    <w:rsid w:val="006B5E61"/>
    <w:rsid w:val="006C5319"/>
    <w:rsid w:val="006D051C"/>
    <w:rsid w:val="006E040E"/>
    <w:rsid w:val="006E27AE"/>
    <w:rsid w:val="006F036E"/>
    <w:rsid w:val="006F61A7"/>
    <w:rsid w:val="006F6852"/>
    <w:rsid w:val="00702384"/>
    <w:rsid w:val="00705B45"/>
    <w:rsid w:val="0074032D"/>
    <w:rsid w:val="00740A7D"/>
    <w:rsid w:val="0074365B"/>
    <w:rsid w:val="007466B6"/>
    <w:rsid w:val="00754428"/>
    <w:rsid w:val="007607F1"/>
    <w:rsid w:val="00772BB4"/>
    <w:rsid w:val="00773396"/>
    <w:rsid w:val="00773809"/>
    <w:rsid w:val="00774B4F"/>
    <w:rsid w:val="00774CF3"/>
    <w:rsid w:val="007750C1"/>
    <w:rsid w:val="00776D01"/>
    <w:rsid w:val="00783340"/>
    <w:rsid w:val="00790244"/>
    <w:rsid w:val="007916A2"/>
    <w:rsid w:val="0079314B"/>
    <w:rsid w:val="0079402B"/>
    <w:rsid w:val="007954E6"/>
    <w:rsid w:val="007A4DCE"/>
    <w:rsid w:val="007B50AB"/>
    <w:rsid w:val="007B61BA"/>
    <w:rsid w:val="007B67B9"/>
    <w:rsid w:val="007C1539"/>
    <w:rsid w:val="007C1E64"/>
    <w:rsid w:val="007E1F1E"/>
    <w:rsid w:val="007E2061"/>
    <w:rsid w:val="007E513C"/>
    <w:rsid w:val="007F68AC"/>
    <w:rsid w:val="007F75C6"/>
    <w:rsid w:val="0081078F"/>
    <w:rsid w:val="008202C5"/>
    <w:rsid w:val="00820DB5"/>
    <w:rsid w:val="00821294"/>
    <w:rsid w:val="00825CE3"/>
    <w:rsid w:val="00827BCD"/>
    <w:rsid w:val="00830EA0"/>
    <w:rsid w:val="00831255"/>
    <w:rsid w:val="00836A2A"/>
    <w:rsid w:val="00840A4B"/>
    <w:rsid w:val="0084416E"/>
    <w:rsid w:val="00846D65"/>
    <w:rsid w:val="008477C7"/>
    <w:rsid w:val="00847DD0"/>
    <w:rsid w:val="00851A16"/>
    <w:rsid w:val="00851BE7"/>
    <w:rsid w:val="0085573E"/>
    <w:rsid w:val="00863B04"/>
    <w:rsid w:val="00864D7E"/>
    <w:rsid w:val="00867888"/>
    <w:rsid w:val="00883A37"/>
    <w:rsid w:val="008C0C9E"/>
    <w:rsid w:val="008E51E3"/>
    <w:rsid w:val="008E56B5"/>
    <w:rsid w:val="008E7AC9"/>
    <w:rsid w:val="008F03AA"/>
    <w:rsid w:val="008F1C2C"/>
    <w:rsid w:val="008F2664"/>
    <w:rsid w:val="008F6707"/>
    <w:rsid w:val="00904BBB"/>
    <w:rsid w:val="0090778A"/>
    <w:rsid w:val="0091414D"/>
    <w:rsid w:val="00936BC7"/>
    <w:rsid w:val="0095335A"/>
    <w:rsid w:val="009565CD"/>
    <w:rsid w:val="00962418"/>
    <w:rsid w:val="00962856"/>
    <w:rsid w:val="0096511C"/>
    <w:rsid w:val="00965E20"/>
    <w:rsid w:val="00966B4F"/>
    <w:rsid w:val="00971B92"/>
    <w:rsid w:val="00980EC7"/>
    <w:rsid w:val="00984316"/>
    <w:rsid w:val="00986F84"/>
    <w:rsid w:val="00994146"/>
    <w:rsid w:val="0099522F"/>
    <w:rsid w:val="00995A89"/>
    <w:rsid w:val="009A1205"/>
    <w:rsid w:val="009A3C01"/>
    <w:rsid w:val="009A6496"/>
    <w:rsid w:val="009A6578"/>
    <w:rsid w:val="009C3145"/>
    <w:rsid w:val="009C41A4"/>
    <w:rsid w:val="009D0B28"/>
    <w:rsid w:val="009D63C6"/>
    <w:rsid w:val="009E0C25"/>
    <w:rsid w:val="009E0E35"/>
    <w:rsid w:val="009E2EF3"/>
    <w:rsid w:val="009E3138"/>
    <w:rsid w:val="009E552C"/>
    <w:rsid w:val="009F2451"/>
    <w:rsid w:val="009F4EA0"/>
    <w:rsid w:val="009F5009"/>
    <w:rsid w:val="009F5B8E"/>
    <w:rsid w:val="00A020D8"/>
    <w:rsid w:val="00A043D8"/>
    <w:rsid w:val="00A11388"/>
    <w:rsid w:val="00A14E76"/>
    <w:rsid w:val="00A23F7D"/>
    <w:rsid w:val="00A24DC5"/>
    <w:rsid w:val="00A2524E"/>
    <w:rsid w:val="00A32981"/>
    <w:rsid w:val="00A41682"/>
    <w:rsid w:val="00A434A2"/>
    <w:rsid w:val="00A550B0"/>
    <w:rsid w:val="00A56AB2"/>
    <w:rsid w:val="00A81F9B"/>
    <w:rsid w:val="00A82F7A"/>
    <w:rsid w:val="00A9436F"/>
    <w:rsid w:val="00AA492C"/>
    <w:rsid w:val="00AA57B0"/>
    <w:rsid w:val="00AB308F"/>
    <w:rsid w:val="00AB42D5"/>
    <w:rsid w:val="00AC65E1"/>
    <w:rsid w:val="00AD10A7"/>
    <w:rsid w:val="00AD3089"/>
    <w:rsid w:val="00AF3CB9"/>
    <w:rsid w:val="00B002EE"/>
    <w:rsid w:val="00B01D03"/>
    <w:rsid w:val="00B1046B"/>
    <w:rsid w:val="00B108CF"/>
    <w:rsid w:val="00B1169D"/>
    <w:rsid w:val="00B264AA"/>
    <w:rsid w:val="00B30B02"/>
    <w:rsid w:val="00B44B76"/>
    <w:rsid w:val="00B53A75"/>
    <w:rsid w:val="00B53D72"/>
    <w:rsid w:val="00B575A2"/>
    <w:rsid w:val="00B70882"/>
    <w:rsid w:val="00B72DBB"/>
    <w:rsid w:val="00B82891"/>
    <w:rsid w:val="00B91E88"/>
    <w:rsid w:val="00BA30C8"/>
    <w:rsid w:val="00BA3CA4"/>
    <w:rsid w:val="00BB0B87"/>
    <w:rsid w:val="00BB2B4C"/>
    <w:rsid w:val="00BB6F24"/>
    <w:rsid w:val="00BC121C"/>
    <w:rsid w:val="00BC6008"/>
    <w:rsid w:val="00BE421E"/>
    <w:rsid w:val="00BF01F9"/>
    <w:rsid w:val="00BF22F6"/>
    <w:rsid w:val="00BF2DDC"/>
    <w:rsid w:val="00BF77EE"/>
    <w:rsid w:val="00C02074"/>
    <w:rsid w:val="00C020EE"/>
    <w:rsid w:val="00C0630A"/>
    <w:rsid w:val="00C07ED4"/>
    <w:rsid w:val="00C145BB"/>
    <w:rsid w:val="00C14750"/>
    <w:rsid w:val="00C227ED"/>
    <w:rsid w:val="00C22FBA"/>
    <w:rsid w:val="00C32369"/>
    <w:rsid w:val="00C3455C"/>
    <w:rsid w:val="00C35969"/>
    <w:rsid w:val="00C447F7"/>
    <w:rsid w:val="00C44A6A"/>
    <w:rsid w:val="00C6361A"/>
    <w:rsid w:val="00C63960"/>
    <w:rsid w:val="00C77EA8"/>
    <w:rsid w:val="00C80905"/>
    <w:rsid w:val="00C8547E"/>
    <w:rsid w:val="00C94A01"/>
    <w:rsid w:val="00C96620"/>
    <w:rsid w:val="00C96995"/>
    <w:rsid w:val="00CA5C2F"/>
    <w:rsid w:val="00CB5390"/>
    <w:rsid w:val="00CB7B0D"/>
    <w:rsid w:val="00CC3140"/>
    <w:rsid w:val="00CC4129"/>
    <w:rsid w:val="00CC620F"/>
    <w:rsid w:val="00CC66AB"/>
    <w:rsid w:val="00CC796F"/>
    <w:rsid w:val="00CE5333"/>
    <w:rsid w:val="00CF10E4"/>
    <w:rsid w:val="00CF2537"/>
    <w:rsid w:val="00CF36F4"/>
    <w:rsid w:val="00CF3AB3"/>
    <w:rsid w:val="00CF6914"/>
    <w:rsid w:val="00CF7ED0"/>
    <w:rsid w:val="00D00512"/>
    <w:rsid w:val="00D03AFD"/>
    <w:rsid w:val="00D04903"/>
    <w:rsid w:val="00D056BE"/>
    <w:rsid w:val="00D07197"/>
    <w:rsid w:val="00D106AC"/>
    <w:rsid w:val="00D1530F"/>
    <w:rsid w:val="00D16A6F"/>
    <w:rsid w:val="00D241EC"/>
    <w:rsid w:val="00D43C48"/>
    <w:rsid w:val="00D45AC6"/>
    <w:rsid w:val="00D57929"/>
    <w:rsid w:val="00D630D4"/>
    <w:rsid w:val="00D63EA0"/>
    <w:rsid w:val="00D7663F"/>
    <w:rsid w:val="00D857BD"/>
    <w:rsid w:val="00D917AE"/>
    <w:rsid w:val="00D95FC6"/>
    <w:rsid w:val="00D97440"/>
    <w:rsid w:val="00DA03A0"/>
    <w:rsid w:val="00DA38F0"/>
    <w:rsid w:val="00DB2B4F"/>
    <w:rsid w:val="00DB7B2B"/>
    <w:rsid w:val="00DC0975"/>
    <w:rsid w:val="00DD1155"/>
    <w:rsid w:val="00DD1417"/>
    <w:rsid w:val="00DD1D96"/>
    <w:rsid w:val="00DD3061"/>
    <w:rsid w:val="00DD5515"/>
    <w:rsid w:val="00DD69D7"/>
    <w:rsid w:val="00DE2BCD"/>
    <w:rsid w:val="00DE42C9"/>
    <w:rsid w:val="00DF46F9"/>
    <w:rsid w:val="00E025E3"/>
    <w:rsid w:val="00E02699"/>
    <w:rsid w:val="00E038DD"/>
    <w:rsid w:val="00E06535"/>
    <w:rsid w:val="00E065E6"/>
    <w:rsid w:val="00E11617"/>
    <w:rsid w:val="00E1210A"/>
    <w:rsid w:val="00E15BB2"/>
    <w:rsid w:val="00E1746D"/>
    <w:rsid w:val="00E25F9E"/>
    <w:rsid w:val="00E42E12"/>
    <w:rsid w:val="00E64182"/>
    <w:rsid w:val="00E71E93"/>
    <w:rsid w:val="00E72A0C"/>
    <w:rsid w:val="00E742CD"/>
    <w:rsid w:val="00E77DCC"/>
    <w:rsid w:val="00E8676F"/>
    <w:rsid w:val="00E90D02"/>
    <w:rsid w:val="00E94543"/>
    <w:rsid w:val="00E960D8"/>
    <w:rsid w:val="00EA574D"/>
    <w:rsid w:val="00EB5CD0"/>
    <w:rsid w:val="00ED6040"/>
    <w:rsid w:val="00ED7052"/>
    <w:rsid w:val="00EE0F60"/>
    <w:rsid w:val="00EE724A"/>
    <w:rsid w:val="00EF49EE"/>
    <w:rsid w:val="00EF5220"/>
    <w:rsid w:val="00F04013"/>
    <w:rsid w:val="00F052B8"/>
    <w:rsid w:val="00F17ACC"/>
    <w:rsid w:val="00F20A3E"/>
    <w:rsid w:val="00F2417F"/>
    <w:rsid w:val="00F241F8"/>
    <w:rsid w:val="00F24B67"/>
    <w:rsid w:val="00F264AB"/>
    <w:rsid w:val="00F355AA"/>
    <w:rsid w:val="00F36FDE"/>
    <w:rsid w:val="00F614DF"/>
    <w:rsid w:val="00F672D5"/>
    <w:rsid w:val="00F67E07"/>
    <w:rsid w:val="00F71273"/>
    <w:rsid w:val="00F764CA"/>
    <w:rsid w:val="00F76E2D"/>
    <w:rsid w:val="00FA3BF0"/>
    <w:rsid w:val="00FB0124"/>
    <w:rsid w:val="00FB390B"/>
    <w:rsid w:val="00FB44D4"/>
    <w:rsid w:val="00FD1D79"/>
    <w:rsid w:val="00FD5284"/>
    <w:rsid w:val="00FD5C5D"/>
    <w:rsid w:val="00FE0102"/>
    <w:rsid w:val="00FE6E5C"/>
    <w:rsid w:val="00FE7989"/>
    <w:rsid w:val="00FE7DD0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4AF8A9"/>
  <w15:docId w15:val="{20A006E2-7F32-44A1-8B3A-EF562338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2E3DF3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27E7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A14E76"/>
    <w:pPr>
      <w:keepNext/>
      <w:keepLines/>
      <w:spacing w:before="240" w:after="24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42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B3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308F"/>
  </w:style>
  <w:style w:type="paragraph" w:styleId="llb">
    <w:name w:val="footer"/>
    <w:basedOn w:val="Norml"/>
    <w:link w:val="llbChar"/>
    <w:uiPriority w:val="99"/>
    <w:unhideWhenUsed/>
    <w:rsid w:val="00AB3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308F"/>
  </w:style>
  <w:style w:type="paragraph" w:styleId="Buborkszveg">
    <w:name w:val="Balloon Text"/>
    <w:basedOn w:val="Norml"/>
    <w:link w:val="BuborkszvegChar"/>
    <w:uiPriority w:val="99"/>
    <w:semiHidden/>
    <w:unhideWhenUsed/>
    <w:rsid w:val="00AB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308F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AB308F"/>
    <w:pPr>
      <w:ind w:left="720"/>
      <w:contextualSpacing/>
    </w:pPr>
  </w:style>
  <w:style w:type="paragraph" w:styleId="Bortkcm">
    <w:name w:val="envelope address"/>
    <w:basedOn w:val="Norml"/>
    <w:rsid w:val="00A9436F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  <w:smallCaps/>
      <w:sz w:val="20"/>
      <w:szCs w:val="20"/>
      <w:lang w:eastAsia="hu-HU"/>
    </w:rPr>
  </w:style>
  <w:style w:type="character" w:styleId="Oldalszm">
    <w:name w:val="page number"/>
    <w:rsid w:val="00A9436F"/>
  </w:style>
  <w:style w:type="character" w:styleId="Hiperhivatkozs">
    <w:name w:val="Hyperlink"/>
    <w:uiPriority w:val="99"/>
    <w:unhideWhenUsed/>
    <w:rsid w:val="00A9436F"/>
    <w:rPr>
      <w:color w:val="0000FF"/>
      <w:u w:val="single"/>
    </w:rPr>
  </w:style>
  <w:style w:type="table" w:styleId="Rcsostblzat">
    <w:name w:val="Table Grid"/>
    <w:basedOn w:val="Normltblzat"/>
    <w:uiPriority w:val="59"/>
    <w:rsid w:val="00A9436F"/>
    <w:pPr>
      <w:spacing w:after="0" w:line="240" w:lineRule="auto"/>
    </w:pPr>
    <w:rPr>
      <w:rFonts w:ascii="Calibri" w:eastAsia="Times New Roman" w:hAnsi="Calibri" w:cs="Times New Roman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9436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9436F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Lbjegyzet-hivatkozs">
    <w:name w:val="footnote reference"/>
    <w:uiPriority w:val="99"/>
    <w:semiHidden/>
    <w:unhideWhenUsed/>
    <w:rsid w:val="00A9436F"/>
    <w:rPr>
      <w:vertAlign w:val="superscript"/>
    </w:rPr>
  </w:style>
  <w:style w:type="character" w:customStyle="1" w:styleId="Szvegtrzs">
    <w:name w:val="Szövegtörzs_"/>
    <w:link w:val="Szvegtrzs3"/>
    <w:rsid w:val="00A9436F"/>
    <w:rPr>
      <w:rFonts w:ascii="Times New Roman" w:eastAsia="Times New Roman" w:hAnsi="Times New Roman"/>
      <w:b/>
      <w:bCs/>
      <w:shd w:val="clear" w:color="auto" w:fill="FFFFFF"/>
    </w:rPr>
  </w:style>
  <w:style w:type="character" w:customStyle="1" w:styleId="Szvegtrzs6">
    <w:name w:val="Szövegtörzs (6)_"/>
    <w:link w:val="Szvegtrzs60"/>
    <w:rsid w:val="00A9436F"/>
    <w:rPr>
      <w:rFonts w:ascii="Times New Roman" w:eastAsia="Times New Roman" w:hAnsi="Times New Roman"/>
      <w:b/>
      <w:bCs/>
      <w:sz w:val="21"/>
      <w:szCs w:val="21"/>
      <w:shd w:val="clear" w:color="auto" w:fill="FFFFFF"/>
    </w:rPr>
  </w:style>
  <w:style w:type="paragraph" w:customStyle="1" w:styleId="Szvegtrzs3">
    <w:name w:val="Szövegtörzs3"/>
    <w:basedOn w:val="Norml"/>
    <w:link w:val="Szvegtrzs"/>
    <w:rsid w:val="00A9436F"/>
    <w:pPr>
      <w:widowControl w:val="0"/>
      <w:shd w:val="clear" w:color="auto" w:fill="FFFFFF"/>
      <w:spacing w:after="0" w:line="0" w:lineRule="atLeast"/>
      <w:ind w:hanging="460"/>
      <w:jc w:val="center"/>
    </w:pPr>
    <w:rPr>
      <w:rFonts w:ascii="Times New Roman" w:eastAsia="Times New Roman" w:hAnsi="Times New Roman"/>
      <w:b/>
      <w:bCs/>
    </w:rPr>
  </w:style>
  <w:style w:type="paragraph" w:customStyle="1" w:styleId="Szvegtrzs60">
    <w:name w:val="Szövegtörzs (6)"/>
    <w:basedOn w:val="Norml"/>
    <w:link w:val="Szvegtrzs6"/>
    <w:rsid w:val="00A9436F"/>
    <w:pPr>
      <w:widowControl w:val="0"/>
      <w:shd w:val="clear" w:color="auto" w:fill="FFFFFF"/>
      <w:spacing w:after="0" w:line="518" w:lineRule="exact"/>
    </w:pPr>
    <w:rPr>
      <w:rFonts w:ascii="Times New Roman" w:eastAsia="Times New Roman" w:hAnsi="Times New Roman"/>
      <w:b/>
      <w:bCs/>
      <w:sz w:val="21"/>
      <w:szCs w:val="21"/>
    </w:rPr>
  </w:style>
  <w:style w:type="character" w:customStyle="1" w:styleId="Szvegtrzs30">
    <w:name w:val="Szövegtörzs (3)"/>
    <w:rsid w:val="00A9436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/>
    </w:rPr>
  </w:style>
  <w:style w:type="character" w:customStyle="1" w:styleId="Szvegtrzs2">
    <w:name w:val="Szövegtörzs2"/>
    <w:rsid w:val="00A9436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J5Char">
    <w:name w:val="TJ 5 Char"/>
    <w:link w:val="TJ5"/>
    <w:rsid w:val="00A9436F"/>
    <w:rPr>
      <w:rFonts w:ascii="Times New Roman" w:eastAsia="Times New Roman" w:hAnsi="Times New Roman"/>
      <w:bCs/>
      <w:color w:val="000000"/>
    </w:rPr>
  </w:style>
  <w:style w:type="paragraph" w:styleId="TJ5">
    <w:name w:val="toc 5"/>
    <w:basedOn w:val="Norml"/>
    <w:link w:val="TJ5Char"/>
    <w:autoRedefine/>
    <w:rsid w:val="00A9436F"/>
    <w:pPr>
      <w:widowControl w:val="0"/>
      <w:tabs>
        <w:tab w:val="left" w:pos="709"/>
        <w:tab w:val="right" w:leader="dot" w:pos="6096"/>
      </w:tabs>
      <w:spacing w:after="0" w:line="240" w:lineRule="auto"/>
      <w:jc w:val="both"/>
    </w:pPr>
    <w:rPr>
      <w:rFonts w:ascii="Times New Roman" w:eastAsia="Times New Roman" w:hAnsi="Times New Roman"/>
      <w:bCs/>
      <w:color w:val="000000"/>
    </w:rPr>
  </w:style>
  <w:style w:type="character" w:styleId="Jegyzethivatkozs">
    <w:name w:val="annotation reference"/>
    <w:uiPriority w:val="99"/>
    <w:semiHidden/>
    <w:unhideWhenUsed/>
    <w:rsid w:val="00A9436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943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9436F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9436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9436F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customStyle="1" w:styleId="cf0">
    <w:name w:val="cf0"/>
    <w:basedOn w:val="Norml"/>
    <w:rsid w:val="00A9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rsid w:val="00A9436F"/>
  </w:style>
  <w:style w:type="character" w:customStyle="1" w:styleId="Cmsor1Char">
    <w:name w:val="Címsor 1 Char"/>
    <w:basedOn w:val="Bekezdsalapbettpusa"/>
    <w:link w:val="Cmsor1"/>
    <w:uiPriority w:val="9"/>
    <w:rsid w:val="002E3D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75F9F"/>
    <w:pPr>
      <w:outlineLvl w:val="9"/>
    </w:pPr>
    <w:rPr>
      <w:lang w:eastAsia="hu-HU"/>
    </w:rPr>
  </w:style>
  <w:style w:type="paragraph" w:styleId="Nincstrkz">
    <w:name w:val="No Spacing"/>
    <w:uiPriority w:val="1"/>
    <w:qFormat/>
    <w:rsid w:val="00075F9F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3627E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C3236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32369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A14E7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80EC7"/>
    <w:pPr>
      <w:spacing w:after="100"/>
      <w:ind w:left="440"/>
    </w:pPr>
  </w:style>
  <w:style w:type="paragraph" w:styleId="Szvegtrzs0">
    <w:name w:val="Body Text"/>
    <w:basedOn w:val="Norml"/>
    <w:link w:val="SzvegtrzsChar"/>
    <w:uiPriority w:val="1"/>
    <w:qFormat/>
    <w:rsid w:val="005D7447"/>
    <w:pPr>
      <w:widowControl w:val="0"/>
      <w:spacing w:before="69" w:after="0" w:line="240" w:lineRule="auto"/>
      <w:ind w:left="118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0"/>
    <w:uiPriority w:val="1"/>
    <w:rsid w:val="005D7447"/>
    <w:rPr>
      <w:rFonts w:ascii="Times New Roman" w:eastAsia="Times New Roman" w:hAnsi="Times New Roman"/>
      <w:sz w:val="24"/>
      <w:szCs w:val="24"/>
      <w:lang w:val="en-US"/>
    </w:rPr>
  </w:style>
  <w:style w:type="paragraph" w:styleId="Vltozat">
    <w:name w:val="Revision"/>
    <w:hidden/>
    <w:uiPriority w:val="99"/>
    <w:semiHidden/>
    <w:rsid w:val="0057335A"/>
    <w:pPr>
      <w:spacing w:after="0" w:line="240" w:lineRule="auto"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E4DED"/>
    <w:rPr>
      <w:color w:val="605E5C"/>
      <w:shd w:val="clear" w:color="auto" w:fill="E1DFDD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425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A9756300C0F6A48A65C3BE0B21204A2" ma:contentTypeVersion="18" ma:contentTypeDescription="Új dokumentum létrehozása." ma:contentTypeScope="" ma:versionID="4e267bf908247799d1dcd633d0636bf5">
  <xsd:schema xmlns:xsd="http://www.w3.org/2001/XMLSchema" xmlns:xs="http://www.w3.org/2001/XMLSchema" xmlns:p="http://schemas.microsoft.com/office/2006/metadata/properties" xmlns:ns2="1e843741-2670-4689-85b0-38266a299833" xmlns:ns3="4aaba6bf-77f4-4b53-9607-1ab6926d7421" targetNamespace="http://schemas.microsoft.com/office/2006/metadata/properties" ma:root="true" ma:fieldsID="5b9087512f4bb91d567dccb783d6b571" ns2:_="" ns3:_="">
    <xsd:import namespace="1e843741-2670-4689-85b0-38266a299833"/>
    <xsd:import namespace="4aaba6bf-77f4-4b53-9607-1ab6926d7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43741-2670-4689-85b0-38266a299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Képcímkék" ma:readOnly="false" ma:fieldId="{5cf76f15-5ced-4ddc-b409-7134ff3c332f}" ma:taxonomyMulti="true" ma:sspId="bd4da385-952a-4b26-b1d4-779368ac1e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ba6bf-77f4-4b53-9607-1ab6926d7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29f8549-5319-4435-ab31-f1dc8f47db9c}" ma:internalName="TaxCatchAll" ma:showField="CatchAllData" ma:web="4aaba6bf-77f4-4b53-9607-1ab6926d74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aaba6bf-77f4-4b53-9607-1ab6926d7421" xsi:nil="true"/>
    <lcf76f155ced4ddcb4097134ff3c332f xmlns="1e843741-2670-4689-85b0-38266a2998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9D4245-5C51-4EF5-AC6B-D9A31D5AAA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971B5D-D21F-4FE3-A23C-73AF24CE82C3}"/>
</file>

<file path=customXml/itemProps3.xml><?xml version="1.0" encoding="utf-8"?>
<ds:datastoreItem xmlns:ds="http://schemas.openxmlformats.org/officeDocument/2006/customXml" ds:itemID="{DB0C28B0-7DAF-4B9A-8D17-64ECB3B16FC9}"/>
</file>

<file path=customXml/itemProps4.xml><?xml version="1.0" encoding="utf-8"?>
<ds:datastoreItem xmlns:ds="http://schemas.openxmlformats.org/officeDocument/2006/customXml" ds:itemID="{5BC40833-4B67-4877-8E26-215C0B80C7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55</Pages>
  <Words>13700</Words>
  <Characters>94530</Characters>
  <Application>Microsoft Office Word</Application>
  <DocSecurity>0</DocSecurity>
  <Lines>787</Lines>
  <Paragraphs>216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EKF</Company>
  <LinksUpToDate>false</LinksUpToDate>
  <CharactersWithSpaces>108014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Loni</dc:creator>
  <cp:lastModifiedBy>Jakab Éva</cp:lastModifiedBy>
  <cp:revision>4</cp:revision>
  <cp:lastPrinted>2020-11-02T17:31:00Z</cp:lastPrinted>
  <dcterms:created xsi:type="dcterms:W3CDTF">2025-03-25T08:58:00Z</dcterms:created>
  <dcterms:modified xsi:type="dcterms:W3CDTF">2025-03-25T09:04:00Z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0x0101009A9756300C0F6A48A65C3BE0B21204A2</vt:lpwstr>
  </property>
</Properties>
</file>