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1D1B" w14:textId="77777777" w:rsidR="009A4D78" w:rsidRDefault="009A4D78" w:rsidP="009A4D7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49B87145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43DE4373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0CE7562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4B7A0BF0" w14:textId="57EED39F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Полное наименование системы: автоматизированная система «Учёт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выдаваемых и выплачиваемых кредитов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2428E023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4F2B7269" w14:textId="44316788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</w:t>
      </w:r>
      <w:r w:rsidR="00D6465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ых.</w:t>
      </w:r>
    </w:p>
    <w:p w14:paraId="50D0FBDD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C5B1F54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».</w:t>
      </w:r>
    </w:p>
    <w:p w14:paraId="4ECDD5BF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498DE08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62EB29E1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Заказчик: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72B2753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43481FC4" w14:textId="77777777" w:rsidR="009A4D78" w:rsidRDefault="009A4D78" w:rsidP="009A4D78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>
          <w:rPr>
            <w:rStyle w:val="a5"/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40F7790C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0EB88D7" w14:textId="77777777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16ED84E3" w14:textId="77777777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310FB7C8" w14:textId="77777777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430A39CA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A57D4D1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Group».</w:t>
      </w:r>
    </w:p>
    <w:p w14:paraId="168C5F59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223291E8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09142A15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659F0EF7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220E016F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В рамках проекта автоматизируется информационно-аналитическая деятельность в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следующих бизнес-процессах: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финансово-хозяйственной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0E59C1CA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246C1A48" w14:textId="77777777" w:rsidR="009A4D78" w:rsidRDefault="009A4D78" w:rsidP="009A4D78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623902F6" w14:textId="77777777" w:rsidR="009A4D78" w:rsidRDefault="009A4D78" w:rsidP="009A4D78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0338A28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9A4D78" w14:paraId="2829B6E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44804D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EF4E1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932D2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53833D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9A4D78" w14:paraId="1E74CF9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5B19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BC12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D99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640DD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A4D78" w14:paraId="633E46D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4DD5A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0A987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8933C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93480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A4D78" w14:paraId="162641E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0CF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9BAEF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4C7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8231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54BA347F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067CCB39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 Требования к системе в целом</w:t>
      </w:r>
    </w:p>
    <w:p w14:paraId="7C8D1070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ABC8482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3D3457C1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1C174981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446B8ACB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6CB858AC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772EB0E6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Обязательно ведение журналов инцидентов в электронной форме, а также графиков и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журналов проведения ППР.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55454F7B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5F06F920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2990197E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>
          <w:rPr>
            <w:rStyle w:val="a5"/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182EBA96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53B8CEB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73DFA549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65D4DB0D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1E4738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24314B9A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122E1DF4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0E3FC64D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3FA73557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0CB61B62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9"/>
        <w:gridCol w:w="4306"/>
      </w:tblGrid>
      <w:tr w:rsidR="009A4D78" w14:paraId="3519194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1452AB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58547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A4D78" w14:paraId="01A464B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221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E5CAD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A4D78" w14:paraId="5E34365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B79D1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11429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9A4D78" w14:paraId="3568525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149E0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FE3C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9A4D78" w14:paraId="20382B6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2B9E7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6AD9F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 и отчёт</w:t>
            </w:r>
          </w:p>
        </w:tc>
      </w:tr>
    </w:tbl>
    <w:p w14:paraId="25E5C60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7AEA58BF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B5B9AA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54492839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сервера;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159902F4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A1301DD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45 минут;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63B501B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C7CE6F7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B54C52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должен использоваться шрифт: Times New Roman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C3DE7A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DEC502D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>
          <w:rPr>
            <w:rStyle w:val="a5"/>
            <w:rFonts w:ascii="Times New Roman" w:eastAsia="Times New Roman" w:hAnsi="Times New Roman" w:cs="Times New Roman"/>
            <w:color w:val="0070B3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2DCCA0C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E4077E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2A451763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79F0077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14:paraId="69E1A45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06B09B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756025A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0490E9F6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466C2CB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EFBC0EB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B24D4C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2F04D015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66AF8906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77288B62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978377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43F5D79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495C3DC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72BBD708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2B354DE3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6F9BA3C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9"/>
        <w:gridCol w:w="5136"/>
      </w:tblGrid>
      <w:tr w:rsidR="009A4D78" w14:paraId="36E3D17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6A4F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A6CB1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9A4D78" w14:paraId="013B32F0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E70C3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CC288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A4D78" w14:paraId="1DAAE8C5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DD2A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26B2E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9A4D78" w14:paraId="77858EEF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089A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9DE5C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9A4D78" w14:paraId="65F46E4C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602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79D53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9A4D78" w14:paraId="341C4676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84DF8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1426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9A4D78" w14:paraId="08BE8F5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7FCA0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3365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9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9A4D78" w14:paraId="0DAF0881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8E352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9A18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9A4D78" w14:paraId="560543AB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6074F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B313A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2301EB73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  <w:t>4.2.1.2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286"/>
        <w:gridCol w:w="4369"/>
      </w:tblGrid>
      <w:tr w:rsidR="009A4D78" w14:paraId="383C750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B2615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4DE44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9A4D78" w14:paraId="41F0C85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626E9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38DFD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A4D78" w14:paraId="61C7B62E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41FAF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465F6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A4D78" w14:paraId="27F94BD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A4FDF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AFE5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A4D78" w14:paraId="3FF23FD0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E6CC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004F6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A4D78" w14:paraId="06ADCAE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86E6E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550BA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A4D78" w14:paraId="50F1863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4EF98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10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C8A86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9A4D78" w14:paraId="7C13B506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7675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05442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9A4D78" w14:paraId="734422D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149DD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F933C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17FAAD17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6CF15EA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1885B38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9A4D78" w14:paraId="12F0CB6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72049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AE1C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7D2B3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9A4D78" w14:paraId="0CD83D1C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B72A9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EADC3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0E3A1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5975264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AD151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0EFC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2D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25EBB26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4A67F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82E6A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D6E3B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3B84B4A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83D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C9BC9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5C57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9A4D78" w14:paraId="678599E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12550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551E3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7556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9A4D78" w14:paraId="5163710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6E7F2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11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19A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676A3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A4D78" w14:paraId="6D6A6CC4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F36B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152B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80132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9A4D78" w14:paraId="3FB769A8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DB999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A0B9A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FE4C0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A5D25F3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9A4D78" w14:paraId="2E25010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285C5E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105F4A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C886E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90FCC7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9A4D78" w14:paraId="726B649C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A60C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E7DA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9859C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B9BBE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9A4D78" w14:paraId="3725A60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FFBBF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DBDAE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69FC1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F95B0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3A5F6B3B" w14:textId="77777777" w:rsidR="009A4D78" w:rsidRDefault="009A4D78" w:rsidP="009A4D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79A1869B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44B5CFC9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0DF12604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774C32A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41412523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3A8727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F5FE266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9A4D78" w14:paraId="6A4A54B0" w14:textId="77777777" w:rsidTr="009A4D78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D2703" w14:textId="77777777" w:rsidR="009A4D78" w:rsidRDefault="009A4D78">
            <w:pPr>
              <w:rPr>
                <w:rFonts w:ascii="Times New Roman" w:eastAsia="Times New Roman" w:hAnsi="Times New Roman" w:cs="Times New Roman"/>
                <w:color w:val="3B3B3B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4E94A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A8A5C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EB989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9A4D78" w14:paraId="000EFEE4" w14:textId="77777777" w:rsidTr="009A4D78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9FD0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1A6C1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B2895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4BFBF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9A4D78" w14:paraId="5ABD4FB3" w14:textId="77777777" w:rsidTr="009A4D78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552C7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97E7E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A8C7D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072FB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9A4D78" w14:paraId="20D45E97" w14:textId="77777777" w:rsidTr="009A4D78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A75AE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57E1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06B6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A4DD8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0E3D7DB5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4.3.2.3. Требования к информационной совместимости со смежными системами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680C3ABB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3835F7B1" w14:textId="77777777" w:rsidR="009A4D78" w:rsidRDefault="009A4D78" w:rsidP="009A4D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8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096C206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4233CB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6DC647D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7007D17F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76FCD6E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следующие языки высокого уровня: SQL, Java и д.р.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поступающей из систем-источников.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5CCDD0DB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5ED2598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BI-приложение должно иметь возможность установки на ОС Linux Suse.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6C115BD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786BC601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CPU: 8 (16 core); RAM: 32 Gb; HDD: 100 Gb; Network Card: 2 (1 Gbit); Fiber Channel: 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998061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4.3.6. Требования к метрологическому обеспечению</w:t>
      </w:r>
    </w:p>
    <w:p w14:paraId="382F097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7F8AAA90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05BE4715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B9B257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41FB98E9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6C25EC4C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».</w:t>
      </w:r>
    </w:p>
    <w:p w14:paraId="05E70EA8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0C29FE01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42021DF7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66447002" w14:textId="77777777" w:rsidR="009A4D78" w:rsidRDefault="009A4D78" w:rsidP="009A4D7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A89F06A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48D8FDBB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478AC600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1DACA63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9A4D78" w14:paraId="28937526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193106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1E83FF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5EAC1B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A1590E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657DA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9A4D78" w14:paraId="6F857F9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01ECB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E35EB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B5160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19EC7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0A13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9A4D78" w14:paraId="3BDFEC9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7D928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6C60C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96A4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E807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опытной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93B6F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9A4D78" w14:paraId="6B9CEA7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8521A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6986C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6411C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09D8F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4D9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7DDBC3E0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2F650E6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6E8A7060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006179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14C33041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1F1EFCE4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02D8710D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8. Требования к документированию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058"/>
        <w:gridCol w:w="4597"/>
      </w:tblGrid>
      <w:tr w:rsidR="009A4D78" w14:paraId="66928860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75B85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32ED44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Документ</w:t>
            </w:r>
          </w:p>
        </w:tc>
      </w:tr>
      <w:tr w:rsidR="009A4D78" w14:paraId="53F0EFE7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86A9F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33091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9A4D78" w14:paraId="385121E0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0595E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E14CE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эскизному проекту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9A4D78" w14:paraId="51B8995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D58EE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99720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9A4D78" w14:paraId="52B2830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05350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E8E55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tgtFrame="_blank" w:tooltip="Техническое задание пример - Пояснительная записка к техническому проекту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9A4D78" w14:paraId="0BFF9843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8C61C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B4E69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tooltip="Техническое задание пример - Схема функциональной структуры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9A4D78" w14:paraId="02D1BB95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0EE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C512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9A4D78" w14:paraId="1A93C093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5ED0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327A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машинных носителей информации</w:t>
            </w:r>
          </w:p>
        </w:tc>
      </w:tr>
      <w:tr w:rsidR="009A4D78" w14:paraId="5387D0B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F82F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04D7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="009A4D78" w14:paraId="13402D34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F3FE5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23033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9A4D78" w14:paraId="3F1ED618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2E8E7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7DA49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9A4D78" w14:paraId="5253872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82FE3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1D0C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Руководство пользовател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9A4D78" w14:paraId="0633933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41491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5EA2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A4D78" w14:paraId="709CE22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434D3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B35D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9A4D78" w14:paraId="43E24909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DC23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0D18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9A4D78" w14:paraId="5FF1F0C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8ABD2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84710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tgtFrame="_blank" w:tooltip="Техническое задание пример - Каталог базы данных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9A4D78" w14:paraId="37F81A45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F52E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0BE90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tgtFrame="_blank" w:tooltip="Техническое задание пример - Программа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26" w:tgtFrame="_blank" w:tooltip="Техническое задание пример - Методика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9A4D78" w14:paraId="5E26F730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4A9A6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BD245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9A4D78" w14:paraId="21BCAB5E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5DC62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445D5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программ</w:t>
            </w:r>
          </w:p>
        </w:tc>
      </w:tr>
      <w:tr w:rsidR="009A4D78" w14:paraId="73C9C22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6FECD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9ED8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программ</w:t>
            </w:r>
          </w:p>
        </w:tc>
      </w:tr>
      <w:tr w:rsidR="009A4D78" w14:paraId="6F942D6F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2982B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899E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tooltip="Техзадание пример - Акт приёмки в опытную эксплуатацию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9A4D78" w14:paraId="4FB6A514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FED98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6A93D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tooltip="Техническое задание пример - Протокол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9A4D78" w14:paraId="11452FC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7C16A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3CE7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приемки Системы в промышленную эксплуатацию</w:t>
            </w:r>
          </w:p>
        </w:tc>
      </w:tr>
      <w:tr w:rsidR="009A4D78" w14:paraId="136192DB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5EE9C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DF94E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14:paraId="214BA2F8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документов, выпускаемых на машинных носителях: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29" w:tooltip="Техническое задание пример - Модель хранилища данных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Модель хранилища данных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0" w:tooltip="Техническое задание пример - Пакет ETL-процедур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Пакет ETL-процедур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1" w:tooltip="Техническое задание пример - Объекты базы данных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Объекты базы данных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Пакет витрин данных.</w:t>
      </w:r>
    </w:p>
    <w:p w14:paraId="6DB7BB8A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9. Источники разработки</w:t>
      </w:r>
    </w:p>
    <w:p w14:paraId="3CA286DB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Договор № 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24.701-86 «Надежность автоматизированных систем управления».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32" w:tooltip="ГОСТ 21958-76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12.1.004-91 «ССБТ. Пожарная безопасность. Общие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ГОСТ Р 50571.22-2000 «Электроустановки зданий».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 т.д.</w:t>
      </w:r>
    </w:p>
    <w:p w14:paraId="421C64C9" w14:textId="77777777" w:rsidR="009A4D78" w:rsidRDefault="009A4D78" w:rsidP="009A4D78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Гайдуков М.И.</w:t>
      </w: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Февраль 2024 г.</w:t>
      </w:r>
    </w:p>
    <w:p w14:paraId="56535C11" w14:textId="77777777" w:rsidR="009A4D78" w:rsidRDefault="009A4D78" w:rsidP="009A4D78">
      <w:pPr>
        <w:spacing w:line="256" w:lineRule="auto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3138E87E" w14:textId="19CE24D7" w:rsidR="009B1D15" w:rsidRPr="009A4D78" w:rsidRDefault="009B1D15" w:rsidP="009A4D78"/>
    <w:sectPr w:rsidR="009B1D15" w:rsidRPr="009A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F43A9"/>
    <w:multiLevelType w:val="hybridMultilevel"/>
    <w:tmpl w:val="EB98D53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19107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F7"/>
    <w:rsid w:val="00085E41"/>
    <w:rsid w:val="00215757"/>
    <w:rsid w:val="0024123E"/>
    <w:rsid w:val="00262C1B"/>
    <w:rsid w:val="002E2DBB"/>
    <w:rsid w:val="004864B6"/>
    <w:rsid w:val="005D38AA"/>
    <w:rsid w:val="00741DF7"/>
    <w:rsid w:val="00953B33"/>
    <w:rsid w:val="009A4D78"/>
    <w:rsid w:val="009B1D15"/>
    <w:rsid w:val="00D1283E"/>
    <w:rsid w:val="00D6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942E"/>
  <w15:chartTrackingRefBased/>
  <w15:docId w15:val="{0EFE2D6A-2D6D-44B8-ABA5-CCFACFB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D78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24123E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9B1D15"/>
    <w:rPr>
      <w:rFonts w:ascii="Times New Roman" w:hAnsi="Times New Roman" w:cs="Times New Roman" w:hint="default"/>
      <w:color w:val="000000"/>
      <w:sz w:val="26"/>
      <w:szCs w:val="26"/>
    </w:rPr>
  </w:style>
  <w:style w:type="paragraph" w:styleId="a4">
    <w:name w:val="List Paragraph"/>
    <w:basedOn w:val="a"/>
    <w:uiPriority w:val="34"/>
    <w:qFormat/>
    <w:rsid w:val="009B1D15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5">
    <w:name w:val="Hyperlink"/>
    <w:basedOn w:val="a0"/>
    <w:uiPriority w:val="99"/>
    <w:semiHidden/>
    <w:unhideWhenUsed/>
    <w:rsid w:val="009A4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26" Type="http://schemas.openxmlformats.org/officeDocument/2006/relationships/hyperlink" Target="http://www.prj-exp.ru/patterns/pattern_methods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patterns/pattern_tech_project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5" Type="http://schemas.openxmlformats.org/officeDocument/2006/relationships/hyperlink" Target="http://www.prj-exp.ru/patterns/pattern_program_of_test.ph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hyperlink" Target="http://www.prj-exp.ru/patterns/pattern_draft_project.php" TargetMode="External"/><Relationship Id="rId29" Type="http://schemas.openxmlformats.org/officeDocument/2006/relationships/hyperlink" Target="http://www.prj-exp.ru/dwh/dwh_model_typ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24" Type="http://schemas.openxmlformats.org/officeDocument/2006/relationships/hyperlink" Target="http://www.prj-exp.ru/patterns/pattern_database_catalog.php" TargetMode="External"/><Relationship Id="rId32" Type="http://schemas.openxmlformats.org/officeDocument/2006/relationships/hyperlink" Target="http://www.prj-exp.ru/gost/gost_21958-76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23" Type="http://schemas.openxmlformats.org/officeDocument/2006/relationships/hyperlink" Target="http://www.prj-exp.ru/patterns/pattern_user_guide.php" TargetMode="External"/><Relationship Id="rId28" Type="http://schemas.openxmlformats.org/officeDocument/2006/relationships/hyperlink" Target="http://www.prj-exp.ru/patterns/pattern_report_of_tes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31" Type="http://schemas.openxmlformats.org/officeDocument/2006/relationships/hyperlink" Target="http://www.prj-exp.ru/dwh/naming_ru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Relationship Id="rId22" Type="http://schemas.openxmlformats.org/officeDocument/2006/relationships/hyperlink" Target="http://www.prj-exp.ru/patterns/diagram_functional_structure.php" TargetMode="External"/><Relationship Id="rId27" Type="http://schemas.openxmlformats.org/officeDocument/2006/relationships/hyperlink" Target="http://www.prj-exp.ru/patterns/pattern_act_of_trial_operation.php" TargetMode="External"/><Relationship Id="rId30" Type="http://schemas.openxmlformats.org/officeDocument/2006/relationships/hyperlink" Target="http://www.prj-exp.ru/dwh/structure_of_etl_proce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26</Pages>
  <Words>7575</Words>
  <Characters>43183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9</cp:revision>
  <dcterms:created xsi:type="dcterms:W3CDTF">2024-03-25T21:54:00Z</dcterms:created>
  <dcterms:modified xsi:type="dcterms:W3CDTF">2024-03-26T19:43:00Z</dcterms:modified>
</cp:coreProperties>
</file>