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1AA4" w14:textId="2B64E5F5" w:rsidR="00683D02" w:rsidRDefault="00683D02" w:rsidP="00683D02">
      <w:pPr>
        <w:pStyle w:val="Heading2"/>
        <w:spacing w:line="240" w:lineRule="auto"/>
        <w:ind w:left="14"/>
      </w:pPr>
      <w:r>
        <w:t xml:space="preserve">Design of HDFS </w:t>
      </w:r>
    </w:p>
    <w:p w14:paraId="3EA4D238" w14:textId="1302E003" w:rsidR="00683D02" w:rsidRDefault="00683D02" w:rsidP="00683D02">
      <w:pPr>
        <w:spacing w:line="240" w:lineRule="auto"/>
        <w:ind w:left="14" w:right="803"/>
      </w:pPr>
      <w:r>
        <w:t xml:space="preserve">HDFS is a filesystem designed for storing very large files with streaming data access patterns, running on clusters of commodity hardware.   </w:t>
      </w:r>
    </w:p>
    <w:p w14:paraId="705888F6" w14:textId="77777777" w:rsidR="00683D02" w:rsidRDefault="00683D02" w:rsidP="00683D02">
      <w:pPr>
        <w:spacing w:line="240" w:lineRule="auto"/>
        <w:ind w:left="14" w:right="803"/>
      </w:pPr>
    </w:p>
    <w:p w14:paraId="54218842" w14:textId="319EA870" w:rsidR="00683D02" w:rsidRDefault="00683D02" w:rsidP="00683D02">
      <w:pPr>
        <w:numPr>
          <w:ilvl w:val="0"/>
          <w:numId w:val="1"/>
        </w:numPr>
        <w:spacing w:line="240" w:lineRule="auto"/>
        <w:ind w:right="803" w:hanging="360"/>
      </w:pPr>
      <w:r>
        <w:t xml:space="preserve">“Very large”  </w:t>
      </w:r>
    </w:p>
    <w:p w14:paraId="2575249E" w14:textId="77777777" w:rsidR="00683D02" w:rsidRDefault="00683D02" w:rsidP="00683D02">
      <w:pPr>
        <w:spacing w:after="73" w:line="240" w:lineRule="auto"/>
        <w:ind w:left="14" w:right="803"/>
      </w:pPr>
      <w:r>
        <w:t xml:space="preserve">In this context means files that are hundreds of megabytes, gigabytes, or terabytes in size. There are Hadoop clusters running today that store petabytes of data. </w:t>
      </w:r>
      <w:r>
        <w:rPr>
          <w:rFonts w:ascii="Segoe UI Symbol" w:eastAsia="Segoe UI Symbol" w:hAnsi="Segoe UI Symbol" w:cs="Segoe UI Symbol"/>
        </w:rPr>
        <w:t></w:t>
      </w:r>
      <w:r>
        <w:rPr>
          <w:rFonts w:ascii="Arial" w:eastAsia="Arial" w:hAnsi="Arial" w:cs="Arial"/>
        </w:rPr>
        <w:t xml:space="preserve"> </w:t>
      </w:r>
      <w:r>
        <w:t xml:space="preserve">Streaming data access </w:t>
      </w:r>
    </w:p>
    <w:p w14:paraId="2342ECB9" w14:textId="4FB4F870" w:rsidR="00683D02" w:rsidRDefault="00683D02" w:rsidP="00683D02">
      <w:pPr>
        <w:spacing w:after="1" w:line="240" w:lineRule="auto"/>
        <w:ind w:left="14" w:right="1174"/>
        <w:jc w:val="left"/>
      </w:pPr>
      <w:r>
        <w:t xml:space="preserve">HDFS is built around the idea that the most efficient data processing pattern is a write-once, read-many-times pattern. A dataset is typically generated or copied from source, then various analyses are performed on that dataset over time. Each analysis will involve a large proportion, if not all, of the dataset, so the time to read the whole dataset is more important than the latency in reading the first record. </w:t>
      </w:r>
    </w:p>
    <w:p w14:paraId="6CABB9C6" w14:textId="77777777" w:rsidR="00683D02" w:rsidRDefault="00683D02" w:rsidP="00683D02">
      <w:pPr>
        <w:spacing w:after="1" w:line="240" w:lineRule="auto"/>
        <w:ind w:left="14" w:right="1174"/>
        <w:jc w:val="left"/>
      </w:pPr>
    </w:p>
    <w:p w14:paraId="59803D70" w14:textId="77777777" w:rsidR="00683D02" w:rsidRDefault="00683D02" w:rsidP="00683D02">
      <w:pPr>
        <w:numPr>
          <w:ilvl w:val="0"/>
          <w:numId w:val="1"/>
        </w:numPr>
        <w:spacing w:after="88" w:line="240" w:lineRule="auto"/>
        <w:ind w:right="803" w:hanging="360"/>
      </w:pPr>
      <w:r>
        <w:t xml:space="preserve">Commodity hardware </w:t>
      </w:r>
    </w:p>
    <w:p w14:paraId="27C1CF6D" w14:textId="77777777" w:rsidR="00683D02" w:rsidRDefault="00683D02" w:rsidP="00683D02">
      <w:pPr>
        <w:spacing w:after="97" w:line="240" w:lineRule="auto"/>
        <w:ind w:left="14" w:right="1253"/>
        <w:jc w:val="left"/>
      </w:pPr>
      <w:r>
        <w:t xml:space="preserve">Hadoop doesn’t require expensive, highly reliable hardware to run on. It’s designed to run on clusters of commodity hardware (commonly available hardware available from multiple vendors) for which the chance of node failure across the cluster is high, at least for large clusters. HDFS is designed to carry on working without a noticeable interruption to the user in the face of such failure. </w:t>
      </w:r>
      <w:r>
        <w:rPr>
          <w:rFonts w:ascii="Segoe UI Symbol" w:eastAsia="Segoe UI Symbol" w:hAnsi="Segoe UI Symbol" w:cs="Segoe UI Symbol"/>
        </w:rPr>
        <w:t></w:t>
      </w:r>
      <w:r>
        <w:rPr>
          <w:rFonts w:ascii="Arial" w:eastAsia="Arial" w:hAnsi="Arial" w:cs="Arial"/>
        </w:rPr>
        <w:t xml:space="preserve"> </w:t>
      </w:r>
      <w:r>
        <w:t xml:space="preserve">Low-latency data access </w:t>
      </w:r>
    </w:p>
    <w:p w14:paraId="513F44FD" w14:textId="77777777" w:rsidR="00683D02" w:rsidRDefault="00683D02" w:rsidP="00683D02">
      <w:pPr>
        <w:spacing w:after="1" w:line="240" w:lineRule="auto"/>
        <w:ind w:left="14" w:right="1124"/>
        <w:jc w:val="left"/>
      </w:pPr>
      <w:r>
        <w:t xml:space="preserve">Applications that require low-latency access to data, in the tens of milliseconds range, will not work well with HDFS. Remember, HDFS is optimized for delivering a high throughput of data, and this may be at the expense of latency </w:t>
      </w:r>
    </w:p>
    <w:p w14:paraId="03468730" w14:textId="77777777" w:rsidR="00683D02" w:rsidRDefault="00683D02" w:rsidP="00683D02">
      <w:pPr>
        <w:spacing w:after="144" w:line="240" w:lineRule="auto"/>
        <w:ind w:left="19" w:firstLine="0"/>
        <w:jc w:val="left"/>
      </w:pPr>
      <w:r>
        <w:t xml:space="preserve"> </w:t>
      </w:r>
    </w:p>
    <w:p w14:paraId="43BCF7C8" w14:textId="77777777" w:rsidR="00683D02" w:rsidRDefault="00683D02" w:rsidP="00683D02">
      <w:pPr>
        <w:numPr>
          <w:ilvl w:val="0"/>
          <w:numId w:val="1"/>
        </w:numPr>
        <w:spacing w:after="88" w:line="240" w:lineRule="auto"/>
        <w:ind w:right="803" w:hanging="360"/>
      </w:pPr>
      <w:r>
        <w:t xml:space="preserve">Lots of small files </w:t>
      </w:r>
    </w:p>
    <w:p w14:paraId="437A881A" w14:textId="77777777" w:rsidR="00683D02" w:rsidRDefault="00683D02" w:rsidP="00683D02">
      <w:pPr>
        <w:spacing w:after="1" w:line="240" w:lineRule="auto"/>
        <w:ind w:left="14" w:right="1248"/>
        <w:jc w:val="left"/>
      </w:pPr>
      <w:r>
        <w:t xml:space="preserve">Since the </w:t>
      </w:r>
      <w:proofErr w:type="spellStart"/>
      <w:r>
        <w:t>namenode</w:t>
      </w:r>
      <w:proofErr w:type="spellEnd"/>
      <w:r>
        <w:t xml:space="preserve"> holds filesystem metadata in memory, the limit to the number of files in a filesystem is governed by the amount of memory on the </w:t>
      </w:r>
      <w:proofErr w:type="spellStart"/>
      <w:r>
        <w:t>namenode</w:t>
      </w:r>
      <w:proofErr w:type="spellEnd"/>
      <w:r>
        <w:t xml:space="preserve">. As a rule of thumb, each file, directory, and block </w:t>
      </w:r>
      <w:proofErr w:type="gramStart"/>
      <w:r>
        <w:t>takes</w:t>
      </w:r>
      <w:proofErr w:type="gramEnd"/>
      <w:r>
        <w:t xml:space="preserve"> about 150 bytes. So, for example, if you had one million files, each taking one block, you would need at least 300 MB of memory. While storing millions of files is feasible, billions is beyond the capability of current hardware. </w:t>
      </w:r>
    </w:p>
    <w:p w14:paraId="4EC4331F" w14:textId="77777777" w:rsidR="00683D02" w:rsidRDefault="00683D02" w:rsidP="00683D02">
      <w:pPr>
        <w:spacing w:after="145" w:line="240" w:lineRule="auto"/>
        <w:ind w:left="19" w:firstLine="0"/>
        <w:jc w:val="left"/>
      </w:pPr>
      <w:r>
        <w:t xml:space="preserve"> </w:t>
      </w:r>
    </w:p>
    <w:p w14:paraId="57EA18C2" w14:textId="77777777" w:rsidR="00683D02" w:rsidRDefault="00683D02" w:rsidP="00683D02">
      <w:pPr>
        <w:numPr>
          <w:ilvl w:val="0"/>
          <w:numId w:val="1"/>
        </w:numPr>
        <w:spacing w:after="87" w:line="240" w:lineRule="auto"/>
        <w:ind w:right="803" w:hanging="360"/>
      </w:pPr>
      <w:r>
        <w:t xml:space="preserve">Multiple writers, arbitrary file modifications </w:t>
      </w:r>
    </w:p>
    <w:p w14:paraId="3202CF12" w14:textId="69D2FC67" w:rsidR="000F33E6" w:rsidRDefault="00683D02" w:rsidP="00683D02">
      <w:pPr>
        <w:spacing w:line="240" w:lineRule="auto"/>
      </w:pPr>
      <w:r>
        <w:t>Files in HDFS may be written to by a single writer. Writes are always made at the end of the file. There is no support for multiple writers, or for modifications at arbitrary offsets in the file.</w:t>
      </w:r>
    </w:p>
    <w:p w14:paraId="5E29DA33" w14:textId="61FE47FE" w:rsidR="00683D02" w:rsidRDefault="00683D02" w:rsidP="00683D02">
      <w:pPr>
        <w:spacing w:line="240" w:lineRule="auto"/>
      </w:pPr>
    </w:p>
    <w:p w14:paraId="731CC286" w14:textId="1C688094" w:rsidR="00683D02" w:rsidRPr="00683D02" w:rsidRDefault="00683D02" w:rsidP="00683D02">
      <w:pPr>
        <w:spacing w:line="240" w:lineRule="auto"/>
        <w:rPr>
          <w:b/>
        </w:rPr>
      </w:pPr>
      <w:r w:rsidRPr="00683D02">
        <w:rPr>
          <w:b/>
        </w:rPr>
        <w:t>MapReduce Data flow with single and multiple reduce tasks</w:t>
      </w:r>
    </w:p>
    <w:p w14:paraId="12ACA346" w14:textId="77777777" w:rsidR="00683D02" w:rsidRDefault="00683D02" w:rsidP="00683D02">
      <w:pPr>
        <w:ind w:left="14" w:right="803"/>
      </w:pPr>
      <w:r>
        <w:t xml:space="preserve">There are two types of nodes that control the job execution process: a </w:t>
      </w:r>
      <w:proofErr w:type="spellStart"/>
      <w:r>
        <w:t>jobtracker</w:t>
      </w:r>
      <w:proofErr w:type="spellEnd"/>
      <w:r>
        <w:t xml:space="preserve"> and a number of </w:t>
      </w:r>
      <w:proofErr w:type="spellStart"/>
      <w:r>
        <w:t>tasktrackers</w:t>
      </w:r>
      <w:proofErr w:type="spellEnd"/>
      <w:r>
        <w:t xml:space="preserve">. The </w:t>
      </w:r>
      <w:proofErr w:type="spellStart"/>
      <w:r>
        <w:t>jobtracker</w:t>
      </w:r>
      <w:proofErr w:type="spellEnd"/>
      <w:r>
        <w:t xml:space="preserve"> coordinates all the jobs run on the system by scheduling tasks to run on </w:t>
      </w:r>
      <w:proofErr w:type="spellStart"/>
      <w:r>
        <w:t>tasktrackers</w:t>
      </w:r>
      <w:proofErr w:type="spellEnd"/>
      <w:r>
        <w:t xml:space="preserve">. </w:t>
      </w:r>
      <w:proofErr w:type="spellStart"/>
      <w:r>
        <w:t>Tasktrackers</w:t>
      </w:r>
      <w:proofErr w:type="spellEnd"/>
      <w:r>
        <w:t xml:space="preserve"> run tasks and send progress reports to the </w:t>
      </w:r>
      <w:proofErr w:type="spellStart"/>
      <w:r>
        <w:t>jobtracker</w:t>
      </w:r>
      <w:proofErr w:type="spellEnd"/>
      <w:r>
        <w:t xml:space="preserve">, which keeps a record of the overall progress of each job. If a task fails, the </w:t>
      </w:r>
      <w:proofErr w:type="spellStart"/>
      <w:r>
        <w:t>jobtracker</w:t>
      </w:r>
      <w:proofErr w:type="spellEnd"/>
      <w:r>
        <w:t xml:space="preserve"> can reschedule it on a different </w:t>
      </w:r>
      <w:proofErr w:type="spellStart"/>
      <w:r>
        <w:t>tasktracker</w:t>
      </w:r>
      <w:proofErr w:type="spellEnd"/>
      <w:r>
        <w:t xml:space="preserve">. </w:t>
      </w:r>
    </w:p>
    <w:p w14:paraId="04007E17" w14:textId="77777777" w:rsidR="00683D02" w:rsidRDefault="00683D02" w:rsidP="00683D02">
      <w:pPr>
        <w:ind w:left="14" w:right="803"/>
      </w:pPr>
      <w:r>
        <w:t xml:space="preserve">Hadoop divides the input to a MapReduce job into fixed-size pieces called input splits, or just splits. Hadoop creates one map task for each split, which runs the </w:t>
      </w:r>
      <w:proofErr w:type="spellStart"/>
      <w:r>
        <w:t>userdefined</w:t>
      </w:r>
      <w:proofErr w:type="spellEnd"/>
      <w:r>
        <w:t xml:space="preserve"> map function for each record in the split. </w:t>
      </w:r>
    </w:p>
    <w:p w14:paraId="21F1DAAD" w14:textId="77777777" w:rsidR="00683D02" w:rsidRDefault="00683D02" w:rsidP="00683D02">
      <w:pPr>
        <w:ind w:left="14" w:right="803"/>
      </w:pPr>
      <w:r>
        <w:t xml:space="preserve">Having many splits means the time taken to process each split is small compared to the time to process the whole input. </w:t>
      </w:r>
      <w:proofErr w:type="gramStart"/>
      <w:r>
        <w:t>So</w:t>
      </w:r>
      <w:proofErr w:type="gramEnd"/>
      <w:r>
        <w:t xml:space="preserve"> if we are processing the splits in parallel, the processing is </w:t>
      </w:r>
      <w:r>
        <w:lastRenderedPageBreak/>
        <w:t xml:space="preserve">better load-balanced if the splits are small, since a faster machine will be able to process proportionally more splits over the course of the job than a slower machine. </w:t>
      </w:r>
    </w:p>
    <w:p w14:paraId="565ED9AA" w14:textId="77777777" w:rsidR="00683D02" w:rsidRDefault="00683D02" w:rsidP="00683D02">
      <w:pPr>
        <w:spacing w:after="1" w:line="238" w:lineRule="auto"/>
        <w:ind w:left="14" w:right="947"/>
        <w:jc w:val="left"/>
      </w:pPr>
      <w:r>
        <w:t xml:space="preserve">Even if the machines are identical, failed processes or other jobs running concurrently make load balancing desirable, and the quality of the load balancing increases as the splits become more fine-grained. </w:t>
      </w:r>
    </w:p>
    <w:p w14:paraId="0FD13F27" w14:textId="77777777" w:rsidR="00683D02" w:rsidRDefault="00683D02" w:rsidP="00683D02">
      <w:pPr>
        <w:spacing w:after="0" w:line="259" w:lineRule="auto"/>
        <w:ind w:left="19" w:firstLine="0"/>
        <w:jc w:val="left"/>
      </w:pPr>
      <w:r>
        <w:t xml:space="preserve"> </w:t>
      </w:r>
    </w:p>
    <w:p w14:paraId="69708053" w14:textId="77777777" w:rsidR="00683D02" w:rsidRDefault="00683D02" w:rsidP="00683D02">
      <w:pPr>
        <w:ind w:left="14" w:right="803"/>
      </w:pPr>
      <w:r>
        <w:t xml:space="preserve">Hadoop does its best to run the map task on a node where the input data resides in HDFS. This is called the data locality optimization. </w:t>
      </w:r>
    </w:p>
    <w:p w14:paraId="1BF7E318" w14:textId="77777777" w:rsidR="00683D02" w:rsidRDefault="00683D02" w:rsidP="00683D02">
      <w:pPr>
        <w:spacing w:after="0" w:line="259" w:lineRule="auto"/>
        <w:ind w:left="19" w:firstLine="0"/>
        <w:jc w:val="left"/>
      </w:pPr>
      <w:r>
        <w:t xml:space="preserve"> </w:t>
      </w:r>
    </w:p>
    <w:p w14:paraId="0FCFDBA0" w14:textId="77777777" w:rsidR="00683D02" w:rsidRDefault="00683D02" w:rsidP="00683D02">
      <w:pPr>
        <w:ind w:left="14" w:right="803"/>
      </w:pPr>
      <w:r>
        <w:t xml:space="preserve">The whole data flow with a single reduce task is illustrated in Figure. </w:t>
      </w:r>
    </w:p>
    <w:p w14:paraId="34293CAD" w14:textId="77777777" w:rsidR="00683D02" w:rsidRDefault="00683D02" w:rsidP="00683D02">
      <w:pPr>
        <w:spacing w:after="0" w:line="259" w:lineRule="auto"/>
        <w:ind w:left="0" w:right="720" w:firstLine="0"/>
        <w:jc w:val="right"/>
      </w:pPr>
      <w:r>
        <w:rPr>
          <w:noProof/>
        </w:rPr>
        <w:drawing>
          <wp:inline distT="0" distB="0" distL="0" distR="0" wp14:anchorId="742DD370" wp14:editId="1D1558F7">
            <wp:extent cx="5936108" cy="3122930"/>
            <wp:effectExtent l="0" t="0" r="0" b="0"/>
            <wp:docPr id="4576" name="Picture 4576"/>
            <wp:cNvGraphicFramePr/>
            <a:graphic xmlns:a="http://schemas.openxmlformats.org/drawingml/2006/main">
              <a:graphicData uri="http://schemas.openxmlformats.org/drawingml/2006/picture">
                <pic:pic xmlns:pic="http://schemas.openxmlformats.org/drawingml/2006/picture">
                  <pic:nvPicPr>
                    <pic:cNvPr id="4576" name="Picture 4576"/>
                    <pic:cNvPicPr/>
                  </pic:nvPicPr>
                  <pic:blipFill>
                    <a:blip r:embed="rId5"/>
                    <a:stretch>
                      <a:fillRect/>
                    </a:stretch>
                  </pic:blipFill>
                  <pic:spPr>
                    <a:xfrm>
                      <a:off x="0" y="0"/>
                      <a:ext cx="5936108" cy="3122930"/>
                    </a:xfrm>
                    <a:prstGeom prst="rect">
                      <a:avLst/>
                    </a:prstGeom>
                  </pic:spPr>
                </pic:pic>
              </a:graphicData>
            </a:graphic>
          </wp:inline>
        </w:drawing>
      </w:r>
      <w:r>
        <w:t xml:space="preserve"> </w:t>
      </w:r>
    </w:p>
    <w:p w14:paraId="2D09917D" w14:textId="77777777" w:rsidR="00683D02" w:rsidRDefault="00683D02" w:rsidP="00683D02">
      <w:pPr>
        <w:ind w:left="14" w:right="803"/>
      </w:pPr>
      <w:r>
        <w:t xml:space="preserve">The number of reduce tasks is not governed by the size of the </w:t>
      </w:r>
      <w:proofErr w:type="gramStart"/>
      <w:r>
        <w:t>input, but</w:t>
      </w:r>
      <w:proofErr w:type="gramEnd"/>
      <w:r>
        <w:t xml:space="preserve"> is specified independently. When there are multiple reducers, the map tasks partition their output, each creating one partition for each reduce task. There can be many keys (and their associated values) in each partition, but the records for any given key are all in a single partition. The partitioning can be controlled by a user-defined partitioning function, but normally the default </w:t>
      </w:r>
      <w:proofErr w:type="spellStart"/>
      <w:r>
        <w:t>partitioner</w:t>
      </w:r>
      <w:proofErr w:type="spellEnd"/>
      <w:r>
        <w:t xml:space="preserve">—which buckets keys using a hash function—works very well. </w:t>
      </w:r>
    </w:p>
    <w:p w14:paraId="631F3DAD" w14:textId="77777777" w:rsidR="00683D02" w:rsidRDefault="00683D02" w:rsidP="00683D02">
      <w:pPr>
        <w:ind w:left="14" w:right="803"/>
      </w:pPr>
      <w:r>
        <w:t xml:space="preserve">The data flow for the general case of multiple reduce tasks is illustrated in Figure. </w:t>
      </w:r>
    </w:p>
    <w:p w14:paraId="35B9E268" w14:textId="77777777" w:rsidR="003434B8" w:rsidRDefault="00683D02" w:rsidP="00683D02">
      <w:pPr>
        <w:spacing w:after="0" w:line="259" w:lineRule="auto"/>
        <w:ind w:left="0" w:right="720" w:firstLine="0"/>
        <w:jc w:val="right"/>
      </w:pPr>
      <w:r>
        <w:rPr>
          <w:noProof/>
        </w:rPr>
        <w:drawing>
          <wp:inline distT="0" distB="0" distL="0" distR="0" wp14:anchorId="5702CE13" wp14:editId="21A8A0A5">
            <wp:extent cx="5936488" cy="3134995"/>
            <wp:effectExtent l="0" t="0" r="0" b="0"/>
            <wp:docPr id="4608" name="Picture 4608"/>
            <wp:cNvGraphicFramePr/>
            <a:graphic xmlns:a="http://schemas.openxmlformats.org/drawingml/2006/main">
              <a:graphicData uri="http://schemas.openxmlformats.org/drawingml/2006/picture">
                <pic:pic xmlns:pic="http://schemas.openxmlformats.org/drawingml/2006/picture">
                  <pic:nvPicPr>
                    <pic:cNvPr id="4608" name="Picture 4608"/>
                    <pic:cNvPicPr/>
                  </pic:nvPicPr>
                  <pic:blipFill>
                    <a:blip r:embed="rId6"/>
                    <a:stretch>
                      <a:fillRect/>
                    </a:stretch>
                  </pic:blipFill>
                  <pic:spPr>
                    <a:xfrm>
                      <a:off x="0" y="0"/>
                      <a:ext cx="5936488" cy="3134995"/>
                    </a:xfrm>
                    <a:prstGeom prst="rect">
                      <a:avLst/>
                    </a:prstGeom>
                  </pic:spPr>
                </pic:pic>
              </a:graphicData>
            </a:graphic>
          </wp:inline>
        </w:drawing>
      </w:r>
    </w:p>
    <w:p w14:paraId="372F7C95" w14:textId="77777777" w:rsidR="003434B8" w:rsidRDefault="003434B8" w:rsidP="003434B8">
      <w:pPr>
        <w:spacing w:after="3" w:line="259" w:lineRule="auto"/>
        <w:ind w:left="14"/>
        <w:jc w:val="left"/>
      </w:pPr>
      <w:r>
        <w:rPr>
          <w:b/>
        </w:rPr>
        <w:lastRenderedPageBreak/>
        <w:t>Hadoop Architecture:</w:t>
      </w:r>
      <w:r>
        <w:rPr>
          <w:rFonts w:ascii="Calibri" w:eastAsia="Calibri" w:hAnsi="Calibri" w:cs="Calibri"/>
          <w:sz w:val="22"/>
        </w:rPr>
        <w:t xml:space="preserve">  </w:t>
      </w:r>
    </w:p>
    <w:p w14:paraId="33CB40F0" w14:textId="77777777" w:rsidR="003434B8" w:rsidRDefault="003434B8" w:rsidP="003434B8">
      <w:pPr>
        <w:spacing w:after="0" w:line="259" w:lineRule="auto"/>
        <w:ind w:left="19" w:firstLine="0"/>
        <w:jc w:val="left"/>
      </w:pPr>
      <w:r>
        <w:rPr>
          <w:rFonts w:ascii="Calibri" w:eastAsia="Calibri" w:hAnsi="Calibri" w:cs="Calibri"/>
          <w:sz w:val="22"/>
        </w:rPr>
        <w:t xml:space="preserve"> </w:t>
      </w:r>
    </w:p>
    <w:p w14:paraId="178704BE" w14:textId="77777777" w:rsidR="003434B8" w:rsidRDefault="003434B8" w:rsidP="003434B8">
      <w:pPr>
        <w:ind w:left="14" w:right="803"/>
      </w:pPr>
      <w:r>
        <w:t xml:space="preserve">HDFS has a master/slave architecture. An HDFS cluster consists of a single </w:t>
      </w:r>
      <w:proofErr w:type="spellStart"/>
      <w:r>
        <w:t>NameNode</w:t>
      </w:r>
      <w:proofErr w:type="spellEnd"/>
      <w:r>
        <w:t xml:space="preserve">, a master server that manages the file system namespace and regulates access to files by clients. In addition, there are a number of </w:t>
      </w:r>
      <w:proofErr w:type="spellStart"/>
      <w:r>
        <w:t>DataNodes</w:t>
      </w:r>
      <w:proofErr w:type="spellEnd"/>
      <w:r>
        <w:t xml:space="preserve">, usually one per node in the cluster, which manage storage attached to the nodes that they run on. HDFS exposes a file system namespace and allows user data to be stored in files. Internally, a file is split into one or more blocks and these blocks are stored in a set of </w:t>
      </w:r>
      <w:proofErr w:type="spellStart"/>
      <w:r>
        <w:t>DataNodes</w:t>
      </w:r>
      <w:proofErr w:type="spellEnd"/>
      <w:r>
        <w:t xml:space="preserve">. The </w:t>
      </w:r>
      <w:proofErr w:type="spellStart"/>
      <w:r>
        <w:t>NameNode</w:t>
      </w:r>
      <w:proofErr w:type="spellEnd"/>
      <w:r>
        <w:t xml:space="preserve"> executes file system namespace operations like opening, closing, and renaming files and directories. It also determines the mapping of blocks to </w:t>
      </w:r>
      <w:proofErr w:type="spellStart"/>
      <w:r>
        <w:t>DataNodes</w:t>
      </w:r>
      <w:proofErr w:type="spellEnd"/>
      <w:r>
        <w:t xml:space="preserve">. The </w:t>
      </w:r>
      <w:proofErr w:type="spellStart"/>
      <w:r>
        <w:t>DataNodes</w:t>
      </w:r>
      <w:proofErr w:type="spellEnd"/>
      <w:r>
        <w:t xml:space="preserve"> are responsible for serving read and write requests from the file system’s clients. The </w:t>
      </w:r>
      <w:proofErr w:type="spellStart"/>
      <w:r>
        <w:t>DataNodes</w:t>
      </w:r>
      <w:proofErr w:type="spellEnd"/>
      <w:r>
        <w:t xml:space="preserve"> also perform block creation, deletion, and replication upon instruction from the </w:t>
      </w:r>
      <w:proofErr w:type="spellStart"/>
      <w:r>
        <w:t>NameNode</w:t>
      </w:r>
      <w:proofErr w:type="spellEnd"/>
      <w:r>
        <w:t xml:space="preserve">. </w:t>
      </w:r>
    </w:p>
    <w:p w14:paraId="31CDA06D" w14:textId="77777777" w:rsidR="003434B8" w:rsidRDefault="003434B8" w:rsidP="003434B8">
      <w:pPr>
        <w:spacing w:after="0" w:line="259" w:lineRule="auto"/>
        <w:ind w:left="0" w:right="720" w:firstLine="0"/>
        <w:jc w:val="right"/>
      </w:pPr>
      <w:r>
        <w:rPr>
          <w:noProof/>
        </w:rPr>
        <w:drawing>
          <wp:inline distT="0" distB="0" distL="0" distR="0" wp14:anchorId="4E26FFD4" wp14:editId="49314899">
            <wp:extent cx="5943600" cy="4103370"/>
            <wp:effectExtent l="0" t="0" r="0" b="0"/>
            <wp:docPr id="4073" name="Picture 4073"/>
            <wp:cNvGraphicFramePr/>
            <a:graphic xmlns:a="http://schemas.openxmlformats.org/drawingml/2006/main">
              <a:graphicData uri="http://schemas.openxmlformats.org/drawingml/2006/picture">
                <pic:pic xmlns:pic="http://schemas.openxmlformats.org/drawingml/2006/picture">
                  <pic:nvPicPr>
                    <pic:cNvPr id="4073" name="Picture 4073"/>
                    <pic:cNvPicPr/>
                  </pic:nvPicPr>
                  <pic:blipFill>
                    <a:blip r:embed="rId7"/>
                    <a:stretch>
                      <a:fillRect/>
                    </a:stretch>
                  </pic:blipFill>
                  <pic:spPr>
                    <a:xfrm>
                      <a:off x="0" y="0"/>
                      <a:ext cx="5943600" cy="4103370"/>
                    </a:xfrm>
                    <a:prstGeom prst="rect">
                      <a:avLst/>
                    </a:prstGeom>
                  </pic:spPr>
                </pic:pic>
              </a:graphicData>
            </a:graphic>
          </wp:inline>
        </w:drawing>
      </w:r>
      <w:r>
        <w:t xml:space="preserve"> </w:t>
      </w:r>
    </w:p>
    <w:p w14:paraId="3890404D" w14:textId="77777777" w:rsidR="003434B8" w:rsidRDefault="003434B8" w:rsidP="003434B8">
      <w:pPr>
        <w:ind w:left="14" w:right="803"/>
      </w:pPr>
      <w:r>
        <w:t xml:space="preserve">The </w:t>
      </w:r>
      <w:proofErr w:type="spellStart"/>
      <w:r>
        <w:t>NameNode</w:t>
      </w:r>
      <w:proofErr w:type="spellEnd"/>
      <w:r>
        <w:t xml:space="preserve"> and </w:t>
      </w:r>
      <w:proofErr w:type="spellStart"/>
      <w:r>
        <w:t>DataNode</w:t>
      </w:r>
      <w:proofErr w:type="spellEnd"/>
      <w:r>
        <w:t xml:space="preserve"> are pieces of software designed to run on commodity machines. These machines typically run a GNU/Linux operating system (OS). HDFS is built using the Java language; any machine that supports Java can run the </w:t>
      </w:r>
      <w:proofErr w:type="spellStart"/>
      <w:r>
        <w:t>NameNode</w:t>
      </w:r>
      <w:proofErr w:type="spellEnd"/>
      <w:r>
        <w:t xml:space="preserve"> or the </w:t>
      </w:r>
      <w:proofErr w:type="spellStart"/>
      <w:r>
        <w:t>DataNode</w:t>
      </w:r>
      <w:proofErr w:type="spellEnd"/>
      <w:r>
        <w:t xml:space="preserve"> software. Usage of the highly portable Java language means that HDFS can be deployed on a wide range of machines. A typical deployment has a dedicated machine that runs only the </w:t>
      </w:r>
      <w:proofErr w:type="spellStart"/>
      <w:r>
        <w:t>NameNode</w:t>
      </w:r>
      <w:proofErr w:type="spellEnd"/>
      <w:r>
        <w:t xml:space="preserve"> software. Each of the other machines in the cluster runs one instance of the </w:t>
      </w:r>
      <w:proofErr w:type="spellStart"/>
      <w:r>
        <w:t>DataNode</w:t>
      </w:r>
      <w:proofErr w:type="spellEnd"/>
      <w:r>
        <w:t xml:space="preserve"> software. The architecture does not preclude running multiple </w:t>
      </w:r>
      <w:proofErr w:type="spellStart"/>
      <w:r>
        <w:t>DataNodes</w:t>
      </w:r>
      <w:proofErr w:type="spellEnd"/>
      <w:r>
        <w:t xml:space="preserve"> on the same machine but in a real deployment that is rarely the case. </w:t>
      </w:r>
    </w:p>
    <w:p w14:paraId="10FFA77D" w14:textId="77777777" w:rsidR="003434B8" w:rsidRDefault="003434B8" w:rsidP="003434B8">
      <w:pPr>
        <w:spacing w:after="0" w:line="259" w:lineRule="auto"/>
        <w:ind w:left="19" w:firstLine="0"/>
        <w:jc w:val="left"/>
      </w:pPr>
      <w:r>
        <w:t xml:space="preserve"> </w:t>
      </w:r>
    </w:p>
    <w:p w14:paraId="7B840479" w14:textId="3AC90DE6" w:rsidR="00683D02" w:rsidRDefault="003434B8" w:rsidP="003434B8">
      <w:pPr>
        <w:spacing w:after="0" w:line="259" w:lineRule="auto"/>
        <w:ind w:left="0" w:right="720" w:firstLine="0"/>
      </w:pPr>
      <w:r>
        <w:t xml:space="preserve">The existence of a single </w:t>
      </w:r>
      <w:proofErr w:type="spellStart"/>
      <w:r>
        <w:t>NameNode</w:t>
      </w:r>
      <w:proofErr w:type="spellEnd"/>
      <w:r>
        <w:t xml:space="preserve"> in a cluster greatly simplifies the architecture of the system. The </w:t>
      </w:r>
      <w:proofErr w:type="spellStart"/>
      <w:r>
        <w:t>NameNode</w:t>
      </w:r>
      <w:proofErr w:type="spellEnd"/>
      <w:r>
        <w:t xml:space="preserve"> is the arbitrator and repository for all HDFS metadata. The system is designed in such a way that user data never flows through the </w:t>
      </w:r>
      <w:proofErr w:type="spellStart"/>
      <w:r>
        <w:t>NameNode</w:t>
      </w:r>
      <w:proofErr w:type="spellEnd"/>
      <w:r>
        <w:t>.</w:t>
      </w:r>
      <w:bookmarkStart w:id="0" w:name="_GoBack"/>
      <w:bookmarkEnd w:id="0"/>
      <w:r w:rsidR="00683D02">
        <w:t xml:space="preserve"> </w:t>
      </w:r>
    </w:p>
    <w:sectPr w:rsidR="00683D02" w:rsidSect="00683D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080D"/>
    <w:multiLevelType w:val="hybridMultilevel"/>
    <w:tmpl w:val="04EAD0B6"/>
    <w:lvl w:ilvl="0" w:tplc="67E64C50">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5E76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05A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E7B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4E48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CE60F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F6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C466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1C00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02"/>
    <w:rsid w:val="000F33E6"/>
    <w:rsid w:val="003434B8"/>
    <w:rsid w:val="00683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FE1E"/>
  <w15:chartTrackingRefBased/>
  <w15:docId w15:val="{D1CCC918-BDEC-45E6-8FA3-2BBCDBEC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D02"/>
    <w:pPr>
      <w:spacing w:after="16" w:line="248" w:lineRule="auto"/>
      <w:ind w:left="29" w:hanging="10"/>
      <w:jc w:val="both"/>
    </w:pPr>
    <w:rPr>
      <w:rFonts w:ascii="Book Antiqua" w:eastAsia="Book Antiqua" w:hAnsi="Book Antiqua" w:cs="Book Antiqua"/>
      <w:color w:val="000000"/>
      <w:sz w:val="24"/>
      <w:lang w:eastAsia="en-IN"/>
    </w:rPr>
  </w:style>
  <w:style w:type="paragraph" w:styleId="Heading2">
    <w:name w:val="heading 2"/>
    <w:next w:val="Normal"/>
    <w:link w:val="Heading2Char"/>
    <w:uiPriority w:val="9"/>
    <w:unhideWhenUsed/>
    <w:qFormat/>
    <w:rsid w:val="00683D02"/>
    <w:pPr>
      <w:keepNext/>
      <w:keepLines/>
      <w:spacing w:after="3"/>
      <w:ind w:left="29" w:hanging="10"/>
      <w:outlineLvl w:val="1"/>
    </w:pPr>
    <w:rPr>
      <w:rFonts w:ascii="Book Antiqua" w:eastAsia="Book Antiqua" w:hAnsi="Book Antiqua" w:cs="Book Antiqua"/>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D02"/>
    <w:rPr>
      <w:rFonts w:ascii="Book Antiqua" w:eastAsia="Book Antiqua" w:hAnsi="Book Antiqua" w:cs="Book Antiqua"/>
      <w:b/>
      <w:color w:val="000000"/>
      <w:sz w:val="24"/>
      <w:lang w:eastAsia="en-IN"/>
    </w:rPr>
  </w:style>
  <w:style w:type="paragraph" w:styleId="BalloonText">
    <w:name w:val="Balloon Text"/>
    <w:basedOn w:val="Normal"/>
    <w:link w:val="BalloonTextChar"/>
    <w:uiPriority w:val="99"/>
    <w:semiHidden/>
    <w:unhideWhenUsed/>
    <w:rsid w:val="00683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D02"/>
    <w:rPr>
      <w:rFonts w:ascii="Segoe UI" w:eastAsia="Book Antiqua" w:hAnsi="Segoe UI" w:cs="Segoe UI"/>
      <w:color w:val="000000"/>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Horcrux</dc:creator>
  <cp:keywords/>
  <dc:description/>
  <cp:lastModifiedBy>Horcrux</cp:lastModifiedBy>
  <cp:revision>2</cp:revision>
  <cp:lastPrinted>2018-05-08T10:22:00Z</cp:lastPrinted>
  <dcterms:created xsi:type="dcterms:W3CDTF">2018-05-08T10:06:00Z</dcterms:created>
  <dcterms:modified xsi:type="dcterms:W3CDTF">2018-05-08T11:04:00Z</dcterms:modified>
</cp:coreProperties>
</file>