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ind w:firstLine="708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ind w:left="708" w:hanging="0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2"/>
        <w:spacing w:lineRule="auto" w:line="240"/>
        <w:ind w:lef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 отражений</w:t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9</w:t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Выполнил: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Дронченко Дмитрий Иванович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2 курс, 7 группа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>
      <w:pPr>
        <w:pStyle w:val="1"/>
        <w:rPr>
          <w:rFonts w:ascii="Arial" w:hAnsi="Arial" w:cs="Arial"/>
          <w:i/>
          <w:i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>Будник Анатолий Михайлович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СЛАУ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решение системы при помощи метода отражений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вектор невязки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Вычислить определитель матрицы при помощи метода отражений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Провести анализ результатов, сравнить результаты с полученными при помощи метода Гаусса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отражений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Всякую невырожденную матрицу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можно представить в виде </w:t>
      </w:r>
      <w:r>
        <w:rPr>
          <w:rFonts w:ascii="Times New Roman" w:hAnsi="Times New Roman"/>
          <w:sz w:val="28"/>
          <w:szCs w:val="28"/>
          <w:lang w:val="en-US"/>
        </w:rPr>
        <w:t>QR</w:t>
      </w:r>
      <w:r>
        <w:rPr>
          <w:rFonts w:ascii="Times New Roman" w:hAnsi="Times New Roman"/>
          <w:sz w:val="28"/>
          <w:szCs w:val="28"/>
        </w:rPr>
        <w:t xml:space="preserve"> разложения, то есть в виде произведения ортогональной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и верхне-треугольной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Идея метода в отражений в том, что для любого вектора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≠ 0 и заданного вектора единичной длины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имеет место равенство </w:t>
      </w:r>
      <w:r>
        <w:rPr>
          <w:rFonts w:ascii="Times New Roman" w:hAnsi="Times New Roman"/>
          <w:sz w:val="28"/>
          <w:szCs w:val="28"/>
          <w:lang w:val="en-US"/>
        </w:rPr>
        <w:t>Us</w:t>
      </w:r>
      <w:r>
        <w:rPr>
          <w:rFonts w:ascii="Times New Roman" w:hAnsi="Times New Roman"/>
          <w:sz w:val="28"/>
          <w:szCs w:val="28"/>
        </w:rPr>
        <w:t xml:space="preserve"> = α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. Где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– матрица отражения и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= E – 2w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</m:rad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αl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e>
        </m:rad>
      </m:oMath>
      <w:r>
        <w:rPr>
          <w:rFonts w:ascii="Times New Roman" w:hAnsi="Times New Roman"/>
          <w:sz w:val="28"/>
          <w:szCs w:val="28"/>
        </w:rPr>
        <w:t xml:space="preserve">. Далее </w:t>
      </w:r>
      <w:r>
        <w:rPr>
          <w:rFonts w:ascii="Times New Roman" w:hAnsi="Times New Roman"/>
          <w:color w:val="000000"/>
          <w:sz w:val="28"/>
          <w:szCs w:val="28"/>
        </w:rPr>
        <w:t xml:space="preserve">будем преобразовывать расширенную матрицу систему по правилу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+1 </w:t>
      </w:r>
      <w:r>
        <w:rPr>
          <w:rFonts w:ascii="Times New Roman" w:hAnsi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+1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 = 0,1…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 xml:space="preserve">-2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 xml:space="preserve"> помощью умножения слева на последовательность матриц отражения 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…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 xml:space="preserve">. Для построения матрицы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 xml:space="preserve">на первом шаге метода в качестве вектора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берется первый столбец расширенной матрицы, а в качестве вектора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- координатный вектор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=(1,0…0)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 xml:space="preserve">. В силу выбора векторов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 xml:space="preserve"> все координаты первого столбца расширенной матрицы, кроме первой, после выполнения первого шага метода будут равны нулю.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Пусть уже построена матрица 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</w:rPr>
        <w:t xml:space="preserve">, у которой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,</w:t>
      </w:r>
      <w:r>
        <w:rPr>
          <w:color w:val="000000"/>
          <w:sz w:val="28"/>
          <w:szCs w:val="28"/>
          <w:vertAlign w:val="subscript"/>
          <w:lang w:val="en-US"/>
        </w:rPr>
        <w:t>j</w:t>
      </w:r>
      <w:r>
        <w:rPr>
          <w:color w:val="000000"/>
          <w:sz w:val="28"/>
          <w:szCs w:val="28"/>
          <w:vertAlign w:val="superscript"/>
        </w:rPr>
        <w:t>(</w:t>
      </w:r>
      <w:r>
        <w:rPr>
          <w:color w:val="000000"/>
          <w:sz w:val="28"/>
          <w:szCs w:val="28"/>
          <w:vertAlign w:val="superscript"/>
          <w:lang w:val="en-US"/>
        </w:rPr>
        <w:t>k</w:t>
      </w:r>
      <w:r>
        <w:rPr>
          <w:color w:val="000000"/>
          <w:sz w:val="28"/>
          <w:szCs w:val="28"/>
          <w:vertAlign w:val="superscript"/>
        </w:rPr>
        <w:t xml:space="preserve">) </w:t>
      </w:r>
      <w:r>
        <w:rPr>
          <w:color w:val="000000"/>
          <w:sz w:val="28"/>
          <w:szCs w:val="28"/>
        </w:rPr>
        <w:t xml:space="preserve">= 0,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&gt;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= 1,2,…,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. Теперь в качестве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 берутся вектора</w:t>
      </w:r>
    </w:p>
    <w:p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 = (0,…,0,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</m:oMath>
      <w:r>
        <w:rPr>
          <w:color w:val="000000"/>
          <w:sz w:val="28"/>
          <w:szCs w:val="28"/>
          <w:lang w:val="en-US"/>
        </w:rPr>
        <w:t>, 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</m:oMath>
      <w:r>
        <w:rPr>
          <w:color w:val="000000"/>
          <w:sz w:val="28"/>
          <w:szCs w:val="28"/>
          <w:lang w:val="en-US"/>
        </w:rPr>
        <w:t>,…, 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</m:oMath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vertAlign w:val="superscript"/>
          <w:lang w:val="en-US"/>
        </w:rPr>
        <w:t>T</w:t>
      </w:r>
      <w:r>
        <w:rPr>
          <w:color w:val="000000"/>
          <w:sz w:val="28"/>
          <w:szCs w:val="28"/>
          <w:lang w:val="en-US"/>
        </w:rPr>
        <w:t>, e = (0,…,0,1,0,…,0)</w:t>
      </w:r>
      <w:r>
        <w:rPr>
          <w:color w:val="000000"/>
          <w:sz w:val="28"/>
          <w:szCs w:val="28"/>
          <w:vertAlign w:val="superscript"/>
          <w:lang w:val="en-US"/>
        </w:rPr>
        <w:t>T</w:t>
      </w:r>
    </w:p>
    <w:p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где в векторе 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единица стоит на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+1- ом месте. После выполнения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-го шага метода отражений получим матрицу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  <w:vertAlign w:val="subscript"/>
        </w:rPr>
        <w:t>+1</w:t>
      </w:r>
      <w:r>
        <w:rPr>
          <w:color w:val="000000"/>
          <w:sz w:val="28"/>
          <w:szCs w:val="28"/>
        </w:rPr>
        <w:t xml:space="preserve">, у которой все элементы, стоящие ниже главной диагонали, в первых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+1-ом столбцах будут равны нулю. Невозможность выполнения очередного шага связана только с равенством нулю вектора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, а это невозможно, так как матрица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является невырожденной. </w:t>
      </w:r>
    </w:p>
    <w:p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После 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  <w:r>
        <w:rPr>
          <w:color w:val="000000"/>
          <w:sz w:val="28"/>
          <w:szCs w:val="28"/>
        </w:rPr>
        <w:t>шага получим матрицу, первые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столбцов которой образуют верхнюю треугольную матрицу </w:t>
      </w:r>
      <w:r>
        <w:rPr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. Система уравнений, соответствующая полученной расширенной матрице, равносильна исходной систем. Значения неизвестных находятся аналогично обратному ходу метода Гаусса.</w:t>
      </w:r>
    </w:p>
    <w:p>
      <w:pPr>
        <w:pStyle w:val="Normal"/>
        <w:ind w:left="2124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ind w:left="2124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Листинг программы:</w:t>
      </w:r>
      <w:r>
        <w:rPr>
          <w:rFonts w:eastAsia="Times New Roman" w:ascii="Times New Roman" w:hAnsi="Times New Roman"/>
          <w:b/>
          <w:bCs/>
          <w:color w:val="7F0055"/>
          <w:sz w:val="20"/>
          <w:szCs w:val="20"/>
        </w:rPr>
        <w:t xml:space="preserve"> </w:t>
      </w:r>
    </w:p>
    <w:p>
      <w:pPr>
        <w:pStyle w:val="Normal"/>
        <w:rPr>
          <w:rFonts w:ascii="Courier New" w:hAnsi="Courier New" w:eastAsia="Times New Roman" w:cs="Courier New"/>
          <w:b/>
          <w:b/>
          <w:bCs/>
          <w:color w:val="7F0055"/>
          <w:sz w:val="20"/>
          <w:szCs w:val="20"/>
        </w:rPr>
      </w:pPr>
      <w:r>
        <w:rPr/>
        <w:drawing>
          <wp:inline distT="0" distB="0" distL="0" distR="0">
            <wp:extent cx="5940425" cy="5649595"/>
            <wp:effectExtent l="0" t="0" r="0" b="0"/>
            <wp:docPr id="1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0" distL="114300" distR="12319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5651500</wp:posOffset>
            </wp:positionV>
            <wp:extent cx="5419725" cy="2533650"/>
            <wp:effectExtent l="0" t="0" r="0" b="0"/>
            <wp:wrapNone/>
            <wp:docPr id="2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/>
        <w:drawing>
          <wp:inline distT="0" distB="0" distL="0" distR="0">
            <wp:extent cx="5572125" cy="1447800"/>
            <wp:effectExtent l="0" t="0" r="0" b="0"/>
            <wp:docPr id="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12" t="0" r="3908" b="5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Решение исходной системы методом Гаусса и методом отражений совпадают, следовательно метод корректен. Первые нормы невязок примерно одинаковы, однако в невязке полученной после решения методом Гаусса нулей меньше. Это может быть связано с тем, что в методе отражений при построении матрицы </w:t>
      </w:r>
      <w:r>
        <w:rPr>
          <w:rFonts w:ascii="Times New Roman" w:hAnsi="Times New Roman"/>
          <w:sz w:val="26"/>
          <w:szCs w:val="26"/>
          <w:lang w:val="en-US"/>
        </w:rPr>
        <w:t>U</w:t>
      </w:r>
      <w:r>
        <w:rPr>
          <w:rFonts w:ascii="Times New Roman" w:hAnsi="Times New Roman"/>
          <w:sz w:val="26"/>
          <w:szCs w:val="26"/>
        </w:rPr>
        <w:t xml:space="preserve"> выполняется некоторое количество операций, которые в последствии повлияли на невязку.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22d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link w:val="1"/>
    <w:qFormat/>
    <w:locked/>
    <w:rsid w:val="009522df"/>
    <w:rPr>
      <w:rFonts w:ascii="Calibri" w:hAnsi="Calibri" w:eastAsia="Calibri" w:cs="Times New Roman"/>
      <w:lang w:eastAsia="ru-RU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522df"/>
    <w:rPr>
      <w:rFonts w:ascii="Tahoma" w:hAnsi="Tahoma" w:eastAsia="Calibri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8744b"/>
    <w:rPr>
      <w:color w:val="808080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 w:cs="Times New Roman"/>
      <w:sz w:val="26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Без интервала1"/>
    <w:link w:val="NoSpacingChar"/>
    <w:qFormat/>
    <w:rsid w:val="009522df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Абзац списка2"/>
    <w:basedOn w:val="Normal"/>
    <w:qFormat/>
    <w:rsid w:val="009522d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9522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46f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106D3-9185-4DEF-AB78-972F9E72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LibreOffice/6.0.6.2$Linux_X86_64 LibreOffice_project/00m0$Build-2</Application>
  <Pages>3</Pages>
  <Words>382</Words>
  <Characters>2216</Characters>
  <CharactersWithSpaces>2612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2018-11-10T16:17:00Z</dcterms:created>
  <dc:creator>Пользователь Windows</dc:creator>
  <dc:description/>
  <dc:language>en-US</dc:language>
  <cp:lastModifiedBy/>
  <dcterms:modified xsi:type="dcterms:W3CDTF">2018-11-23T19:26:45Z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