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lineRule="auto" w:line="25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widowControl/>
        <w:spacing w:lineRule="auto" w:line="2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Data Collection and Preprocessing Phase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June 2025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Team ID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4"/>
              </w:rPr>
              <w:t>SWTID1750057522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Project Title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Unlocking Silent Signals: Decoding Body Language with Mediapipe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Maximum Marks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 Marks</w:t>
            </w:r>
          </w:p>
        </w:tc>
      </w:tr>
    </w:tbl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Data Quality Report Template</w:t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20"/>
        <w:gridCol w:w="3420"/>
        <w:gridCol w:w="1185"/>
        <w:gridCol w:w="3449"/>
      </w:tblGrid>
      <w:tr>
        <w:trPr>
          <w:trHeight w:val="754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/>
              <w:spacing w:lineRule="auto" w:line="410" w:before="0" w:after="16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Resolution Plan</w:t>
            </w:r>
          </w:p>
        </w:tc>
      </w:tr>
      <w:tr>
        <w:trPr>
          <w:trHeight w:val="1065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t>coords.csv (generated from Mediapipe)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Some key points may be missing or NaN due to poor detection or movement during recording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Moderate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Handle missing values by interpolation or forward fill, or drop rows with many NaNs</w:t>
            </w:r>
          </w:p>
        </w:tc>
      </w:tr>
      <w:tr>
        <w:trPr>
          <w:trHeight w:val="618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coords.csv (generated from Mediapipe)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Few samples may be labeled incorrectly due to human oversight during collection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Manually review and relabel those samples or filter them if they are very few</w:t>
            </w:r>
          </w:p>
        </w:tc>
      </w:tr>
      <w:tr>
        <w:trPr>
          <w:trHeight w:val="618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coords.csv (generated from Mediapipe)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Presence of outliers or abrupt movements causing unusual joint positions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Remove or filter outliers by Z-score or IQR method</w:t>
            </w:r>
          </w:p>
        </w:tc>
      </w:tr>
      <w:tr>
        <w:trPr>
          <w:trHeight w:val="618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coords.csv (generated from Mediapipe)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Imbalanced classes (happy, sad, victorious, fight)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Moderate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Apply resampling techniques (like SMOTE) or under-sampling to balance classes</w:t>
            </w:r>
          </w:p>
        </w:tc>
      </w:tr>
      <w:tr>
        <w:trPr>
          <w:trHeight w:val="618" w:hRule="atLeast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coords.csv (generated from Mediapipe)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Few recordings may be blurry or unreliable due to poor lighting or movement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Low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410" w:before="0" w:after="16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Remove samples with low confidence scores provided by Mediapipe or filter manually</w:t>
            </w:r>
            <w:bookmarkStart w:id="0" w:name="_GoBack"/>
            <w:bookmarkEnd w:id="0"/>
          </w:p>
        </w:tc>
      </w:tr>
    </w:tbl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  <w:drawing>
        <wp:anchor behindDoc="1" distT="114300" distB="114300" distL="114300" distR="114300" simplePos="0" locked="0" layoutInCell="0" allowOverlap="1" relativeHeight="3">
          <wp:simplePos x="0" y="0"/>
          <wp:positionH relativeFrom="column">
            <wp:posOffset>-466725</wp:posOffset>
          </wp:positionH>
          <wp:positionV relativeFrom="paragraph">
            <wp:posOffset>-335280</wp:posOffset>
          </wp:positionV>
          <wp:extent cx="1805305" cy="741045"/>
          <wp:effectExtent l="0" t="0" r="0" b="0"/>
          <wp:wrapSquare wrapText="bothSides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741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5210175</wp:posOffset>
          </wp:positionH>
          <wp:positionV relativeFrom="paragraph">
            <wp:posOffset>-85725</wp:posOffset>
          </wp:positionV>
          <wp:extent cx="1073785" cy="291465"/>
          <wp:effectExtent l="0" t="0" r="0" b="0"/>
          <wp:wrapNone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73785" cy="291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spacing w:before="189" w:after="0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LibreOffice/24.8.7.2$Windows_X86_64 LibreOffice_project/e07d0a63a46349d29051da79b1fde8160bab2a89</Application>
  <AppVersion>15.0000</AppVersion>
  <Pages>2</Pages>
  <Words>209</Words>
  <Characters>1240</Characters>
  <CharactersWithSpaces>1415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2025-06-16T07:04:00Z</dcterms:created>
  <dc:creator>DELL</dc:creator>
  <dc:description/>
  <dc:language>en-US</dc:language>
  <cp:lastModifiedBy/>
  <dcterms:modified xsi:type="dcterms:W3CDTF">2025-06-20T11:18:25Z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