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8228" w:leader="none"/>
        </w:tabs>
        <w:ind w:left="-712"/>
        <w:rPr>
          <w:sz w:val="20"/>
        </w:rPr>
      </w:pPr>
      <w:r>
        <w:rPr/>
        <w:drawing>
          <wp:inline distT="0" distB="0" distL="0" distR="0">
            <wp:extent cx="1828165" cy="6908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69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1069340" cy="29337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Initialization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Planning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>
      <w:pPr>
        <w:pStyle w:val="BodyText"/>
        <w:spacing w:before="88" w:after="0"/>
        <w:rPr>
          <w:b/>
          <w:sz w:val="20"/>
        </w:rPr>
      </w:pPr>
      <w:r>
        <w:rPr>
          <w:b/>
          <w:sz w:val="20"/>
        </w:rPr>
      </w:r>
    </w:p>
    <w:tbl>
      <w:tblPr>
        <w:tblW w:w="9020" w:type="dxa"/>
        <w:jc w:val="left"/>
        <w:tblInd w:w="4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500"/>
        <w:gridCol w:w="4519"/>
      </w:tblGrid>
      <w:tr>
        <w:trPr>
          <w:trHeight w:val="479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244"/>
              <w:rPr>
                <w:sz w:val="24"/>
              </w:rPr>
            </w:pPr>
            <w:r>
              <w:rPr>
                <w:sz w:val="24"/>
                <w:szCs w:val="18"/>
                <w:shd w:fill="FFFFFF" w:val="clear"/>
              </w:rPr>
              <w:t xml:space="preserve">June </w:t>
            </w:r>
            <w:r>
              <w:rPr>
                <w:sz w:val="24"/>
                <w:szCs w:val="18"/>
                <w:shd w:fill="FFFFFF" w:val="clear"/>
              </w:rPr>
              <w:t>20</w:t>
            </w:r>
            <w:r>
              <w:rPr>
                <w:sz w:val="24"/>
                <w:szCs w:val="18"/>
                <w:shd w:fill="FFFFFF" w:val="clear"/>
                <w:vertAlign w:val="superscript"/>
              </w:rPr>
              <w:t>h</w:t>
            </w:r>
            <w:r>
              <w:rPr>
                <w:sz w:val="24"/>
                <w:szCs w:val="18"/>
                <w:shd w:fill="FFFFFF" w:val="clear"/>
              </w:rPr>
              <w:t>,2025</w:t>
            </w:r>
          </w:p>
        </w:tc>
      </w:tr>
      <w:tr>
        <w:trPr>
          <w:trHeight w:val="479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8" w:after="0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8" w:after="0"/>
              <w:ind w:left="244"/>
              <w:rPr>
                <w:sz w:val="24"/>
              </w:rPr>
            </w:pPr>
            <w:r>
              <w:rPr>
                <w:color w:val="222222"/>
                <w:sz w:val="24"/>
                <w:szCs w:val="20"/>
                <w:shd w:fill="FFFFFF" w:val="clear"/>
              </w:rPr>
              <w:t>SWTID1750057522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2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244"/>
              <w:rPr>
                <w:sz w:val="24"/>
              </w:rPr>
            </w:pPr>
            <w:r>
              <w:rPr>
                <w:sz w:val="24"/>
                <w:szCs w:val="23"/>
                <w:shd w:fill="FFFFFF" w:val="clear"/>
              </w:rPr>
              <w:t>Unlocking Silent Signals: Decoding Body Language with Mediapipe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ind w:left="22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>
      <w:pPr>
        <w:pStyle w:val="Normal"/>
        <w:spacing w:before="301" w:after="0"/>
        <w:ind w:left="38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>
      <w:pPr>
        <w:pStyle w:val="BodyText"/>
        <w:spacing w:before="138" w:after="0"/>
        <w:rPr/>
      </w:pPr>
      <w:r>
        <w:rPr/>
        <w:t>Create a problem statement to understand your customer's point of view. The Customer</w:t>
      </w:r>
      <w:r>
        <w:rPr>
          <w:spacing w:val="40"/>
        </w:rPr>
        <w:t xml:space="preserve"> </w:t>
      </w:r>
      <w:r>
        <w:rPr/>
        <w:t>Problem Statement template helps you focus on what matters to create experiences people will love. A well-articulated customer problem</w:t>
      </w:r>
      <w:r>
        <w:rPr>
          <w:spacing w:val="-3"/>
        </w:rPr>
        <w:t xml:space="preserve"> </w:t>
      </w:r>
      <w:r>
        <w:rPr/>
        <w:t>statement</w:t>
      </w:r>
      <w:r>
        <w:rPr>
          <w:spacing w:val="-3"/>
        </w:rPr>
        <w:t xml:space="preserve"> </w:t>
      </w:r>
      <w:r>
        <w:rPr/>
        <w:t>allows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find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ideal</w:t>
      </w:r>
      <w:r>
        <w:rPr>
          <w:spacing w:val="-3"/>
        </w:rPr>
        <w:t xml:space="preserve"> </w:t>
      </w:r>
      <w:r>
        <w:rPr/>
        <w:t>solution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customers'</w:t>
      </w:r>
      <w:r>
        <w:rPr>
          <w:spacing w:val="-3"/>
        </w:rPr>
        <w:t xml:space="preserve"> </w:t>
      </w:r>
      <w:r>
        <w:rPr/>
        <w:t>challenges.</w:t>
      </w:r>
      <w:r>
        <w:rPr>
          <w:spacing w:val="-3"/>
        </w:rPr>
        <w:t xml:space="preserve"> </w:t>
      </w:r>
      <w:r>
        <w:rPr/>
        <w:t>Throughout the process, you’ll also be able to empathize with your customers, which helps you better understand how they perceive your product or service.</w:t>
      </w:r>
    </w:p>
    <w:p>
      <w:pPr>
        <w:pStyle w:val="BodyText"/>
        <w:spacing w:before="10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935355</wp:posOffset>
            </wp:positionH>
            <wp:positionV relativeFrom="paragraph">
              <wp:posOffset>282575</wp:posOffset>
            </wp:positionV>
            <wp:extent cx="3910330" cy="175133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175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95" w:after="0"/>
        <w:ind w:left="23"/>
        <w:rPr/>
      </w:pPr>
      <w:r>
        <w:rPr>
          <w:spacing w:val="-2"/>
        </w:rPr>
        <w:t>Reference:</w:t>
      </w:r>
      <w:r>
        <w:rPr>
          <w:spacing w:val="48"/>
        </w:rPr>
        <w:t xml:space="preserve"> </w:t>
      </w:r>
      <w:r>
        <w:rPr>
          <w:color w:val="0462C1"/>
          <w:spacing w:val="-2"/>
          <w:u w:val="thick" w:color="0462C1"/>
        </w:rPr>
        <w:t>https://miro.com/templates/customer-problem-statement/</w:t>
      </w:r>
    </w:p>
    <w:p>
      <w:pPr>
        <w:pStyle w:val="Normal"/>
        <w:spacing w:before="85" w:after="0"/>
        <w:ind w:left="38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pStyle w:val="BodyText"/>
        <w:rPr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935355</wp:posOffset>
            </wp:positionH>
            <wp:positionV relativeFrom="paragraph">
              <wp:posOffset>254635</wp:posOffset>
            </wp:positionV>
            <wp:extent cx="4374515" cy="87757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65" w:after="0"/>
        <w:rPr>
          <w:b/>
          <w:sz w:val="20"/>
        </w:rPr>
      </w:pPr>
      <w:r>
        <w:rPr>
          <w:b/>
          <w:sz w:val="20"/>
        </w:rPr>
      </w:r>
    </w:p>
    <w:tbl>
      <w:tblPr>
        <w:tblW w:w="8800" w:type="dxa"/>
        <w:jc w:val="left"/>
        <w:tblInd w:w="4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739"/>
        <w:gridCol w:w="1521"/>
        <w:gridCol w:w="1399"/>
        <w:gridCol w:w="1339"/>
        <w:gridCol w:w="842"/>
        <w:gridCol w:w="1959"/>
      </w:tblGrid>
      <w:tr>
        <w:trPr>
          <w:trHeight w:val="980" w:hRule="atLeast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7" w:after="0"/>
              <w:ind w:firstLine="15" w:left="443" w:right="321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52" w:before="107" w:after="0"/>
              <w:ind w:firstLine="387" w:left="217" w:right="205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hanging="394" w:left="673" w:right="127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left="363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left="303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hanging="642" w:left="867" w:right="99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me </w:t>
            </w:r>
            <w:r>
              <w:rPr>
                <w:b/>
                <w:spacing w:val="-4"/>
              </w:rPr>
              <w:t>feel</w:t>
            </w:r>
          </w:p>
        </w:tc>
      </w:tr>
      <w:tr>
        <w:trPr>
          <w:trHeight w:val="480" w:hRule="atLeast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 w:after="0"/>
              <w:ind w:left="229"/>
              <w:rPr/>
            </w:pPr>
            <w:r>
              <w:rPr>
                <w:spacing w:val="-2"/>
              </w:rPr>
              <w:t>PS-</w:t>
            </w:r>
            <w:r>
              <w:rPr>
                <w:spacing w:val="-10"/>
              </w:rPr>
              <w:t>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Individual (someone who wants to communicate better or be understood)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To convey my emotions or intentions more accurately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But I find it hard to express myself, or people misinterpret me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Because nonverbal signals can be misunderstood or missed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Frustrated, misunderstood, or powerless</w:t>
            </w:r>
          </w:p>
        </w:tc>
      </w:tr>
      <w:tr>
        <w:trPr>
          <w:trHeight w:val="499" w:hRule="atLeast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 w:after="0"/>
              <w:ind w:left="229"/>
              <w:rPr/>
            </w:pPr>
            <w:r>
              <w:rPr>
                <w:spacing w:val="-2"/>
              </w:rPr>
              <w:t>PS-</w:t>
            </w:r>
            <w:r>
              <w:rPr>
                <w:spacing w:val="-10"/>
              </w:rPr>
              <w:t>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Machine/robot (AI or service)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To respond appropriately to human signals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But it doesn’t “understand” body language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Because it mainly relies on voice or text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/>
            </w:pPr>
            <w:r>
              <w:rPr/>
              <w:t>Ineffective, disconnected, or less helpful in human interaction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283" w:gutter="0" w:header="0" w:top="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6" w:after="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71" w:after="0"/>
      <w:ind w:right="10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LibreOffice/24.8.7.2$Windows_X86_64 LibreOffice_project/e07d0a63a46349d29051da79b1fde8160bab2a89</Application>
  <AppVersion>15.0000</AppVersion>
  <Pages>1</Pages>
  <Words>197</Words>
  <Characters>1194</Characters>
  <CharactersWithSpaces>1361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2025-06-16T06:09:00Z</dcterms:created>
  <dc:creator>DELL</dc:creator>
  <dc:description/>
  <dc:language>en-US</dc:language>
  <cp:lastModifiedBy/>
  <dcterms:modified xsi:type="dcterms:W3CDTF">2025-06-23T09:49:23Z</dcterms:modified>
  <cp:revision>4</cp:revision>
  <dc:subject/>
  <dc:title>Define Problem Statements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2025-06-16T00:00:00Z</vt:filetime>
  </property>
  <property fmtid="{D5CDD505-2E9C-101B-9397-08002B2CF9AE}" pid="4" name="Producer">
    <vt:lpwstr>Skia/PDF m125 Google Docs Renderer</vt:lpwstr>
  </property>
</Properties>
</file>