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Fraud Detection &amp; Explainable AI System</w:t>
      </w:r>
    </w:p>
    <w:p>
      <w:pPr>
        <w:pStyle w:val="Heading1"/>
        <w:rPr>
          <w:color w:val="000000"/>
        </w:rPr>
      </w:pPr>
      <w:r>
        <w:rPr>
          <w:color w:val="000000"/>
        </w:rPr>
        <w:t>1. Overview</w:t>
      </w:r>
    </w:p>
    <w:p>
      <w:pPr>
        <w:pStyle w:val="Normal"/>
        <w:rPr>
          <w:color w:val="000000"/>
        </w:rPr>
      </w:pPr>
      <w:r>
        <w:rPr>
          <w:color w:val="000000"/>
        </w:rPr>
        <w:t>This system predicts whether a financial transaction is fraudulent and provides human-understandable explanations using counterfactual reasoning (DiCE).</w:t>
      </w:r>
    </w:p>
    <w:p>
      <w:pPr>
        <w:pStyle w:val="Heading1"/>
        <w:rPr>
          <w:color w:val="000000"/>
        </w:rPr>
      </w:pPr>
      <w:r>
        <w:rPr>
          <w:color w:val="000000"/>
        </w:rPr>
        <w:t>2. Components</w:t>
      </w:r>
    </w:p>
    <w:p>
      <w:pPr>
        <w:pStyle w:val="Normal"/>
        <w:rPr>
          <w:color w:val="000000"/>
        </w:rPr>
      </w:pPr>
      <w:r>
        <w:rPr>
          <w:color w:val="000000"/>
        </w:rPr>
        <w:t>- Machine Learning Model (XGBoost)</w:t>
        <w:br/>
        <w:t>- Explainability Engine (DiCE)</w:t>
        <w:br/>
        <w:t>- Backend API (FastAPI)</w:t>
        <w:br/>
        <w:t>- Frontend (connects via API)</w:t>
      </w:r>
    </w:p>
    <w:p>
      <w:pPr>
        <w:pStyle w:val="Heading1"/>
        <w:rPr>
          <w:color w:val="000000"/>
        </w:rPr>
      </w:pPr>
      <w:r>
        <w:rPr>
          <w:color w:val="000000"/>
        </w:rPr>
        <w:t>3. Input Features</w:t>
      </w:r>
    </w:p>
    <w:p>
      <w:pPr>
        <w:pStyle w:val="Normal"/>
        <w:rPr>
          <w:color w:val="000000"/>
        </w:rPr>
      </w:pPr>
      <w:r>
        <w:rPr>
          <w:color w:val="000000"/>
        </w:rPr>
        <w:t>Required Inputs:</w:t>
        <w:br/>
        <w:t>- amount</w:t>
        <w:br/>
        <w:t>- oldbalanceOrg</w:t>
        <w:br/>
        <w:t>- newbalanceOrig</w:t>
        <w:br/>
        <w:t>- oldbalanceDest</w:t>
        <w:br/>
        <w:t>- newbalanceDest</w:t>
        <w:br/>
        <w:t>- type_TRANSFER</w:t>
        <w:br/>
        <w:t>- type_CASH_OUT</w:t>
        <w:br/>
        <w:t>- type_DEBIT</w:t>
        <w:br/>
        <w:t>- type_PAYMENT</w:t>
        <w:br/>
        <w:br/>
        <w:t>Note: If some transaction types are not available, set them to 0.</w:t>
      </w:r>
    </w:p>
    <w:p>
      <w:pPr>
        <w:pStyle w:val="Heading1"/>
        <w:rPr>
          <w:color w:val="000000"/>
        </w:rPr>
      </w:pPr>
      <w:r>
        <w:rPr>
          <w:color w:val="000000"/>
        </w:rPr>
        <w:t>4. Model Prediction</w:t>
      </w:r>
    </w:p>
    <w:p>
      <w:pPr>
        <w:pStyle w:val="Normal"/>
        <w:rPr>
          <w:color w:val="000000"/>
        </w:rPr>
      </w:pPr>
      <w:r>
        <w:rPr>
          <w:color w:val="000000"/>
        </w:rPr>
        <w:t>The model predicts:</w:t>
        <w:br/>
        <w:t>- prediction: 0 (Not Fraud) or 1 (Fraud)</w:t>
        <w:br/>
        <w:t>- probability: likelihood of fraud</w:t>
        <w:br/>
        <w:br/>
        <w:t>A threshold can be tuned (e.g., 0.3) to make detection more sensitive.</w:t>
      </w:r>
    </w:p>
    <w:p>
      <w:pPr>
        <w:pStyle w:val="Heading1"/>
        <w:rPr>
          <w:color w:val="000000"/>
        </w:rPr>
      </w:pPr>
      <w:r>
        <w:rPr>
          <w:color w:val="000000"/>
        </w:rPr>
        <w:t>5. Explainability (DiCE)</w:t>
      </w:r>
    </w:p>
    <w:p>
      <w:pPr>
        <w:pStyle w:val="Normal"/>
        <w:rPr>
          <w:color w:val="000000"/>
        </w:rPr>
      </w:pPr>
      <w:r>
        <w:rPr>
          <w:color w:val="000000"/>
        </w:rPr>
        <w:t>DiCE generates counterfactuals:</w:t>
        <w:br/>
        <w:t>- Shows what changes would flip the prediction</w:t>
        <w:br/>
        <w:t>- Helps understand risk patterns</w:t>
        <w:br/>
        <w:br/>
        <w:t>Example:</w:t>
        <w:br/>
        <w:t>If amount becomes 0 or transaction type changes to CASH_OUT, risk increases.</w:t>
      </w:r>
    </w:p>
    <w:p>
      <w:pPr>
        <w:pStyle w:val="Heading1"/>
        <w:rPr>
          <w:color w:val="000000"/>
        </w:rPr>
      </w:pPr>
      <w:r>
        <w:rPr>
          <w:color w:val="000000"/>
        </w:rPr>
        <w:t>6. Human Explanation Layer</w:t>
      </w:r>
    </w:p>
    <w:p>
      <w:pPr>
        <w:pStyle w:val="Normal"/>
        <w:rPr>
          <w:color w:val="000000"/>
        </w:rPr>
      </w:pPr>
      <w:r>
        <w:rPr>
          <w:color w:val="000000"/>
        </w:rPr>
        <w:t>The system converts raw counterfactuals into simple explanations:</w:t>
        <w:br/>
        <w:t>- Highlights key changes</w:t>
        <w:br/>
        <w:t>- Generates summary for users</w:t>
        <w:br/>
        <w:t>- Provides risk factors</w:t>
        <w:br/>
        <w:br/>
        <w:t>This makes the system understandable even for non-technical users.</w:t>
      </w:r>
    </w:p>
    <w:p>
      <w:pPr>
        <w:pStyle w:val="Heading1"/>
        <w:rPr>
          <w:color w:val="000000"/>
        </w:rPr>
      </w:pPr>
      <w:r>
        <w:rPr>
          <w:color w:val="000000"/>
        </w:rPr>
        <w:t>7. API Endpoints</w:t>
      </w:r>
    </w:p>
    <w:p>
      <w:pPr>
        <w:pStyle w:val="Normal"/>
        <w:rPr>
          <w:color w:val="000000"/>
        </w:rPr>
      </w:pPr>
      <w:r>
        <w:rPr>
          <w:color w:val="000000"/>
        </w:rPr>
        <w:t>/predict → Returns fraud prediction</w:t>
        <w:br/>
        <w:t>/explain → Returns prediction + explanation + summary</w:t>
        <w:br/>
      </w:r>
    </w:p>
    <w:p>
      <w:pPr>
        <w:pStyle w:val="Heading1"/>
        <w:rPr>
          <w:color w:val="000000"/>
        </w:rPr>
      </w:pPr>
      <w:r>
        <w:rPr>
          <w:color w:val="000000"/>
        </w:rPr>
        <w:t>8. Output Format</w:t>
      </w:r>
    </w:p>
    <w:p>
      <w:pPr>
        <w:pStyle w:val="Normal"/>
        <w:rPr>
          <w:color w:val="000000"/>
        </w:rPr>
      </w:pPr>
      <w:r>
        <w:rPr>
          <w:color w:val="000000"/>
        </w:rPr>
        <w:t>Example Output:</w:t>
        <w:br/>
        <w:t>{</w:t>
        <w:br/>
        <w:t xml:space="preserve">  "prediction": 0,</w:t>
        <w:br/>
        <w:t xml:space="preserve">  "probability": 0.01,</w:t>
        <w:br/>
        <w:t xml:space="preserve">  "summary": "Transaction appears safe...",</w:t>
        <w:br/>
        <w:t xml:space="preserve">  "risk_factors": [...],</w:t>
        <w:br/>
        <w:t xml:space="preserve">  "explanations": [...]</w:t>
        <w:br/>
        <w:t>}</w:t>
      </w:r>
    </w:p>
    <w:p>
      <w:pPr>
        <w:pStyle w:val="Heading1"/>
        <w:rPr>
          <w:color w:val="000000"/>
        </w:rPr>
      </w:pPr>
      <w:r>
        <w:rPr>
          <w:color w:val="000000"/>
        </w:rPr>
        <w:t>9. Deployment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t xml:space="preserve">Deploy backend using platforms like Render </w:t>
        <w:br/>
        <w:t>Upload:</w:t>
        <w:br/>
        <w:t>- api.py</w:t>
        <w:br/>
        <w:t>- model (.pkl)</w:t>
        <w:br/>
        <w:t>- features.pkl</w:t>
        <w:br/>
        <w:t>- fraud</w:t>
      </w:r>
      <w:r>
        <w:rPr>
          <w:color w:val="000000"/>
        </w:rPr>
        <w:t>_sample</w:t>
      </w:r>
      <w:r>
        <w:rPr>
          <w:color w:val="000000"/>
        </w:rPr>
        <w:t>.csv</w:t>
        <w:br/>
        <w:t>- requirements.txt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2</Pages>
  <Words>232</Words>
  <Characters>1404</Characters>
  <CharactersWithSpaces>1634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2026-03-30T00:55:43Z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