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240" w:lineRule="auto" w:before="60"/>
        <w:jc w:val="center"/>
      </w:pPr>
      <w:r>
        <w:rPr>
          <w:b w:val="0"/>
          <w:sz w:val="64"/>
        </w:rPr>
        <w:t>逢甲大學</w:t>
      </w:r>
    </w:p>
    <w:p>
      <w:pPr>
        <w:spacing w:line="240" w:lineRule="auto" w:before="60"/>
        <w:jc w:val="center"/>
      </w:pPr>
      <w:r>
        <w:rPr>
          <w:b w:val="0"/>
          <w:sz w:val="64"/>
        </w:rPr>
        <w:t>資訊工程學系</w:t>
      </w:r>
    </w:p>
    <w:p>
      <w:pPr>
        <w:spacing w:line="240" w:lineRule="auto" w:before="60"/>
        <w:jc w:val="center"/>
      </w:pPr>
      <w:r>
        <w:rPr>
          <w:b w:val="0"/>
          <w:sz w:val="64"/>
        </w:rPr>
        <w:t>專題研究報告</w:t>
      </w:r>
    </w:p>
    <w:p/>
    <w:p/>
    <w:p/>
    <w:p>
      <w:pPr>
        <w:spacing w:line="240" w:lineRule="auto" w:before="0"/>
        <w:jc w:val="center"/>
      </w:pPr>
      <w:r>
        <w:rPr>
          <w:b/>
          <w:sz w:val="48"/>
        </w:rPr>
        <w:t>Deep learning based approaches for drone motors unknown faults detection.</w:t>
      </w:r>
    </w:p>
    <w:p/>
    <w:p/>
    <w:p/>
    <w:p/>
    <w:p>
      <w:pPr>
        <w:spacing w:line="240" w:lineRule="auto" w:before="0"/>
        <w:jc w:val="center"/>
      </w:pPr>
      <w:r>
        <w:rPr>
          <w:b w:val="0"/>
          <w:sz w:val="44"/>
        </w:rPr>
        <w:t>指導教授：劉明機 博士、張淵仁 博士</w:t>
      </w:r>
    </w:p>
    <w:p/>
    <w:p>
      <w:pPr>
        <w:spacing w:line="240" w:lineRule="auto" w:before="0"/>
        <w:ind w:left="2041"/>
        <w:jc w:val="left"/>
      </w:pPr>
      <w:r>
        <w:rPr>
          <w:b w:val="0"/>
          <w:sz w:val="44"/>
        </w:rPr>
        <w:t>學生：王建葦 D1210799</w:t>
      </w:r>
    </w:p>
    <w:p>
      <w:pPr>
        <w:spacing w:line="240" w:lineRule="auto" w:before="0"/>
        <w:ind w:left="2041"/>
        <w:jc w:val="left"/>
      </w:pPr>
      <w:r>
        <w:rPr>
          <w:b w:val="0"/>
          <w:sz w:val="44"/>
        </w:rPr>
        <w:t xml:space="preserve">　　　陳稚翔 D1249623</w:t>
      </w:r>
    </w:p>
    <w:p/>
    <w:p/>
    <w:p/>
    <w:p>
      <w:pPr>
        <w:spacing w:line="240" w:lineRule="auto" w:before="0"/>
        <w:jc w:val="center"/>
      </w:pPr>
      <w:r>
        <w:rPr>
          <w:b w:val="0"/>
          <w:sz w:val="40"/>
        </w:rPr>
        <w:t>中華民國一百一十五年十月</w:t>
      </w:r>
    </w:p>
    <w:p>
      <w:pPr>
        <w:sectPr>
          <w:footerReference w:type="default" r:id="rId9"/>
          <w:pgSz w:w="11906" w:h="16838"/>
          <w:pgMar w:top="1440" w:right="1797" w:bottom="1440" w:left="1797" w:header="850" w:footer="992" w:gutter="0"/>
          <w:cols w:space="720"/>
          <w:docGrid w:linePitch="360"/>
        </w:sectPr>
      </w:pPr>
    </w:p>
    <w:p>
      <w:pPr>
        <w:pStyle w:val="Heading1"/>
      </w:pPr>
      <w:r>
        <w:rPr>
          <w:b w:val="0"/>
        </w:rPr>
        <w:t>誌謝</w:t>
      </w:r>
    </w:p>
    <w:p>
      <w:pPr>
        <w:ind w:firstLine="480"/>
      </w:pPr>
      <w:r>
        <w:rPr>
          <w:b w:val="0"/>
        </w:rPr>
        <w:t>這份專題能走到書面報告，要先感謝兩位指導教授。劉明機老師與張淵仁老師在題目方向、實驗設計與結果解讀上給了我們許多指導；張淵仁老師也是原始研究的指導教授，讓我們能接上學長的資料與程式，從既有成果往下做。</w:t>
      </w:r>
    </w:p>
    <w:p>
      <w:pPr>
        <w:ind w:firstLine="480"/>
      </w:pPr>
      <w:r>
        <w:rPr>
          <w:b w:val="0"/>
        </w:rPr>
        <w:t>感謝沈品志學長。學長的碩士研究《利用深度學習輔助式學習替診斷無人機馬達未知故障檢測》留下了三顆馬達、三種轉速、十種螺絲配置的量測資料，以及從原始訊號切窗到 105 維特徵的整條處理程式。本專題的每一次實驗都讀這批特徵；沒有這份基礎，我們連第一個健康基準都建不起來。學長的 CNN 分類、HDBSCAN 分群與馬氏距離未知偵測流程，也是我們改成「只用健康資料起步」時最直接的對照。</w:t>
      </w:r>
    </w:p>
    <w:p>
      <w:pPr>
        <w:ind w:firstLine="480"/>
      </w:pPr>
      <w:r>
        <w:rPr>
          <w:b w:val="0"/>
        </w:rPr>
        <w:t>感謝逢甲大學資訊工程學系提供專題修課與發表的機會，也感謝原始研究所屬的航太與系統工程學系，這批馬達量測資料是在那裡完成採集。</w:t>
      </w:r>
    </w:p>
    <w:p>
      <w:pPr>
        <w:ind w:firstLine="480"/>
      </w:pPr>
      <w:r>
        <w:rPr>
          <w:b w:val="0"/>
        </w:rPr>
        <w:t>最後感謝彼此。兩個人分工寫程式、跑實驗矩陣、核對輸出檔與撰寫文件，遇到結果不如預期時，先回頭查資料切分與程式，再決定要開 issue 還是改方法。這個過程讓我們學到，一個研究結論要能指回程式碼與保存的輸出，才算站得住。</w:t>
      </w:r>
    </w:p>
    <w:p>
      <w:r>
        <w:br w:type="page"/>
      </w:r>
    </w:p>
    <w:p>
      <w:pPr>
        <w:pStyle w:val="Heading1"/>
      </w:pPr>
      <w:r>
        <w:rPr>
          <w:b w:val="0"/>
        </w:rPr>
        <w:t>摘要</w:t>
      </w:r>
    </w:p>
    <w:p>
      <w:pPr>
        <w:ind w:firstLine="480"/>
      </w:pPr>
      <w:r>
        <w:rPr>
          <w:b w:val="0"/>
        </w:rPr>
        <w:t>預測與健康管理（Prognostics and Health Management，PHM）系統要靠故障資料訓練診斷模型，但設備剛導入時還是新的，通常只拿得到健康運轉的資料，很難事先收齊每一種故障；在收集資料的這段期間，PHM 系統幾乎發揮不了作用。一般分類器只會從學過的選項裡挑答案，看到沒見過的訊號也會硬套進舊類別。本專題把順序反過來，研究的是：只有健康資料時，監測系統能不能先標出「這筆不在已知範圍內」，再把反覆出現的陌生訊號整理成候選群，讓模型把它學成新的已知類別。</w:t>
      </w:r>
    </w:p>
    <w:p>
      <w:pPr>
        <w:ind w:firstLine="480"/>
      </w:pPr>
      <w:r>
        <w:rPr>
          <w:b w:val="0"/>
        </w:rPr>
        <w:t>資料沿用前人碩士研究的無人機馬達量測：T1、T2、T3 三顆馬達，各在 6000、8000、11000 rpm 下運轉，螺絲配置以 8 顆鎖滿為健康，另有九種非健康配置。每個時間窗由電流、三軸振動與溫差五個通道算出 105 維特徵。</w:t>
      </w:r>
    </w:p>
    <w:p>
      <w:pPr>
        <w:ind w:firstLine="480"/>
      </w:pPr>
      <w:r>
        <w:rPr>
          <w:b w:val="0"/>
        </w:rPr>
        <w:t>判斷流程分五步。第一步用健康樣本估計特徵分布，以 Ledoit–Wolf 收縮法穩定共變異數，計算每筆樣本到健康分布的馬氏距離。第二步用另一份沒參與擬合的健康校準資料，取距離的 95% 分位數當門檻，把距離除以門檻得到正規化分數，大於 1 就判為未知。第三步把分數明顯偏高的樣本放進隔離區，累積到一定數量後以 HDBSCAN 密度分群找出候選群。第四步在候選群出現的同一拍把它納入成新類別：先檢查這群是否比已知資料更遠，太近就退回；否則直接用群內樣本自學，新類別命名為 discovered-N。整個過程不讀真實配置標籤，也不讀該配置其餘的資料；實驗二批次、實驗頁、網頁首頁展示與導覽走同一條路徑，沒有人員確認。第五步把所有已知類別重新擬合，再以新模型重判隔離區，把已被任一已知類別接受、或分數已不超過隔離線的殘餘清出隔離區。故障配置在納入之前只拿來測試，不參與擬合，也不參與門檻設定。</w:t>
      </w:r>
    </w:p>
    <w:p>
      <w:pPr>
        <w:ind w:firstLine="480"/>
      </w:pPr>
      <w:r>
        <w:rPr>
          <w:b w:val="0"/>
        </w:rPr>
        <w:t>實證部分在同一工況、跨轉速與跨馬達三種條件下評估這條流程，並與 k 近鄰距離、孤立森林、單類支援向量機、自編碼器等偵測器，以及原始論文的深度學習流程對照。系統另做成網頁原型，以既有特徵窗逐筆回放，展示拒絕、分群、自學與更新的過程。</w:t>
      </w:r>
    </w:p>
    <w:p>
      <w:pPr>
        <w:ind w:firstLine="480"/>
      </w:pPr>
      <w:r>
        <w:rPr>
          <w:b w:val="0"/>
        </w:rPr>
        <w:t>本專題要回答三個問題：只學健康的模型，能不能拒絕沒學過的配置？陌生樣本累積成群後，模型能不能只靠這群樣本學會新類別？換一個轉速或換一顆馬達之後，原本的健康基準還能不能用？</w:t>
      </w:r>
    </w:p>
    <w:p>
      <w:pPr>
        <w:ind w:firstLine="480"/>
      </w:pPr>
      <w:r>
        <w:rPr>
          <w:b w:val="0"/>
        </w:rPr>
        <w:t>在同一工況下，答案是可以。九個工況、三個隨機種子的正式矩陣中，Ledoit–Wolf 馬氏距離的健康接受率平均為 94.66%，九種非健康配置全部被拒絕；k 近鄰距離的結果幾乎相同，兩者分不出優劣。新類自學學得到，但學會不等於之後都認得。以 T1／8000 rpm 依序注入九種配置，三個隨機種子都是九段中有七段學到的新類對上當段注入的配置，群純度全為 100%，沒有同一配置被學成兩類；但有一段在 600 筆回放內成不了群，到下一段才成群，下一段的配置從此沒有被認出。其餘七種配置在 52 至 125 筆回放樣本內成為某個新類的事後多數；那一段成不了群的配置要到 612 至 623 筆才成為多數。每種配置另外保留兩成資料不參與回放，學會後拿來檢查：27 組中有 15 組判進事後對應到該配置的新類的比例在八成以上，沒被認出的 3 組是 0%。這個結果依賴自適應密度分群；關掉它，九段只剩一到五段對上當段配置。</w:t>
      </w:r>
    </w:p>
    <w:p>
      <w:pPr>
        <w:ind w:firstLine="480"/>
      </w:pPr>
      <w:r>
        <w:rPr>
          <w:b w:val="0"/>
        </w:rPr>
        <w:t>換了工況，答案就變了。把某個工況的健康門檻直接套到其他八個工況，72 組跨工況組合的健康接受率全部是 0，健康樣本也被當成陌生訊號。改成 T1 擬合、T2 校準、T3 測試之後，健康誤報降到 0.23%，未知召回卻只剩 59.10%。同工況的高分不能代表換一顆馬達後仍然有效。</w:t>
      </w:r>
    </w:p>
    <w:p>
      <w:pPr>
        <w:ind w:firstLine="480"/>
      </w:pPr>
      <w:r>
        <w:rPr>
          <w:b w:val="0"/>
        </w:rPr>
        <w:t>主要貢獻落在四個步驟：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資料角色</w:t>
      </w:r>
      <w:r>
        <w:rPr>
          <w:b w:val="0"/>
        </w:rPr>
        <w:t>：擬合、校準、測試、納入後更新各用哪一份資料，事先寫死；未知配置在納入前不進入擬合與門檻設定。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拒絕與納入流程</w:t>
      </w:r>
      <w:r>
        <w:rPr>
          <w:b w:val="0"/>
        </w:rPr>
        <w:t>：把逐筆拒絕、高分隔離、密度分群、新類納入與重新擬合接成一條可執行、可在網頁回放的流程；批次實驗、實驗頁、首頁展示與導覽都只用群內樣本自學，沒有人員確認。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b/>
        </w:rPr>
        <w:t>對照實驗</w:t>
      </w:r>
      <w:r>
        <w:rPr>
          <w:b w:val="0"/>
        </w:rPr>
        <w:t>：在相同資料角色與相同門檻規則下，比較多種只用健康資料的偵測器，並與原始論文流程對照。</w:t>
      </w:r>
    </w:p>
    <w:p>
      <w:pPr>
        <w:ind w:left="482" w:hanging="482"/>
        <w:jc w:val="left"/>
      </w:pPr>
      <w:r>
        <w:rPr>
          <w:b w:val="0"/>
        </w:rPr>
        <w:t xml:space="preserve">4.　</w:t>
      </w:r>
      <w:r>
        <w:rPr>
          <w:b/>
        </w:rPr>
        <w:t>限制揭露</w:t>
      </w:r>
      <w:r>
        <w:rPr>
          <w:b w:val="0"/>
        </w:rPr>
        <w:t>：明寫自學的新類仍可能混入其他配置、學會後部分配置的外部樣本仍認不出來、結果依賴密度分群參數；候選群取自整個隔離區，每個 seed 都有一段在 600 筆內成不了群；跨馬達結果偏低；沒有實體壽命資料，配置標籤也不能改寫成物理病因。</w:t>
      </w:r>
    </w:p>
    <w:p>
      <w:pPr>
        <w:ind w:firstLine="480"/>
      </w:pPr>
      <w:r>
        <w:rPr>
          <w:b w:val="0"/>
        </w:rPr>
        <w:t>105 維特徵與量測資料沿用沈品志的碩士研究《利用深度學習輔助式學習替診斷無人機馬達未知故障檢測》（逢甲大學航太與系統工程學系，2025）</w:t>
      </w:r>
      <w:r>
        <w:rPr>
          <w:b w:val="0"/>
        </w:rPr>
        <w:t>[1]</w:t>
      </w:r>
      <w:r>
        <w:rPr>
          <w:b w:val="0"/>
        </w:rPr>
        <w:t>。馬氏距離（Mahalanobis, 1936）</w:t>
      </w:r>
      <w:r>
        <w:rPr>
          <w:b w:val="0"/>
        </w:rPr>
        <w:t>[2]</w:t>
      </w:r>
      <w:r>
        <w:rPr>
          <w:b w:val="0"/>
        </w:rPr>
        <w:t>、Ledoit–Wolf 收縮估計（Ledoit &amp; Wolf, 2004）</w:t>
      </w:r>
      <w:r>
        <w:rPr>
          <w:b w:val="0"/>
        </w:rPr>
        <w:t>[3]</w:t>
      </w:r>
      <w:r>
        <w:rPr>
          <w:b w:val="0"/>
        </w:rPr>
        <w:t>與 HDBSCAN（Campello, Moulavi &amp; Sander, 2013）</w:t>
      </w:r>
      <w:r>
        <w:rPr>
          <w:b w:val="0"/>
        </w:rPr>
        <w:t>[4]</w:t>
      </w:r>
      <w:r>
        <w:rPr>
          <w:b w:val="0"/>
        </w:rPr>
        <w:t>都是公開方法。本專題改動的是這些方法在流程中的位置，以及各步驟使用哪份資料。</w:t>
      </w:r>
    </w:p>
    <w:p>
      <w:pPr>
        <w:ind w:firstLine="480"/>
      </w:pPr>
      <w:r>
        <w:rPr>
          <w:b/>
        </w:rPr>
        <w:t>關鍵詞: 預測與健康管理（PHM）、開放集辨識、未知故障偵測、無人機馬達、馬氏距離、HDBSCAN、持續學習</w:t>
      </w:r>
    </w:p>
    <w:p>
      <w:r>
        <w:br w:type="page"/>
      </w:r>
    </w:p>
    <w:p>
      <w:pPr>
        <w:pStyle w:val="Heading1"/>
      </w:pPr>
      <w:r>
        <w:rPr>
          <w:b w:val="0"/>
        </w:rPr>
        <w:t>目錄</w:t>
      </w:r>
    </w:p>
    <w:p>
      <w:r>
        <w:fldChar w:fldCharType="begin" w:dirty="true"/>
        <w:instrText xml:space="preserve"> TOC \o "1-3" \h \z \u </w:instrText>
        <w:fldChar w:fldCharType="separate"/>
        <w:t>（在 Word 按 F9 更新目錄）</w:t>
        <w:fldChar w:fldCharType="end"/>
      </w:r>
    </w:p>
    <w:p>
      <w:r>
        <w:br w:type="page"/>
      </w:r>
    </w:p>
    <w:p>
      <w:pPr>
        <w:pStyle w:val="Heading1"/>
      </w:pPr>
      <w:r>
        <w:rPr>
          <w:b w:val="0"/>
        </w:rPr>
        <w:t>圖目錄</w:t>
      </w:r>
    </w:p>
    <w:p>
      <w:r>
        <w:fldChar w:fldCharType="begin" w:dirty="true"/>
        <w:instrText xml:space="preserve"> TOC \h \z \t "圖名,1" </w:instrText>
        <w:fldChar w:fldCharType="separate"/>
        <w:t>（在 Word 按 F9 更新圖目錄）</w:t>
        <w:fldChar w:fldCharType="end"/>
      </w:r>
    </w:p>
    <w:p>
      <w:r>
        <w:br w:type="page"/>
      </w:r>
    </w:p>
    <w:p>
      <w:pPr>
        <w:pStyle w:val="Heading1"/>
      </w:pPr>
      <w:r>
        <w:rPr>
          <w:b w:val="0"/>
        </w:rPr>
        <w:t>表目錄</w:t>
      </w:r>
    </w:p>
    <w:p>
      <w:r>
        <w:fldChar w:fldCharType="begin" w:dirty="true"/>
        <w:instrText xml:space="preserve"> TOC \h \z \t "表名,1" </w:instrText>
        <w:fldChar w:fldCharType="separate"/>
        <w:t>（在 Word 按 F9 更新表目錄）</w:t>
        <w:fldChar w:fldCharType="end"/>
      </w:r>
    </w:p>
    <w:p>
      <w:pPr>
        <w:sectPr>
          <w:footerReference w:type="default" r:id="rId10"/>
          <w:pgSz w:w="11906" w:h="16838"/>
          <w:pgMar w:top="1440" w:right="1797" w:bottom="1440" w:left="1797" w:header="850" w:footer="992" w:gutter="0"/>
          <w:pgNumType w:fmt="lowerRoman" w:start="1"/>
          <w:cols w:space="720"/>
          <w:docGrid w:linePitch="360"/>
        </w:sectPr>
      </w:pPr>
    </w:p>
    <w:p>
      <w:pPr>
        <w:pStyle w:val="Heading1"/>
      </w:pPr>
      <w:r>
        <w:rPr>
          <w:b w:val="0"/>
        </w:rPr>
        <w:t>第一章 緒論</w:t>
      </w:r>
    </w:p>
    <w:p>
      <w:pPr>
        <w:pStyle w:val="Heading2"/>
      </w:pPr>
      <w:r>
        <w:rPr>
          <w:b w:val="0"/>
        </w:rPr>
        <w:t>1.1 研究背景</w:t>
      </w:r>
    </w:p>
    <w:p>
      <w:pPr>
        <w:ind w:firstLine="480"/>
      </w:pPr>
      <w:r>
        <w:rPr>
          <w:b w:val="0"/>
        </w:rPr>
        <w:t xml:space="preserve">預測與健康管理（Prognostics and Health Management，PHM）把設備維護拆成幾個層次：先監測設備狀態，再診斷出了什麼問題，最後預估還能用多久 </w:t>
      </w:r>
      <w:r>
        <w:rPr>
          <w:b w:val="0"/>
        </w:rPr>
        <w:t>[5]</w:t>
      </w:r>
      <w:r>
        <w:rPr>
          <w:b w:val="0"/>
        </w:rPr>
        <w:t>、</w:t>
      </w:r>
      <w:r>
        <w:rPr>
          <w:b w:val="0"/>
        </w:rPr>
        <w:t>[6]</w:t>
      </w:r>
      <w:r>
        <w:rPr>
          <w:b w:val="0"/>
        </w:rPr>
        <w:t>。每一層都要靠資料。診斷層通常是一個分類模型：給它一段振動或電流訊號，它回答這是哪一種狀態。這類模型要先看過每一種故障的樣本，才學得會辨認。</w:t>
      </w:r>
    </w:p>
    <w:p>
      <w:pPr>
        <w:ind w:firstLine="480"/>
      </w:pPr>
      <w:r>
        <w:rPr>
          <w:b w:val="0"/>
        </w:rPr>
        <w:t>問題出在設備剛導入的時候。新馬達裝上無人機，能收到的幾乎都是健康運轉的資料；螺絲鬆脫、軸承磨損這些故障，要等它真的發生才收得到樣本，也不可能事先把每一種故障、每一種嚴重程度、每一個轉速都做一遍。於是 PHM 系統在最需要建立信任的初期，手上只有健康資料，診斷模型訓練不起來。這段期間監測系統要回答的問題，比「這是哪一種故障」更基本：這筆訊號還在健康範圍內嗎？如果不在，它和之前看過的異常是不是同一種？</w:t>
      </w:r>
    </w:p>
    <w:p>
      <w:pPr>
        <w:ind w:firstLine="480"/>
      </w:pPr>
      <w:r>
        <w:rPr>
          <w:b w:val="0"/>
        </w:rPr>
        <w:t>這個問題值得處理，因為兩種錯誤的代價都高。把沒見過的故障硬判成健康或某個已知故障，維護人員會被誤導；反過來，每一筆偏離都發警報，現場很快就不再理會警報。無人機馬達還多一層風險：螺絲鬆動會隨飛行時間惡化，等到收齊故障樣本再部署模型，可能已經錯過處理時機。</w:t>
      </w:r>
    </w:p>
    <w:p>
      <w:pPr>
        <w:ind w:firstLine="480"/>
      </w:pPr>
      <w:r>
        <w:rPr>
          <w:b w:val="0"/>
        </w:rPr>
        <w:t>目前處理這類問題的研究大致有三條路：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監督式故障分類</w:t>
      </w:r>
      <w:r>
        <w:rPr>
          <w:b w:val="0"/>
        </w:rPr>
        <w:t xml:space="preserve">：以卷積神經網路等模型直接學各類故障，在已知類別上準確率高，但它是封閉集合的考卷，只學過健康與配置甲、乙，看到配置丙仍會從甲、乙裡挑一個，沒有「這題不在我會的範圍」這個出口。本專題承接的原始論文 </w:t>
      </w:r>
      <w:r>
        <w:rPr>
          <w:b w:val="0"/>
        </w:rPr>
        <w:t>[1]</w:t>
      </w:r>
      <w:r>
        <w:rPr>
          <w:b w:val="0"/>
        </w:rPr>
        <w:t xml:space="preserve"> 就是以 CNN、ResNet 類與 VGG 類模型學健康加四種已知配置，再取中間層特徵做後續判斷。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單類監測與新奇偵測</w:t>
      </w:r>
      <w:r>
        <w:rPr>
          <w:b w:val="0"/>
        </w:rPr>
        <w:t xml:space="preserve">：只用正常資料描述正常範圍，例如馬氏距離與馬氏–田口法 </w:t>
      </w:r>
      <w:r>
        <w:rPr>
          <w:b w:val="0"/>
        </w:rPr>
        <w:t>[7]</w:t>
      </w:r>
      <w:r>
        <w:rPr>
          <w:b w:val="0"/>
        </w:rPr>
        <w:t xml:space="preserve">、單類支援向量機 </w:t>
      </w:r>
      <w:r>
        <w:rPr>
          <w:b w:val="0"/>
        </w:rPr>
        <w:t>[8]</w:t>
      </w:r>
      <w:r>
        <w:rPr>
          <w:b w:val="0"/>
        </w:rPr>
        <w:t xml:space="preserve">、支援向量資料描述 </w:t>
      </w:r>
      <w:r>
        <w:rPr>
          <w:b w:val="0"/>
        </w:rPr>
        <w:t>[9]</w:t>
      </w:r>
      <w:r>
        <w:rPr>
          <w:b w:val="0"/>
        </w:rPr>
        <w:t xml:space="preserve">，綜述見 </w:t>
      </w:r>
      <w:r>
        <w:rPr>
          <w:b w:val="0"/>
        </w:rPr>
        <w:t>[10]</w:t>
      </w:r>
      <w:r>
        <w:rPr>
          <w:b w:val="0"/>
        </w:rPr>
        <w:t>。它們不需要故障樣本，能回答「是否異常」，但只能說「不正常」，說不出這次異常和上次是不是同一種，也不會把新出現的異常變成可辨認的類別。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b/>
        </w:rPr>
        <w:t>開集辨識</w:t>
      </w:r>
      <w:r>
        <w:rPr>
          <w:b w:val="0"/>
        </w:rPr>
        <w:t>：在分類器外加上拒絕機制，對離已知類別太遠的樣本回答「未知」</w:t>
      </w:r>
      <w:r>
        <w:rPr>
          <w:b w:val="0"/>
        </w:rPr>
        <w:t>[11]</w:t>
      </w:r>
      <w:r>
        <w:rPr>
          <w:b w:val="0"/>
        </w:rPr>
        <w:t>、</w:t>
      </w:r>
      <w:r>
        <w:rPr>
          <w:b w:val="0"/>
        </w:rPr>
        <w:t>[12]</w:t>
      </w:r>
      <w:r>
        <w:rPr>
          <w:b w:val="0"/>
        </w:rPr>
        <w:t>、</w:t>
      </w:r>
      <w:r>
        <w:rPr>
          <w:b w:val="0"/>
        </w:rPr>
        <w:t>[13]</w:t>
      </w:r>
      <w:r>
        <w:rPr>
          <w:b w:val="0"/>
        </w:rPr>
        <w:t>。它補上了監督式分類缺的出口，但多數方法假設一開始已經有好幾個已知類別可以訓練，未知樣本被拒絕之後，也沒有規定接下來要怎麼處理。</w:t>
      </w:r>
    </w:p>
    <w:p>
      <w:pPr>
        <w:ind w:firstLine="480"/>
      </w:pPr>
      <w:r>
        <w:rPr>
          <w:b w:val="0"/>
        </w:rPr>
        <w:t>原始論文已經把開集的想法用在同一批無人機馬達資料上：先訓練五類分類網路，再用 HDBSCAN 分群與馬氏距離判讀測試批次，最後把十種配置重新訓練成十類。它的起點是五個已知類別，門檻取自訓練資料自身的距離，判斷以整個測試群的中心為單位。</w:t>
      </w:r>
    </w:p>
    <w:p>
      <w:pPr>
        <w:ind w:firstLine="480"/>
      </w:pPr>
      <w:r>
        <w:rPr>
          <w:b w:val="0"/>
        </w:rPr>
        <w:t>本專題把起點往前推到「只認識健康」，並把判斷單位改成逐筆。與上述做法相比，差別落在三個步驟：門檻用另一份沒參與擬合的健康校準資料來定，不用訓練資料自己的距離；每一筆到達的特徵窗各自判斷接受或拒絕，不等湊成測試群；被拒絕的高分樣本進入隔離區，累積成密集群後才成為候選新類別，納入之後重新擬合，模型認得的範圍隨著運轉逐步擴大。故障配置在納入之前只用來測試，不參與擬合與門檻設定。這些步驟的效果與限制，留到第四章用實驗回答。</w:t>
      </w:r>
    </w:p>
    <w:p>
      <w:pPr>
        <w:pStyle w:val="Heading2"/>
      </w:pPr>
      <w:r>
        <w:rPr>
          <w:b w:val="0"/>
        </w:rPr>
        <w:t>1.2 研究動機</w:t>
      </w:r>
    </w:p>
    <w:p>
      <w:pPr>
        <w:ind w:firstLine="480"/>
      </w:pPr>
      <w:r>
        <w:rPr>
          <w:b w:val="0"/>
        </w:rPr>
        <w:t>PHM 系統導入時有一個先有雞還是先有蛋的困境：診斷模型要故障資料才能訓練，而設備在導入初期是新的，不會故障。照一般流程，系統得先收集資料，等故障樣本夠了再訓練診斷模型；收集期間系統幫不上忙，偏偏這段期間也最需要讓使用者相信它。</w:t>
      </w:r>
    </w:p>
    <w:p>
      <w:pPr>
        <w:ind w:firstLine="480"/>
      </w:pPr>
      <w:r>
        <w:rPr>
          <w:b w:val="0"/>
        </w:rPr>
        <w:t>原始論文證明了這批馬達資料在已知五類的條件下可以分類，也示範了用分群與距離找出未知。我們想往前問一步：如果一開始只認識健康，系統能不能從第一天就開始工作？能工作的話，它能做到哪一步，又在哪裡會失敗？</w:t>
      </w:r>
    </w:p>
    <w:p>
      <w:pPr>
        <w:ind w:firstLine="480"/>
      </w:pPr>
      <w:r>
        <w:rPr>
          <w:b w:val="0"/>
        </w:rPr>
        <w:t>這個問題有兩個實際的理由值得做。第一，健康資料最容易取得，只要設備在運轉就有；如果只靠健康資料就能先判斷「正常」與「不正常」，PHM 系統從導入當天就能使用。第二，故障是陸續出現的，每次出現一種新的異常，都重新收集完整資料、重新訓練一次模型，成本很高；如果系統能把反覆出現的陌生訊號自己整理成群，再把這群加進已知範圍，能力就能跟著運轉時間累積。</w:t>
      </w:r>
    </w:p>
    <w:p>
      <w:pPr>
        <w:ind w:firstLine="480"/>
      </w:pPr>
      <w:r>
        <w:rPr>
          <w:b w:val="0"/>
        </w:rPr>
        <w:t>這兩個理由也帶出要誠實面對的風險。只用健康資料定出的範圍，換一個轉速或換一顆馬達可能就不準；把一群陌生樣本學成新類別，也可能學到混雜的樣本。所以本專題除了把流程做出來，也把它放到不同工況、不同馬達與其他方法的對照下檢查，並在第四章與第五章交代哪些情況可行、哪些情況失敗。</w:t>
      </w:r>
    </w:p>
    <w:p>
      <w:pPr>
        <w:pStyle w:val="Heading2"/>
      </w:pPr>
      <w:r>
        <w:rPr>
          <w:b w:val="0"/>
        </w:rPr>
        <w:t>1.3 研究目的</w:t>
      </w:r>
    </w:p>
    <w:p>
      <w:pPr>
        <w:ind w:firstLine="480"/>
      </w:pPr>
      <w:r>
        <w:rPr>
          <w:b w:val="0"/>
        </w:rPr>
        <w:t>本專題要回答以下五個問題，每一項在第四章都有對應的實驗：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只用健康資料，能不能拒絕沒學過的配置？</w:t>
      </w:r>
      <w:r>
        <w:rPr>
          <w:b w:val="0"/>
        </w:rPr>
        <w:t xml:space="preserve"> 在同一顆馬達、同一個轉速下，只以健康配置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建立基準，檢查九種非健康配置會不會被判為未知，以及健康樣本被誤報的比例。對應實驗一（冷啟動）、實驗六（九工況正式矩陣）與實驗十二（混淆矩陣）。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陌生樣本累積成群後，能不能變成新的已知類別？</w:t>
      </w:r>
      <w:r>
        <w:rPr>
          <w:b w:val="0"/>
        </w:rPr>
        <w:t xml:space="preserve"> 依序注入九種配置，檢查候選群是否形成、學到的是不是當段注入的配置、學會之後外部樣本認不認得，以及健康辨識有沒有退步。批次、實驗頁、首頁展示與導覽都只用群內樣本自學，沒有人員確認。對應實驗二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b/>
        </w:rPr>
        <w:t>異常是漸進出現還是突然發生，能不能從分數序列分辨？</w:t>
      </w:r>
      <w:r>
        <w:rPr>
          <w:b w:val="0"/>
        </w:rPr>
        <w:t xml:space="preserve"> 以安排好的漸進與突發劇本回放，檢查警報時點與判別結果。對應實驗三，另以實驗四（極座標方向與半徑）與實驗八（相對健康指數）檢查分數能否提供方向與程度的參考。</w:t>
      </w:r>
    </w:p>
    <w:p>
      <w:pPr>
        <w:ind w:left="482" w:hanging="482"/>
        <w:jc w:val="left"/>
      </w:pPr>
      <w:r>
        <w:rPr>
          <w:b w:val="0"/>
        </w:rPr>
        <w:t xml:space="preserve">4.　</w:t>
      </w:r>
      <w:r>
        <w:rPr>
          <w:b/>
        </w:rPr>
        <w:t>一個工況的健康基準，換了轉速或換了馬達還能不能用？</w:t>
      </w:r>
      <w:r>
        <w:rPr>
          <w:b w:val="0"/>
        </w:rPr>
        <w:t xml:space="preserve"> 把某個工況的門檻直接套到其他工況，再比較混合訓練、少量目標資料遷移等做法；另以一顆馬達擬合、另一顆校準、第三顆測試，檢查跨馬達的表現。對應實驗五（跨工況）、實驗十（遷移）與總手冊第 8.18 節的跨馬達研究。</w:t>
      </w:r>
    </w:p>
    <w:p>
      <w:pPr>
        <w:ind w:left="482" w:hanging="482"/>
        <w:jc w:val="left"/>
      </w:pPr>
      <w:r>
        <w:rPr>
          <w:b w:val="0"/>
        </w:rPr>
        <w:t xml:space="preserve">5.　</w:t>
      </w:r>
      <w:r>
        <w:rPr>
          <w:b/>
        </w:rPr>
        <w:t>主方法和其他做法相比如何？</w:t>
      </w:r>
      <w:r>
        <w:rPr>
          <w:b w:val="0"/>
        </w:rPr>
        <w:t xml:space="preserve"> 在相同的資料角色與門檻規則下，比較馬氏距離、k 近鄰距離、孤立森林、單類支援向量機、自編碼器等只用健康資料的偵測器，並在原始論文的五類協定下對照原始方法。對應實驗六、實驗七、實驗九與實驗十一。</w:t>
      </w:r>
    </w:p>
    <w:p>
      <w:pPr>
        <w:pStyle w:val="Heading2"/>
      </w:pPr>
      <w:r>
        <w:rPr>
          <w:b w:val="0"/>
        </w:rPr>
        <w:t>1.4 研究範圍</w:t>
      </w:r>
    </w:p>
    <w:p>
      <w:pPr>
        <w:ind w:firstLine="480"/>
      </w:pPr>
      <w:r>
        <w:rPr>
          <w:b/>
        </w:rPr>
        <w:t>資料。</w:t>
      </w:r>
      <w:r>
        <w:rPr>
          <w:b w:val="0"/>
        </w:rPr>
        <w:t xml:space="preserve"> 本專題使用原始論文採集並處理的無人機馬達資料，不重新採集、不修改。資料包含 T1、T2、T3 三顆不同的馬達，每顆在 6000、8000、11000 rpm 三個轉速下運轉，共九個工況。每個工況有十種螺絲配置：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是八顆螺絲鎖滿的健康配置；另外九種是非健康配置，包含 </w:t>
      </w:r>
      <w:r>
        <w:rPr>
          <w:rFonts w:ascii="Consolas" w:hAnsi="Consolas" w:cs="Consolas" w:eastAsia="標楷體"/>
          <w:b w:val="0"/>
          <w:sz w:val="22"/>
        </w:rPr>
        <w:t>1screw</w:t>
      </w:r>
      <w:r>
        <w:rPr>
          <w:b w:val="0"/>
        </w:rPr>
        <w:t xml:space="preserve">（或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 xml:space="preserve">）至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的均勻減少，以及 </w:t>
      </w:r>
      <w:r>
        <w:rPr>
          <w:rFonts w:ascii="Consolas" w:hAnsi="Consolas" w:cs="Consolas" w:eastAsia="標楷體"/>
          <w:b w:val="0"/>
          <w:sz w:val="22"/>
        </w:rPr>
        <w:t>3_14screws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 xml:space="preserve"> 兩種依位置命名的配置。</w:t>
      </w:r>
    </w:p>
    <w:p>
      <w:pPr>
        <w:ind w:firstLine="480"/>
      </w:pPr>
      <w:r>
        <w:rPr>
          <w:b/>
        </w:rPr>
        <w:t>特徵。</w:t>
      </w:r>
      <w:r>
        <w:rPr>
          <w:b w:val="0"/>
        </w:rPr>
        <w:t xml:space="preserve"> 每筆樣本是一個時間窗，由電流、三軸振動與溫差五個通道計算而成。名目取樣率 10000 Hz、每窗 10000 點。每個通道各取 15 個統計量（例如均方根、峰度、峰對峰值），三軸振動另取 1 到 10 倍旋轉頻率附近的頻譜峰值，合計 105 維。本專題直接讀取原始論文管線產出的 105 維特徵，不改特徵定義，也不增減維度。</w:t>
      </w:r>
    </w:p>
    <w:p>
      <w:pPr>
        <w:ind w:firstLine="480"/>
      </w:pPr>
      <w:r>
        <w:rPr>
          <w:b/>
        </w:rPr>
        <w:t>系統型態。</w:t>
      </w:r>
      <w:r>
        <w:rPr>
          <w:b w:val="0"/>
        </w:rPr>
        <w:t xml:space="preserve"> 本專題完成的是研究原型：把已存好的特徵窗依序回放，模擬逐筆到達的串流，在離線批次與網頁介面上展示判斷、分群與更新。網頁上每秒送出幾筆是播放節奏，不是實際的感測採樣時鐘；漸進與突發的劇本由實驗安排，不是真實的劣化過程。</w:t>
      </w:r>
    </w:p>
    <w:p>
      <w:pPr>
        <w:ind w:firstLine="480"/>
      </w:pPr>
      <w:r>
        <w:rPr>
          <w:b/>
        </w:rPr>
        <w:t>不包含的範圍。</w:t>
      </w:r>
    </w:p>
    <w:p>
      <w:pPr>
        <w:pStyle w:val="ListBullet"/>
        <w:jc w:val="left"/>
      </w:pPr>
      <w:r>
        <w:rPr>
          <w:b w:val="0"/>
        </w:rPr>
        <w:t>實體壽命試驗與剩餘壽命預估：三顆馬達是不同個體，資料裡沒有同一顆馬達從新到壞的連續紀錄與失效終點，因此不做剩餘壽命預估。</w:t>
      </w:r>
    </w:p>
    <w:p>
      <w:pPr>
        <w:pStyle w:val="ListBullet"/>
        <w:jc w:val="left"/>
      </w:pPr>
      <w:r>
        <w:rPr>
          <w:b w:val="0"/>
        </w:rPr>
        <w:t>接入飛行控制或安全接管：系統只輸出判斷與警報，不控制無人機，也沒有在飛行中驗證。</w:t>
      </w:r>
    </w:p>
    <w:p>
      <w:pPr>
        <w:pStyle w:val="ListBullet"/>
        <w:jc w:val="left"/>
      </w:pPr>
      <w:r>
        <w:rPr>
          <w:b w:val="0"/>
        </w:rPr>
        <w:t>把配置標籤改寫成物理病因：資料以螺絲數量與位置命名，本專題稱之為「非健康配置」，不把它們說成軸承、繞組等九種不同的故障原因；「未知」也只表示超出目前已知的範圍，不代表一定危險。</w:t>
      </w:r>
    </w:p>
    <w:p>
      <w:pPr>
        <w:pStyle w:val="Heading2"/>
      </w:pPr>
      <w:r>
        <w:rPr>
          <w:b w:val="0"/>
        </w:rPr>
        <w:t>1.5 研究方法</w:t>
      </w:r>
    </w:p>
    <w:p>
      <w:pPr>
        <w:ind w:firstLine="480"/>
      </w:pPr>
      <w:r>
        <w:rPr>
          <w:b w:val="0"/>
        </w:rPr>
        <w:t>本專題的主路線由六個步驟組成，細節留到第三章（第 3.1 節把第 5、6 步併成「納入新類別並重新擬合」，共五步）：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健康分布距離。</w:t>
      </w:r>
      <w:r>
        <w:rPr>
          <w:b w:val="0"/>
        </w:rPr>
        <w:t xml:space="preserve"> 用健康樣本估計 105 維特徵的分布，以 Ledoit–Wolf 收縮法估計共變異數 </w:t>
      </w:r>
      <w:r>
        <w:rPr>
          <w:b w:val="0"/>
        </w:rPr>
        <w:t>[3]</w:t>
      </w:r>
      <w:r>
        <w:rPr>
          <w:b w:val="0"/>
        </w:rPr>
        <w:t>，讓樣本數不多時仍能穩定計算每筆樣本到健康分布的馬氏距離。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校準門檻。</w:t>
      </w:r>
      <w:r>
        <w:rPr>
          <w:b w:val="0"/>
        </w:rPr>
        <w:t xml:space="preserve"> 健康資料切成擬合、校準、保留三份。用沒參與擬合的校準資料取距離的 95% 分位數當門檻，距離除以門檻就是正規化分數，大於 1 判為未知。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b/>
        </w:rPr>
        <w:t>逐筆拒絕。</w:t>
      </w:r>
      <w:r>
        <w:rPr>
          <w:b w:val="0"/>
        </w:rPr>
        <w:t xml:space="preserve"> 每一筆特徵窗到達時就計算分數並判斷，不等湊成一批。</w:t>
      </w:r>
    </w:p>
    <w:p>
      <w:pPr>
        <w:ind w:left="482" w:hanging="482"/>
        <w:jc w:val="left"/>
      </w:pPr>
      <w:r>
        <w:rPr>
          <w:b w:val="0"/>
        </w:rPr>
        <w:t xml:space="preserve">4.　</w:t>
      </w:r>
      <w:r>
        <w:rPr>
          <w:b/>
        </w:rPr>
        <w:t>高分樣本分群。</w:t>
      </w:r>
      <w:r>
        <w:rPr>
          <w:b w:val="0"/>
        </w:rPr>
        <w:t xml:space="preserve"> 分數明顯超線（大於 2）的樣本才進入隔離區；隔離區累積到一定數量後，以 HDBSCAN 密度分群 </w:t>
      </w:r>
      <w:r>
        <w:rPr>
          <w:b w:val="0"/>
        </w:rPr>
        <w:t>[4]</w:t>
      </w:r>
      <w:r>
        <w:rPr>
          <w:b w:val="0"/>
        </w:rPr>
        <w:t xml:space="preserve"> 找出夠大、夠密集的候選群。只略為超線的樣本只發警報，不參與分群，以免健康誤報自己聚成假候選。</w:t>
      </w:r>
    </w:p>
    <w:p>
      <w:pPr>
        <w:ind w:left="482" w:hanging="482"/>
        <w:jc w:val="left"/>
      </w:pPr>
      <w:r>
        <w:rPr>
          <w:b w:val="0"/>
        </w:rPr>
        <w:t xml:space="preserve">5.　</w:t>
      </w:r>
      <w:r>
        <w:rPr>
          <w:b/>
        </w:rPr>
        <w:t>成群即自學。</w:t>
      </w:r>
      <w:r>
        <w:rPr>
          <w:b w:val="0"/>
        </w:rPr>
        <w:t xml:space="preserve"> 候選群出現的同一拍就呼叫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，實驗二批次、實驗頁、網頁首頁展示與導覽都走這一條：群若沒有比已知類別的校準資料更遠就退回，否則直接用群內樣本自學，類別命名為 </w:t>
      </w:r>
      <w:r>
        <w:rPr>
          <w:rFonts w:ascii="Consolas" w:hAnsi="Consolas" w:cs="Consolas" w:eastAsia="標楷體"/>
          <w:b w:val="0"/>
          <w:sz w:val="22"/>
        </w:rPr>
        <w:t>discovered-N</w:t>
      </w:r>
      <w:r>
        <w:rPr>
          <w:b w:val="0"/>
        </w:rPr>
        <w:t xml:space="preserve">。沒有人員確認，真實配置只出現在標成「事後對照」的地方（首頁事件訊息與新類自學卡、實驗頁表格與 </w:t>
      </w:r>
      <w:r>
        <w:rPr>
          <w:rFonts w:ascii="Consolas" w:hAnsi="Consolas" w:cs="Consolas" w:eastAsia="標楷體"/>
          <w:b w:val="0"/>
          <w:sz w:val="22"/>
        </w:rPr>
        <w:t>summary.json</w:t>
      </w:r>
      <w:r>
        <w:rPr>
          <w:b w:val="0"/>
        </w:rPr>
        <w:t>），導覽連這些也不顯示；首頁注入來源顯示的配置名稱是展示者自己選的。</w:t>
      </w:r>
    </w:p>
    <w:p>
      <w:pPr>
        <w:ind w:left="482" w:hanging="482"/>
        <w:jc w:val="left"/>
      </w:pPr>
      <w:r>
        <w:rPr>
          <w:b w:val="0"/>
        </w:rPr>
        <w:t xml:space="preserve">6.　</w:t>
      </w:r>
      <w:r>
        <w:rPr>
          <w:b/>
        </w:rPr>
        <w:t>重新擬合。</w:t>
      </w:r>
      <w:r>
        <w:rPr>
          <w:b w:val="0"/>
        </w:rPr>
        <w:t xml:space="preserve"> 新類別加入後，所有已知類別一起重新擬合與校準，模型認得的範圍因此擴大；接著以新模型重判隔離區，把已被任一已知類別接受、或分數已不超過隔離線 2.0 的殘餘移出，再繼續監測。</w:t>
      </w:r>
    </w:p>
    <w:p>
      <w:pPr>
        <w:ind w:firstLine="480"/>
      </w:pPr>
      <w:r>
        <w:rPr>
          <w:b w:val="0"/>
        </w:rPr>
        <w:t>整個過程中，故障配置在納入之前只用來測試，不參與擬合與門檻設定。主路線之外，本專題另以 k 近鄰距離、孤立森林等偵測器作對照，並以 EWMA 平滑的未知比例分辨漸進與突發，這些都在各自成立的條件下使用，不取代主路線。</w:t>
      </w:r>
    </w:p>
    <w:p>
      <w:pPr>
        <w:pStyle w:val="Heading2"/>
      </w:pPr>
      <w:r>
        <w:rPr>
          <w:b w:val="0"/>
        </w:rPr>
        <w:t>1.6 研究流程</w:t>
      </w:r>
    </w:p>
    <w:p>
      <w:pPr>
        <w:ind w:firstLine="480"/>
      </w:pPr>
      <w:r>
        <w:rPr>
          <w:b w:val="0"/>
        </w:rPr>
        <w:t>研究流程如圖1.1，從上到下依序是：</w:t>
      </w:r>
    </w:p>
    <w:p>
      <w:pPr>
        <w:ind w:left="482" w:hanging="482"/>
        <w:jc w:val="left"/>
      </w:pPr>
      <w:r>
        <w:rPr>
          <w:b w:val="0"/>
        </w:rPr>
        <w:t>1.　讀入健康配置的特徵窗，擬合縮放器與健康分布。</w:t>
      </w:r>
    </w:p>
    <w:p>
      <w:pPr>
        <w:ind w:left="482" w:hanging="482"/>
        <w:jc w:val="left"/>
      </w:pPr>
      <w:r>
        <w:rPr>
          <w:b w:val="0"/>
        </w:rPr>
        <w:t>2.　以健康校準資料定出門檻。</w:t>
      </w:r>
    </w:p>
    <w:p>
      <w:pPr>
        <w:ind w:left="482" w:hanging="482"/>
        <w:jc w:val="left"/>
      </w:pPr>
      <w:r>
        <w:rPr>
          <w:b w:val="0"/>
        </w:rPr>
        <w:t>3.　新的特徵窗逐筆到達，計算正規化分數。分數不大於 1，判為已知類別並繼續監測。</w:t>
      </w:r>
    </w:p>
    <w:p>
      <w:pPr>
        <w:ind w:left="482" w:hanging="482"/>
        <w:jc w:val="left"/>
      </w:pPr>
      <w:r>
        <w:rPr>
          <w:b w:val="0"/>
        </w:rPr>
        <w:t>4.　分數大於 1 判為未知。只略為超線（不大於 2）的樣本只發警報；明顯超線的樣本進入隔離區。</w:t>
      </w:r>
    </w:p>
    <w:p>
      <w:pPr>
        <w:ind w:left="482" w:hanging="482"/>
        <w:jc w:val="left"/>
      </w:pPr>
      <w:r>
        <w:rPr>
          <w:b w:val="0"/>
        </w:rPr>
        <w:t>5.　隔離區每累積 10 筆新樣本就試一次 HDBSCAN 分群；沒有找到至少 25 筆的群，就繼續累積。</w:t>
      </w:r>
    </w:p>
    <w:p>
      <w:pPr>
        <w:ind w:left="482" w:hanging="482"/>
        <w:jc w:val="left"/>
      </w:pPr>
      <w:r>
        <w:rPr>
          <w:b w:val="0"/>
        </w:rPr>
        <w:t xml:space="preserve">6.　找到合格的群就成為候選，同一拍呼叫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>：先檢查這群是否比已知類別的校準資料更遠，沒有更遠就退回（已知類別的邊界樣本會在這裡被清掉），否則只用群內樣本自學；批次、實驗頁、首頁展示與導覽都是這一條。</w:t>
      </w:r>
    </w:p>
    <w:p>
      <w:pPr>
        <w:ind w:left="482" w:hanging="482"/>
        <w:jc w:val="left"/>
      </w:pPr>
      <w:r>
        <w:rPr>
          <w:b w:val="0"/>
        </w:rPr>
        <w:t>7.　新類別加入後，所有已知類別一起重新擬合，量尺擴大；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接著把隔離區中已被新模型接受、或分數已不超過隔離線的殘餘移出（四條路徑相同）。之後回到第 3 步繼續監測。</w:t>
      </w:r>
    </w:p>
    <w:p>
      <w:pPr>
        <w:ind w:firstLine="480"/>
      </w:pPr>
      <w:r>
        <w:rPr>
          <w:b w:val="0"/>
        </w:rPr>
        <w:t>每一筆的未知旗標（判為未知記 1，否則記 0）同時送進趨勢分支：以 EWMA 平滑成未知比例，比例越過警報線時，依它先前在中間帶停留的時間判斷異常是漸進還是突發。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62001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_研究流程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001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名"/>
      </w:pPr>
      <w:r>
        <w:rPr>
          <w:b w:val="0"/>
        </w:rPr>
        <w:t>圖1.1 研究流程</w:t>
      </w:r>
    </w:p>
    <w:p>
      <w:pPr>
        <w:pStyle w:val="Heading2"/>
      </w:pPr>
      <w:r>
        <w:rPr>
          <w:b w:val="0"/>
        </w:rPr>
        <w:t>1.7 章節結構</w:t>
      </w:r>
    </w:p>
    <w:p>
      <w:pPr>
        <w:ind w:firstLine="480"/>
      </w:pPr>
      <w:r>
        <w:rPr>
          <w:b w:val="0"/>
        </w:rPr>
        <w:t>本報告共五章，另附參考文獻與三個附錄。</w:t>
      </w:r>
    </w:p>
    <w:p>
      <w:pPr>
        <w:ind w:firstLine="480"/>
      </w:pPr>
      <w:r>
        <w:rPr>
          <w:b w:val="0"/>
        </w:rPr>
        <w:t>第一章「緒論」說明研究背景、研究動機、研究目的、研究範圍、研究方法與研究流程，並以本節交代全文結構。</w:t>
      </w:r>
    </w:p>
    <w:p>
      <w:pPr>
        <w:ind w:firstLine="480"/>
      </w:pPr>
      <w:r>
        <w:rPr>
          <w:b w:val="0"/>
        </w:rPr>
        <w:t>第二章「相關文獻回顧」先整理研究形成的背景資料與原始碩士研究，再回顧與研究架構有關的開放集辨識與單類分類文獻，以及與研究方法有關的馬氏距離與共變異數估計、密度分群與候選發現、逐類近鄰距離拒絕、重建誤差與其他對照，最後列出第四章的比較對象。</w:t>
      </w:r>
    </w:p>
    <w:p>
      <w:pPr>
        <w:ind w:firstLine="480"/>
      </w:pPr>
      <w:r>
        <w:rPr>
          <w:b w:val="0"/>
        </w:rPr>
        <w:t>第三章「論文主體」依序說明研究方法、理論基礎與方法架構：從健康基準出發的逐筆拒絕、高分隔離、密度分群、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自學與重新擬合，以 Eq. (1)～(6) 定義距離、門檻、正規化分數與邊界檢查，並以資料角色說明每一步用哪一份資料。</w:t>
      </w:r>
    </w:p>
    <w:p>
      <w:pPr>
        <w:ind w:firstLine="480"/>
      </w:pPr>
      <w:r>
        <w:rPr>
          <w:b w:val="0"/>
        </w:rPr>
        <w:t>第四章「實證分析」分為資料分析、統計分析、實驗設計、模擬分析與系統評估與滿意度分析五節，以實驗一至十三的保存輸出檢驗方法的正確性、適當性與可行性。</w:t>
      </w:r>
    </w:p>
    <w:p>
      <w:pPr>
        <w:ind w:firstLine="480"/>
      </w:pPr>
      <w:r>
        <w:rPr>
          <w:b w:val="0"/>
        </w:rPr>
        <w:t>第五章「結論與建議」整理結論、研究限制、研究成果、研究貢獻、後續研究方向，以及專題過程導入的 AI 工具。</w:t>
      </w:r>
    </w:p>
    <w:p>
      <w:pPr>
        <w:ind w:firstLine="480"/>
      </w:pPr>
      <w:r>
        <w:rPr>
          <w:b w:val="0"/>
        </w:rPr>
        <w:t>文末為參考文獻。附錄一列術語與符號，附錄二彙整正文與程式使用的公式，附錄三說明執行環境與重現方式。</w:t>
      </w:r>
    </w:p>
    <w:p>
      <w:r>
        <w:br w:type="page"/>
      </w:r>
    </w:p>
    <w:p>
      <w:pPr>
        <w:pStyle w:val="Heading1"/>
      </w:pPr>
      <w:r>
        <w:rPr>
          <w:b w:val="0"/>
        </w:rPr>
        <w:t>第二章 相關文獻回顧</w:t>
      </w:r>
    </w:p>
    <w:p>
      <w:pPr>
        <w:pStyle w:val="Heading2"/>
      </w:pPr>
      <w:r>
        <w:rPr>
          <w:b w:val="0"/>
        </w:rPr>
        <w:t>2.1 研究形成的背景資料</w:t>
      </w:r>
    </w:p>
    <w:p>
      <w:pPr>
        <w:ind w:firstLine="480"/>
      </w:pPr>
      <w:r>
        <w:rPr>
          <w:b w:val="0"/>
        </w:rPr>
        <w:t xml:space="preserve">PHM 的文獻把設備維護拆成資料擷取、狀態監測、診斷與預後幾個環節，其中診斷與預後都假設手上已有足夠的故障或劣化資料 </w:t>
      </w:r>
      <w:r>
        <w:rPr>
          <w:b w:val="0"/>
        </w:rPr>
        <w:t>[5]</w:t>
      </w:r>
      <w:r>
        <w:rPr>
          <w:b w:val="0"/>
        </w:rPr>
        <w:t>、</w:t>
      </w:r>
      <w:r>
        <w:rPr>
          <w:b w:val="0"/>
        </w:rPr>
        <w:t>[6]</w:t>
      </w:r>
      <w:r>
        <w:rPr>
          <w:b w:val="0"/>
        </w:rPr>
        <w:t>。Jardine 等人回顧條件式維護時，把流程分成資料擷取、資料處理與維護決策三步，並分別整理診斷與預後所用的統計、人工智慧與模型式方法；Lee 等人針對旋轉機械整理 PHM 的設計方法與應用。兩篇綜述描述的診斷模型，都要先收集到各種狀態的標記資料才建得起來。</w:t>
      </w:r>
    </w:p>
    <w:p>
      <w:pPr>
        <w:ind w:firstLine="480"/>
      </w:pPr>
      <w:r>
        <w:rPr>
          <w:b w:val="0"/>
        </w:rPr>
        <w:t xml:space="preserve">設備剛導入時，這個前提通常不成立。新馬達只會產生健康運轉的資料，故障樣本要等事件發生才收得到。這種「只有正常資料」的情境，在文獻中稱為單類分類或新奇偵測（novelty detection）。Pimentel 等人的綜述把新奇偵測定義為：以正常資料建立模型，再找出測試資料中與訓練分布不同的樣本，並把方法分成機率式、距離式、重建式、領域式與資訊理論式五類 </w:t>
      </w:r>
      <w:r>
        <w:rPr>
          <w:b w:val="0"/>
        </w:rPr>
        <w:t>[10]</w:t>
      </w:r>
      <w:r>
        <w:rPr>
          <w:b w:val="0"/>
        </w:rPr>
        <w:t xml:space="preserve">。本專題用到的方法分屬其中幾類：馬氏距離以健康資料的中心與共變異數衡量偏離，馬氏–田口法以健康群的馬氏距離建立參考空間來判斷異常 </w:t>
      </w:r>
      <w:r>
        <w:rPr>
          <w:b w:val="0"/>
        </w:rPr>
        <w:t>[7]</w:t>
      </w:r>
      <w:r>
        <w:rPr>
          <w:b w:val="0"/>
        </w:rPr>
        <w:t xml:space="preserve">；單類支援向量機以核函數估計正常資料的支持區域 </w:t>
      </w:r>
      <w:r>
        <w:rPr>
          <w:b w:val="0"/>
        </w:rPr>
        <w:t>[8]</w:t>
      </w:r>
      <w:r>
        <w:rPr>
          <w:b w:val="0"/>
        </w:rPr>
        <w:t xml:space="preserve">；支援向量資料描述以最小超球包住目標資料 </w:t>
      </w:r>
      <w:r>
        <w:rPr>
          <w:b w:val="0"/>
        </w:rPr>
        <w:t>[9]</w:t>
      </w:r>
      <w:r>
        <w:rPr>
          <w:b w:val="0"/>
        </w:rPr>
        <w:t>；PCA 與自編碼器以重建誤差衡量偏離。這些方法讓系統在沒有故障樣本時，就能回答「這筆資料是否偏離健康」。</w:t>
      </w:r>
    </w:p>
    <w:p>
      <w:pPr>
        <w:ind w:firstLine="480"/>
      </w:pPr>
      <w:r>
        <w:rPr>
          <w:b w:val="0"/>
        </w:rPr>
        <w:t xml:space="preserve">單類方法只有「正常」與「不正常」兩種輸出。系統認識幾種故障之後，問題變成多類別辨識加上拒絕：已知類別要分對，沒學過的類別要能回答「不知道」。一般分類器採封閉集合假設，認定每筆測試樣本都屬於訓練時見過的某一類，因此沒有拒絕出口。Scheirer 等人把這個問題形式化為開集辨識（open set recognition），指出分類器若在遠離已知樣本的空間仍給出已知類別標籤，就會產生開放空間風險，評估時必須同時看已知類別辨識與未知拒絕 </w:t>
      </w:r>
      <w:r>
        <w:rPr>
          <w:b w:val="0"/>
        </w:rPr>
        <w:t>[11]</w:t>
      </w:r>
      <w:r>
        <w:rPr>
          <w:b w:val="0"/>
        </w:rPr>
        <w:t xml:space="preserve">。後續研究把拒絕機制接到深度網路上：Bendale 與 Boult 以 OpenMax 改寫 softmax 層，讓網路多輸出一個「未知」的機率 </w:t>
      </w:r>
      <w:r>
        <w:rPr>
          <w:b w:val="0"/>
        </w:rPr>
        <w:t>[12]</w:t>
      </w:r>
      <w:r>
        <w:rPr>
          <w:b w:val="0"/>
        </w:rPr>
        <w:t xml:space="preserve">；K. Lee 等人在深度特徵上為每個類別估計一個高斯分布，以樣本到最近類別的馬氏距離作為分布外分數 </w:t>
      </w:r>
      <w:r>
        <w:rPr>
          <w:b w:val="0"/>
        </w:rPr>
        <w:t>[13]</w:t>
      </w:r>
      <w:r>
        <w:rPr>
          <w:b w:val="0"/>
        </w:rPr>
        <w:t>。逐類高斯分布加馬氏距離的拒絕方式，就是本專題在 105 維特徵上採用的結構。</w:t>
      </w:r>
    </w:p>
    <w:p>
      <w:pPr>
        <w:ind w:firstLine="480"/>
      </w:pPr>
      <w:r>
        <w:rPr>
          <w:b w:val="0"/>
        </w:rPr>
        <w:t xml:space="preserve">開集辨識只處理到拒絕。被拒絕的樣本接下來怎麼辦，Bendale 與 Boult 在開放世界辨識（open world recognition）的框架中拆成三步：偵測未知、標記未知、把新類別增量加入模型 </w:t>
      </w:r>
      <w:r>
        <w:rPr>
          <w:b w:val="0"/>
        </w:rPr>
        <w:t>[14]</w:t>
      </w:r>
      <w:r>
        <w:rPr>
          <w:b w:val="0"/>
        </w:rPr>
        <w:t>。這個框架與本專題要走的路線一致，但原文以影像分類為例，起點已有多個已知類別，也沒有規定未知樣本在串流中如何累積成可標記的群。</w:t>
      </w:r>
    </w:p>
    <w:p>
      <w:pPr>
        <w:ind w:firstLine="480"/>
      </w:pPr>
      <w:r>
        <w:rPr>
          <w:b w:val="0"/>
        </w:rPr>
        <w:t xml:space="preserve">把這些研究放回無人機馬達的情境，問題的形成可以整理成四點。PHM 的診斷模型需要故障資料，導入初期拿不到。單類監測不需要故障資料就能發出異常警報，但不會長出新的類別。開集辨識提供拒絕出口，但通常假設一開始已有多個已知類別。開放世界辨識談到拒絕之後的標記與更新，但沒有交代更新用的資料從哪裡來。沈品志的碩士研究在同一批馬達資料上，以健康加四種配置共五類訓練分類網路，再以 HDBSCAN 與馬氏距離判斷測試批次是否未知 </w:t>
      </w:r>
      <w:r>
        <w:rPr>
          <w:b w:val="0"/>
        </w:rPr>
        <w:t>[1]</w:t>
      </w:r>
      <w:r>
        <w:rPr>
          <w:b w:val="0"/>
        </w:rPr>
        <w:t>，說明這批 105 維特徵足以支撐未知判斷。本專題接著問：把起點退到只有健康配置，逐筆拒絕、累積成群、再把群納入成新類別，這條路能走到哪裡。</w:t>
      </w:r>
    </w:p>
    <w:p>
      <w:pPr>
        <w:pStyle w:val="Heading2"/>
      </w:pPr>
      <w:r>
        <w:rPr>
          <w:b w:val="0"/>
        </w:rPr>
        <w:t>2.2 與研究主題有關的論文</w:t>
      </w:r>
    </w:p>
    <w:p>
      <w:pPr>
        <w:ind w:firstLine="480"/>
      </w:pPr>
      <w:r>
        <w:rPr>
          <w:b w:val="0"/>
        </w:rPr>
        <w:t xml:space="preserve">沈品志於 2025 年的碩士論文研究無人機馬達的深度分類、遷移學習與未知故障檢測 </w:t>
      </w:r>
      <w:r>
        <w:rPr>
          <w:b w:val="0"/>
        </w:rPr>
        <w:t>[1]</w:t>
      </w:r>
      <w:r>
        <w:rPr>
          <w:b w:val="0"/>
        </w:rPr>
        <w:t>。現有 Markdown 轉錄的第三篇與第四篇，分別介紹 CNN_11 Layers、CNN_Res、CNN_VGG 的已知五類分類，以及特徵、HDBSCAN、馬氏距離與閾值的未知檢測流程。因此原作已包含未知偵測，不能只用閉集分類描述它。轉錄中的「95% 信賴區間」及群組分析，也不能直接視為本專題以獨立 calibration 分位數判定逐筆未知的同一協定。</w:t>
      </w:r>
    </w:p>
    <w:p>
      <w:pPr>
        <w:ind w:firstLine="480"/>
      </w:pPr>
      <w:r>
        <w:rPr>
          <w:b w:val="0"/>
        </w:rPr>
        <w:t>本專題承接原作的馬達資料、105 維特徵與方法問題，將健康起步、逐筆拒絕、隔離候選與模型更新做成共用的 CLI／Web 流程。比較時須核對已知類別、輸入表示、校準來源與測試分母；本報告第 4.2.1 節的 legacy 對照已改為最近類別判讀（#266），差距仍含校準來源（各類 cal 對 train 自身）的不同，不能據該結果宣稱原論文方法失效。原作目前可查的是固定版本程式與 Markdown 轉錄，尚未與原始 PDF 校訂；轉錄的錯字、頁碼及不完整參考表不作精確引文或未核實作者映射的依據。</w:t>
      </w:r>
    </w:p>
    <w:p>
      <w:pPr>
        <w:ind w:firstLine="480"/>
      </w:pPr>
      <w:r>
        <w:rPr>
          <w:b w:val="0"/>
        </w:rPr>
        <w:t xml:space="preserve">Chen 等人的無人機馬達研究 </w:t>
      </w:r>
      <w:r>
        <w:rPr>
          <w:b w:val="0"/>
        </w:rPr>
        <w:t>[15]</w:t>
      </w:r>
      <w:r>
        <w:rPr>
          <w:b w:val="0"/>
        </w:rPr>
        <w:t>，以電流訊號的小樣本分類為目標：先由 Broad Learning System（BLS）映射特徵，再交由一維 CNN 分類，以交叉熵訓練。原文第 2.2–2.3 節交代模型，第 3.2 節列出軸承、轉子與定子的人為故障，第 4 節以不同訓練量及三種轉速比較模型並展示測試混淆矩陣。這提供「少量有標籤訊號如何建分類器」的比較方向，該評估沒有直接驗證本專題所要求的保留未知類拒絕與納入後更新。</w:t>
      </w:r>
    </w:p>
    <w:p>
      <w:pPr>
        <w:ind w:firstLine="480"/>
      </w:pPr>
      <w:r>
        <w:rPr>
          <w:b w:val="0"/>
        </w:rPr>
        <w:t>兩份研究與本案的資料條件不能互換：Chen 等人的物理故障類別不同於本案螺絲數量／位置配置；本案的 105 維窗也不同於其電流切片及 BLS 表示。第四章若比較演算法，必須在本案相同資料角色與輸入條件下重跑；本節不將其他資料集的分類準確率與本案未知召回並排排名，也不宣稱已重現 BLSCNN。</w:t>
      </w:r>
    </w:p>
    <w:p>
      <w:pPr>
        <w:pStyle w:val="Heading2"/>
      </w:pPr>
      <w:r>
        <w:rPr>
          <w:b w:val="0"/>
        </w:rPr>
        <w:t>2.3 與研究架構有關的論文</w:t>
      </w:r>
    </w:p>
    <w:p>
      <w:pPr>
        <w:ind w:firstLine="480"/>
      </w:pPr>
      <w:r>
        <w:rPr>
          <w:b w:val="0"/>
        </w:rPr>
        <w:t>Tax 與 Duin 的 Support Vector Data Description（SVDD）</w:t>
      </w:r>
      <w:r>
        <w:rPr>
          <w:b w:val="0"/>
        </w:rPr>
        <w:t>[9]</w:t>
      </w:r>
      <w:r>
        <w:rPr>
          <w:b w:val="0"/>
        </w:rPr>
        <w:t xml:space="preserve"> 描述目標資料的邊界，以較小的球形包絡涵蓋目標樣本，允許部分離群並可透過核函數形成非線性邊界；原文第 2 節說明其最佳化。它與本案健康冷啟動相接之處，是先描述允許的目標區域，再拒絕不符合參考的輸入。本專題沒有實作 SVDD；健康距離監測與實驗六的 One-Class SVM 都不能直接冠上 SVDD 名稱。</w:t>
      </w:r>
    </w:p>
    <w:p>
      <w:pPr>
        <w:ind w:firstLine="480"/>
      </w:pPr>
      <w:r>
        <w:rPr>
          <w:b w:val="0"/>
        </w:rPr>
        <w:t xml:space="preserve">Scheirer 等人 </w:t>
      </w:r>
      <w:r>
        <w:rPr>
          <w:b w:val="0"/>
        </w:rPr>
        <w:t>[11]</w:t>
      </w:r>
      <w:r>
        <w:rPr>
          <w:b w:val="0"/>
        </w:rPr>
        <w:t xml:space="preserve"> 在第 2 節將 open space risk 與已知資料的經驗誤差一起納入開放集問題：遠離已知樣本的空間，不應無限延伸成某個已知類。本文據此將「辨識已知配置」與「拒絕未學配置」分別評估；只列已知分類 accuracy 不足以回答未知檢測。本案以校準後距離保留拒絕出口，沒有實作該文的 1-vs-Set Machine，也沒有量測或證明相同的 open space risk 界。</w:t>
      </w:r>
    </w:p>
    <w:p>
      <w:pPr>
        <w:ind w:firstLine="480"/>
      </w:pPr>
      <w:r>
        <w:rPr>
          <w:b w:val="0"/>
        </w:rPr>
        <w:t xml:space="preserve">Bendale 與 Boult </w:t>
      </w:r>
      <w:r>
        <w:rPr>
          <w:b w:val="0"/>
        </w:rPr>
        <w:t>[14]</w:t>
      </w:r>
      <w:r>
        <w:rPr>
          <w:b w:val="0"/>
        </w:rPr>
        <w:t xml:space="preserve"> 的第 3–4 節進一步將未知偵測、未知資料標記與增量更新列為 open world recognition 的不同步驟，並提出 Nearest Non-Outlier（NNO）。這提供本案「拒絕後還要累積、成群納入，才成為已知類」的架構比較。NNO 的距離函數、增量效率與風險條件沒有在本案重現，引用其架構不構成本專題的可靠性保證。</w:t>
      </w:r>
    </w:p>
    <w:p>
      <w:pPr>
        <w:ind w:firstLine="480"/>
        <w:jc w:val="left"/>
      </w:pPr>
      <w:r>
        <w:rPr>
          <w:b w:val="0"/>
        </w:rPr>
        <w:t>現行程式只有一條納入路徑。</w:t>
      </w:r>
      <w:r>
        <w:rPr>
          <w:b w:val="0"/>
        </w:rPr>
        <w:t>實驗二</w:t>
      </w:r>
      <w:r>
        <w:rPr>
          <w:b w:val="0"/>
        </w:rPr>
        <w:t xml:space="preserve">批次、實驗頁、首頁即時展示與獨立導覽都呼叫 </w:t>
      </w:r>
      <w:r>
        <w:rPr>
          <w:rFonts w:ascii="Consolas" w:hAnsi="Consolas" w:cs="Consolas" w:eastAsia="標楷體"/>
          <w:b w:val="0"/>
          <w:sz w:val="22"/>
        </w:rPr>
        <w:t>ScaleGrowthSession.adopt()</w:t>
      </w:r>
      <w:r>
        <w:rPr>
          <w:b w:val="0"/>
        </w:rPr>
        <w:t xml:space="preserve">：候選群的中位分數不超過已知 calibration 列的最大分數時，回傳 </w:t>
      </w:r>
      <w:r>
        <w:rPr>
          <w:rFonts w:ascii="Consolas" w:hAnsi="Consolas" w:cs="Consolas" w:eastAsia="標楷體"/>
          <w:b w:val="0"/>
          <w:sz w:val="22"/>
        </w:rPr>
        <w:t>rejected_boundary</w:t>
      </w:r>
      <w:r>
        <w:rPr>
          <w:b w:val="0"/>
        </w:rPr>
        <w:t xml:space="preserve"> 並清除該群；通過這項檢查且群至少五筆時，只將該群到達樣本交給 </w:t>
      </w:r>
      <w:r>
        <w:rPr>
          <w:rFonts w:ascii="Consolas" w:hAnsi="Consolas" w:cs="Consolas" w:eastAsia="標楷體"/>
          <w:b w:val="0"/>
          <w:sz w:val="22"/>
        </w:rPr>
        <w:t>add_observed()</w:t>
      </w:r>
      <w:r>
        <w:rPr>
          <w:b w:val="0"/>
        </w:rPr>
        <w:t xml:space="preserve">，以 </w:t>
      </w:r>
      <w:r>
        <w:rPr>
          <w:rFonts w:ascii="Consolas" w:hAnsi="Consolas" w:cs="Consolas" w:eastAsia="標楷體"/>
          <w:b w:val="0"/>
          <w:sz w:val="22"/>
        </w:rPr>
        <w:t>discovered-N</w:t>
      </w:r>
      <w:r>
        <w:rPr>
          <w:b w:val="0"/>
        </w:rPr>
        <w:t xml:space="preserve"> 建新類。重擬合後，隔離區中已被任一已知類接受、或分數已不超過隔離線 2.0 的殘餘會移出。這些決定不讀真值；群的真值多數與純度只供事後對照，候選仍可能混入不同配置。這與 open world 的更新問題相關，但成群不能證明物理病因。</w:t>
      </w:r>
    </w:p>
    <w:p>
      <w:pPr>
        <w:ind w:firstLine="480"/>
      </w:pPr>
      <w:r>
        <w:rPr>
          <w:b w:val="0"/>
        </w:rPr>
        <w:t xml:space="preserve">實驗二為每個未知配置保留 20% 外部評估列（向上取整，亂數來源為 </w:t>
      </w:r>
      <w:r>
        <w:rPr>
          <w:rFonts w:ascii="Consolas" w:hAnsi="Consolas" w:cs="Consolas" w:eastAsia="標楷體"/>
          <w:b w:val="0"/>
          <w:sz w:val="22"/>
        </w:rPr>
        <w:t>seed+2</w:t>
      </w:r>
      <w:r>
        <w:rPr>
          <w:b w:val="0"/>
        </w:rPr>
        <w:t>），重播不抽這些列。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known_rate</w:t>
      </w:r>
      <w:r>
        <w:rPr>
          <w:b w:val="0"/>
        </w:rPr>
        <w:t xml:space="preserve"> 表示被任一新類接受的比例，沒有要求判成該配置對應的特定類，要求判進事後多數等於該配置之新類的是 </w:t>
      </w:r>
      <w:r>
        <w:rPr>
          <w:rFonts w:ascii="Consolas" w:hAnsi="Consolas" w:cs="Consolas" w:eastAsia="標楷體"/>
          <w:b w:val="0"/>
          <w:sz w:val="22"/>
        </w:rPr>
        <w:t>matched_rate</w:t>
      </w:r>
      <w:r>
        <w:rPr>
          <w:b w:val="0"/>
        </w:rPr>
        <w:t xml:space="preserve">；群內 </w:t>
      </w:r>
      <w:r>
        <w:rPr>
          <w:rFonts w:ascii="Consolas" w:hAnsi="Consolas" w:cs="Consolas" w:eastAsia="標楷體"/>
          <w:b w:val="0"/>
          <w:sz w:val="22"/>
        </w:rPr>
        <w:t>own_holdout_acc</w:t>
      </w:r>
      <w:r>
        <w:rPr>
          <w:b w:val="0"/>
        </w:rPr>
        <w:t xml:space="preserve"> 也不能代替這份外部評估。這種同池分列沒有建立新的獨立採集或未見馬達測試。第四章須分開呈現未知拒絕、候選品質、更新資料量與更新後辨識，不以一個成功率代替整條流程。</w:t>
      </w:r>
    </w:p>
    <w:p>
      <w:pPr>
        <w:pStyle w:val="Heading2"/>
      </w:pPr>
      <w:r>
        <w:rPr>
          <w:b w:val="0"/>
        </w:rPr>
        <w:t>2.4 與研究方法有關的論文</w:t>
      </w:r>
    </w:p>
    <w:p>
      <w:pPr>
        <w:pStyle w:val="Heading3"/>
      </w:pPr>
      <w:r>
        <w:rPr>
          <w:b w:val="0"/>
        </w:rPr>
        <w:t>2.4.1 馬氏距離與共變異數估計</w:t>
      </w:r>
    </w:p>
    <w:p>
      <w:pPr>
        <w:ind w:firstLine="480"/>
      </w:pPr>
      <w:r>
        <w:rPr>
          <w:b w:val="0"/>
        </w:rPr>
        <w:t xml:space="preserve">Mahalanobis 的距離概念 </w:t>
      </w:r>
      <w:r>
        <w:rPr>
          <w:b w:val="0"/>
        </w:rPr>
        <w:t>[2]</w:t>
      </w:r>
      <w:r>
        <w:rPr>
          <w:b w:val="0"/>
        </w:rPr>
        <w:t xml:space="preserve"> 以共變異數描述不同方向的變動尺度，讓高度相關的特徵不被當成互不相關的證據。本專題實作計算樣本偏離類中心的二次型再開根號。Ledoit 與 Wolf </w:t>
      </w:r>
      <w:r>
        <w:rPr>
          <w:b w:val="0"/>
        </w:rPr>
        <w:t>[3]</w:t>
      </w:r>
      <w:r>
        <w:rPr>
          <w:b w:val="0"/>
        </w:rPr>
        <w:t xml:space="preserve"> 在原文第 2–3 節研究高維共變異數的收縮：把樣本共變異數與等變異、零相關的結構目標混合，以估計誤差決定權重，改善有限樣本下的條件數。LW 仍是馬氏距離內的共變異數估計器，沒有取代距離定義；共變異數估計誤差的理論目標也不等於馬達未知召回的保證。</w:t>
      </w:r>
    </w:p>
    <w:p>
      <w:pPr>
        <w:ind w:firstLine="480"/>
      </w:pPr>
      <w:r>
        <w:rPr>
          <w:b w:val="0"/>
        </w:rPr>
        <w:t xml:space="preserve">Chen、Wiesel、Eldar 與 Hero 的 OAS </w:t>
      </w:r>
      <w:r>
        <w:rPr>
          <w:b w:val="0"/>
        </w:rPr>
        <w:t>[16]</w:t>
      </w:r>
      <w:r>
        <w:rPr>
          <w:b w:val="0"/>
        </w:rPr>
        <w:t xml:space="preserve"> 在 Gaussian 樣本假設下近似最小均方誤差的 oracle 收縮係數；原文第 III 節區分 RBLW 與 OAS。本案用 scikit-learn 的 </w:t>
      </w:r>
      <w:r>
        <w:rPr>
          <w:rFonts w:ascii="Consolas" w:hAnsi="Consolas" w:cs="Consolas" w:eastAsia="標楷體"/>
          <w:b w:val="0"/>
          <w:sz w:val="22"/>
        </w:rPr>
        <w:t>OAS</w:t>
      </w:r>
      <w:r>
        <w:rPr>
          <w:b w:val="0"/>
        </w:rPr>
        <w:t xml:space="preserve">，其 1.7 文件明記 Eq. (23) 的 </w:t>
      </w:r>
      <w:r>
        <w:rPr>
          <w:rFonts w:ascii="Consolas" w:hAnsi="Consolas" w:cs="Consolas" w:eastAsia="標楷體"/>
          <w:b w:val="0"/>
          <w:sz w:val="22"/>
        </w:rPr>
        <w:t>2/p</w:t>
      </w:r>
      <w:r>
        <w:rPr>
          <w:b w:val="0"/>
        </w:rPr>
        <w:t xml:space="preserve"> 小項未沿用 </w:t>
      </w:r>
      <w:r>
        <w:rPr>
          <w:b w:val="0"/>
        </w:rPr>
        <w:t>[17]</w:t>
      </w:r>
      <w:r>
        <w:rPr>
          <w:b w:val="0"/>
        </w:rPr>
        <w:t xml:space="preserve">，不能聲稱逐式重現原文。Rousseeuw 與 Van Driessen 的 FastMCD </w:t>
      </w:r>
      <w:r>
        <w:rPr>
          <w:b w:val="0"/>
        </w:rPr>
        <w:t>[18]</w:t>
      </w:r>
      <w:r>
        <w:rPr>
          <w:b w:val="0"/>
        </w:rPr>
        <w:t xml:space="preserve"> 則加速尋找共變異數行列式小的 h 筆子集，用於穩健位置與散布估計；1999 年是這個演算法的來源，MCD 概念更早。本專題的 </w:t>
      </w:r>
      <w:r>
        <w:rPr>
          <w:rFonts w:ascii="Consolas" w:hAnsi="Consolas" w:cs="Consolas" w:eastAsia="標楷體"/>
          <w:b w:val="0"/>
          <w:sz w:val="22"/>
        </w:rPr>
        <w:t>mcd</w:t>
      </w:r>
      <w:r>
        <w:rPr>
          <w:b w:val="0"/>
        </w:rPr>
        <w:t xml:space="preserve"> 選項先在 known train 做 PCA，再逐類 </w:t>
      </w:r>
      <w:r>
        <w:rPr>
          <w:rFonts w:ascii="Consolas" w:hAnsi="Consolas" w:cs="Consolas" w:eastAsia="標楷體"/>
          <w:b w:val="0"/>
          <w:sz w:val="22"/>
        </w:rPr>
        <w:t>MinCovDet</w:t>
      </w:r>
      <w:r>
        <w:rPr>
          <w:b w:val="0"/>
        </w:rPr>
        <w:t>，因此同時改了表示與估計器；不能把結果全部歸因於穩健估計。</w:t>
      </w:r>
    </w:p>
    <w:p>
      <w:pPr>
        <w:ind w:firstLine="480"/>
      </w:pPr>
      <w:r>
        <w:rPr>
          <w:b w:val="0"/>
        </w:rPr>
        <w:t xml:space="preserve">在 </w:t>
      </w:r>
      <w:r>
        <w:rPr>
          <w:b w:val="0"/>
        </w:rPr>
        <w:t>core.mahalanobis</w:t>
      </w:r>
      <w:r>
        <w:rPr>
          <w:b w:val="0"/>
        </w:rPr>
        <w:t xml:space="preserve"> 與 </w:t>
      </w:r>
      <w:r>
        <w:rPr>
          <w:b w:val="0"/>
        </w:rPr>
        <w:t>core.openset</w:t>
      </w:r>
      <w:r>
        <w:rPr>
          <w:b w:val="0"/>
        </w:rPr>
        <w:t xml:space="preserve">，LW／OAS／MCD 的每個已知類別各有 train 分布與 known calibration 門檻，整體分數取 </w:t>
      </w:r>
      <w:r>
        <w:rPr>
          <w:rFonts w:ascii="Consolas" w:hAnsi="Consolas" w:cs="Consolas" w:eastAsia="標楷體"/>
          <w:b w:val="0"/>
          <w:sz w:val="22"/>
        </w:rPr>
        <w:t>min_c(distance_c / threshold_c)</w:t>
      </w:r>
      <w:r>
        <w:rPr>
          <w:b w:val="0"/>
        </w:rPr>
        <w:t>，嚴格大於 1 才拒絕。</w:t>
      </w:r>
      <w:r>
        <w:rPr>
          <w:rFonts w:ascii="Consolas" w:hAnsi="Consolas" w:cs="Consolas" w:eastAsia="標楷體"/>
          <w:b w:val="0"/>
          <w:sz w:val="22"/>
        </w:rPr>
        <w:t>confidence=0.95</w:t>
      </w:r>
      <w:r>
        <w:rPr>
          <w:b w:val="0"/>
        </w:rPr>
        <w:t xml:space="preserve"> 是校準距離分位數，不是某筆預測有 95% 正確機率。legacy 另合併全部已知類，用訓練自身距離定線。因此逐類、獨立校準與收縮是不同設計，整套流程比較不能冒稱 LW 的單因子效果。距離、收縮、校準與正規化符號見</w:t>
      </w:r>
      <w:r>
        <w:rPr>
          <w:b w:val="0"/>
        </w:rPr>
        <w:t>第 3.2 節</w:t>
      </w:r>
      <w:r>
        <w:rPr>
          <w:b w:val="0"/>
        </w:rPr>
        <w:t>，公式彙整見</w:t>
      </w:r>
      <w:r>
        <w:rPr>
          <w:b w:val="0"/>
        </w:rPr>
        <w:t>附錄 二</w:t>
      </w:r>
      <w:r>
        <w:rPr>
          <w:b w:val="0"/>
        </w:rPr>
        <w:t>。</w:t>
      </w:r>
    </w:p>
    <w:p>
      <w:pPr>
        <w:pStyle w:val="Heading3"/>
      </w:pPr>
      <w:r>
        <w:rPr>
          <w:b w:val="0"/>
        </w:rPr>
        <w:t>2.4.2 密度分群與候選發現</w:t>
      </w:r>
    </w:p>
    <w:p>
      <w:pPr>
        <w:ind w:firstLine="480"/>
      </w:pPr>
      <w:r>
        <w:rPr>
          <w:b w:val="0"/>
        </w:rPr>
        <w:t xml:space="preserve">Campello、Moulavi 與 Sander </w:t>
      </w:r>
      <w:r>
        <w:rPr>
          <w:b w:val="0"/>
        </w:rPr>
        <w:t>[4]</w:t>
      </w:r>
      <w:r>
        <w:rPr>
          <w:b w:val="0"/>
        </w:rPr>
        <w:t xml:space="preserve"> 的 HDBSCAN 方法從密度層級建立簡化群樹，再按群的穩定程度選擇群，允許不同密度尺度與噪聲；McInnes、Healy 與 Astels </w:t>
      </w:r>
      <w:r>
        <w:rPr>
          <w:b w:val="0"/>
        </w:rPr>
        <w:t>[19]</w:t>
      </w:r>
      <w:r>
        <w:rPr>
          <w:b w:val="0"/>
        </w:rPr>
        <w:t xml:space="preserve"> 的 2017 年 JOSS 文是 Python 軟體來源，不能當成方法首次提出年份。本案在實驗二先拒絕分數高的窗，再對隔離區做 </w:t>
      </w:r>
      <w:r>
        <w:rPr>
          <w:rFonts w:ascii="Consolas" w:hAnsi="Consolas" w:cs="Consolas" w:eastAsia="標楷體"/>
          <w:b w:val="0"/>
          <w:sz w:val="22"/>
        </w:rPr>
        <w:t>fit_predict()</w:t>
      </w:r>
      <w:r>
        <w:rPr>
          <w:b w:val="0"/>
        </w:rPr>
        <w:t>，找符合最小筆數的候選，沒有讓 HDBSCAN 直接取代健康異常偵測器。群的真值多數不參與幾何分群，但程式會計算它，只寫進輸出供事後對照；不能把延後顯示真值說成後端完全沒有真值。成群只能支持特徵相似，仍不能證明故障原因。</w:t>
      </w:r>
    </w:p>
    <w:p>
      <w:pPr>
        <w:ind w:firstLine="480"/>
      </w:pPr>
      <w:r>
        <w:rPr>
          <w:b w:val="0"/>
        </w:rPr>
        <w:t>本案的偵測線 1.0、隔離線 2.0、每十筆新進隔離區的樣本重試、候選至少 25 筆，以及隔離區達 75／100 筆時加試較低密度參數，都是專案設定，不是原論文對馬達資料給出的參數保證。密度階梯可能提早成群，也可能形成混合配置群；關閉階梯的比較須保持相同資料與 seed，分開檢查延遲及純度，不能只以延遲較短判定較可靠。</w:t>
      </w:r>
    </w:p>
    <w:p>
      <w:pPr>
        <w:pStyle w:val="Heading3"/>
      </w:pPr>
      <w:r>
        <w:rPr>
          <w:b w:val="0"/>
        </w:rPr>
        <w:t>2.4.3 逐類近鄰距離拒絕</w:t>
      </w:r>
    </w:p>
    <w:p>
      <w:pPr>
        <w:ind w:firstLine="480"/>
      </w:pPr>
      <w:r>
        <w:rPr>
          <w:b w:val="0"/>
        </w:rPr>
        <w:t xml:space="preserve">Cover 與 Hart </w:t>
      </w:r>
      <w:r>
        <w:rPr>
          <w:b w:val="0"/>
        </w:rPr>
        <w:t>[20]</w:t>
      </w:r>
      <w:r>
        <w:rPr>
          <w:b w:val="0"/>
        </w:rPr>
        <w:t xml:space="preserve"> 研究由最近已標記樣本決定類別的 nearest-neighbor 分類，並在其抽樣與漸近條件下分析誤差界。本專題 </w:t>
      </w:r>
      <w:r>
        <w:rPr>
          <w:rFonts w:ascii="Consolas" w:hAnsi="Consolas" w:cs="Consolas" w:eastAsia="標楷體"/>
          <w:b w:val="0"/>
          <w:sz w:val="22"/>
        </w:rPr>
        <w:t>KNNOpenSetDetector</w:t>
      </w:r>
      <w:r>
        <w:rPr>
          <w:b w:val="0"/>
        </w:rPr>
        <w:t xml:space="preserve"> 保留每類 train 參考，計算 k 個近鄰的平均歐氏距離，再除該類 known-cal 分位數；預設 k=5，類內 train 較少時取有效 k。此處的距離拒絕與獨立校準是專案的工程組合，不能把原文分類誤差界套成此高維、跨馬達資料的未知拒絕保證。它和馬氏方法共用縮放、資料角色及分數方向，可在實驗七配對比較，不因避免共變異數求逆就預設較準。</w:t>
      </w:r>
    </w:p>
    <w:p>
      <w:pPr>
        <w:pStyle w:val="Heading3"/>
      </w:pPr>
      <w:r>
        <w:rPr>
          <w:b w:val="0"/>
        </w:rPr>
        <w:t>2.4.4 重建誤差與其他對照</w:t>
      </w:r>
    </w:p>
    <w:p>
      <w:pPr>
        <w:ind w:firstLine="480"/>
      </w:pPr>
      <w:r>
        <w:rPr>
          <w:b w:val="0"/>
        </w:rPr>
        <w:t xml:space="preserve">Pearson 的幾何擬合文 </w:t>
      </w:r>
      <w:r>
        <w:rPr>
          <w:b w:val="0"/>
        </w:rPr>
        <w:t>[21]</w:t>
      </w:r>
      <w:r>
        <w:rPr>
          <w:b w:val="0"/>
        </w:rPr>
        <w:t xml:space="preserve"> 是主成分方法的重要來源。本專題 PCA reconstruction 在健康 train 擬合線性子空間，以新窗還原後的 L2 誤差作異常分數；保留 95% train 變異不等於 95% 故障分類準確率。Hinton 與 Salakhutdinov </w:t>
      </w:r>
      <w:r>
        <w:rPr>
          <w:b w:val="0"/>
        </w:rPr>
        <w:t>[22]</w:t>
      </w:r>
      <w:r>
        <w:rPr>
          <w:b w:val="0"/>
        </w:rPr>
        <w:t xml:space="preserve"> 研究以瓶頸編碼、解碼及預訓練建立非線性低維表示，是 AutoEncoder 的代表文獻，不能稱它是 AE 最初發明。</w:t>
      </w:r>
    </w:p>
    <w:p>
      <w:pPr>
        <w:ind w:firstLine="480"/>
      </w:pPr>
      <w:r>
        <w:rPr>
          <w:b w:val="0"/>
        </w:rPr>
        <w:t xml:space="preserve">本專題 </w:t>
      </w:r>
      <w:r>
        <w:rPr>
          <w:b w:val="0"/>
        </w:rPr>
        <w:t>MLPAutoencoderDet</w:t>
      </w:r>
      <w:r>
        <w:rPr>
          <w:b w:val="0"/>
        </w:rPr>
        <w:t xml:space="preserve"> 用 </w:t>
      </w:r>
      <w:r>
        <w:rPr>
          <w:rFonts w:ascii="Consolas" w:hAnsi="Consolas" w:cs="Consolas" w:eastAsia="標楷體"/>
          <w:b w:val="0"/>
          <w:sz w:val="22"/>
        </w:rPr>
        <w:t>MLPRegressor(X, X)</w:t>
      </w:r>
      <w:r>
        <w:rPr>
          <w:b w:val="0"/>
        </w:rPr>
        <w:t xml:space="preserve">，隱藏層 64／16／64、ReLU、最多 2,000 輪及 early stopping，沒有使用原文的 RBM 逐層預訓練。套件 1.7 的內部 validation 預設取 train 的 10%，以 R² 早停 </w:t>
      </w:r>
      <w:r>
        <w:rPr>
          <w:b w:val="0"/>
        </w:rPr>
        <w:t>[23]</w:t>
      </w:r>
      <w:r>
        <w:rPr>
          <w:b w:val="0"/>
        </w:rPr>
        <w:t>；外層 healthy calibration 才定重建誤差門檻，兩種用途須分開。未知也可能重建得好，故重建損失較小不直接證明未知分離較佳。</w:t>
      </w:r>
    </w:p>
    <w:p>
      <w:pPr>
        <w:ind w:firstLine="480"/>
        <w:jc w:val="left"/>
      </w:pPr>
      <w:r>
        <w:rPr>
          <w:b w:val="0"/>
        </w:rPr>
        <w:t>實驗六實際的八個對照為 LW、legacy、One-Class SVM、Isolation Forest、LOF、k-NN 距離、PCA 重建與 MLP AutoEncoder。</w:t>
      </w:r>
      <w:r>
        <w:rPr>
          <w:rFonts w:ascii="Consolas" w:hAnsi="Consolas" w:cs="Consolas" w:eastAsia="標楷體"/>
          <w:b w:val="0"/>
          <w:sz w:val="22"/>
        </w:rPr>
        <w:t>core.detectors.ALL_DETECTORS</w:t>
      </w:r>
      <w:r>
        <w:rPr>
          <w:b w:val="0"/>
        </w:rPr>
        <w:t xml:space="preserve"> 的 healthy-only wrapper 共用健康 train 的 RobustScaler 與校準分位數；legacy 門檻取 train 是明示例外。One-Class SVM 看支持邊界，Isolation Forest 看隨機隔離分數，LOF 看相對鄰居的局部稀疏程度；它們不等於一般多類更新 factory，也不等於 SVDD。第四章須按各實驗相同角色與分母比較，不能從模型名稱或引用論文的成績決定本專題勝負。</w:t>
      </w:r>
    </w:p>
    <w:p>
      <w:pPr>
        <w:ind w:firstLine="480"/>
      </w:pPr>
      <w:r>
        <w:rPr>
          <w:b w:val="0"/>
        </w:rPr>
        <w:t>本節取用範圍為原作方法與本案實作的對照：LW、OAS、FastMCD、近鄰與 AE 已核對可取得的方法內容；Mahalanobis 原文與 Pearson 掃描全文尚未取得，HDBSCAN 2013 以出版社摘要、書目及作者軟體說明核對。未對這三份原文做逐式校訂，不補造全文閱讀或原作實驗重現的證據。</w:t>
      </w:r>
    </w:p>
    <w:p>
      <w:pPr>
        <w:pStyle w:val="Heading2"/>
      </w:pPr>
      <w:r>
        <w:rPr>
          <w:b w:val="0"/>
        </w:rPr>
        <w:t>2.5 比較對象</w:t>
      </w:r>
    </w:p>
    <w:p>
      <w:pPr>
        <w:ind w:firstLine="480"/>
      </w:pPr>
      <w:r>
        <w:rPr>
          <w:b w:val="0"/>
        </w:rPr>
        <w:t>第四章的比較分兩層。第一層比較「拒絕」這一步：在只認識健康、或只認識固定幾種配置時，哪一種分數比較能把沒學過的配置分出來。第二層比較本專題的類別角色與原始論文流程的差異。各比較對象的資料條件列在表2.1。除非另外註明，以下前提對所有對象都成立：</w:t>
      </w:r>
    </w:p>
    <w:p>
      <w:pPr>
        <w:ind w:left="482" w:hanging="482"/>
        <w:jc w:val="left"/>
      </w:pPr>
      <w:r>
        <w:rPr>
          <w:b w:val="0"/>
        </w:rPr>
        <w:t xml:space="preserve">1.　資料是單一工況（一顆馬達、一個轉速）的 105 維 clean 特徵，由 </w:t>
      </w:r>
      <w:r>
        <w:rPr>
          <w:rFonts w:ascii="Consolas" w:hAnsi="Consolas" w:cs="Consolas" w:eastAsia="標楷體"/>
          <w:b w:val="0"/>
          <w:sz w:val="22"/>
        </w:rPr>
        <w:t>src/core/data.py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load_pools</w:t>
      </w:r>
      <w:r>
        <w:rPr>
          <w:b w:val="0"/>
        </w:rPr>
        <w:t xml:space="preserve"> 讀入；工況由 </w:t>
      </w:r>
      <w:r>
        <w:rPr>
          <w:rFonts w:ascii="Consolas" w:hAnsi="Consolas" w:cs="Consolas" w:eastAsia="標楷體"/>
          <w:b w:val="0"/>
          <w:sz w:val="22"/>
        </w:rPr>
        <w:t>discover_datasets</w:t>
      </w:r>
      <w:r>
        <w:rPr>
          <w:b w:val="0"/>
        </w:rPr>
        <w:t xml:space="preserve"> 掃描，資料齊全時是 T1、T2、T3 各三個轉速共九個。</w:t>
      </w:r>
    </w:p>
    <w:p>
      <w:pPr>
        <w:ind w:left="482" w:hanging="482"/>
        <w:jc w:val="left"/>
      </w:pPr>
      <w:r>
        <w:rPr>
          <w:b w:val="0"/>
        </w:rPr>
        <w:t xml:space="preserve">2.　每個已知類別的資料池由 </w:t>
      </w:r>
      <w:r>
        <w:rPr>
          <w:rFonts w:ascii="Consolas" w:hAnsi="Consolas" w:cs="Consolas" w:eastAsia="標楷體"/>
          <w:b w:val="0"/>
          <w:sz w:val="22"/>
        </w:rPr>
        <w:t>make_split</w:t>
      </w:r>
      <w:r>
        <w:rPr>
          <w:b w:val="0"/>
        </w:rPr>
        <w:t xml:space="preserve"> 洗牌後切成 train／cal／holdout：train 取 floor(0.6n) 筆，cal 取 max(1, floor(0.2n)) 筆，其餘為 holdout。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rFonts w:ascii="Consolas" w:hAnsi="Consolas" w:cs="Consolas" w:eastAsia="標楷體"/>
          <w:b w:val="0"/>
          <w:sz w:val="22"/>
        </w:rPr>
        <w:t>RobustScaler</w:t>
      </w:r>
      <w:r>
        <w:rPr>
          <w:b w:val="0"/>
        </w:rPr>
        <w:t xml:space="preserve"> 與偵測器只用 train 擬合；門檻取 cal 原始分數的 0.95 分位數；正規化分數大於 1 判為未知。</w:t>
      </w:r>
    </w:p>
    <w:p>
      <w:pPr>
        <w:ind w:left="482" w:hanging="482"/>
        <w:jc w:val="left"/>
      </w:pPr>
      <w:r>
        <w:rPr>
          <w:b w:val="0"/>
        </w:rPr>
        <w:t>4.　沒學過的配置只當測試資料，不參與擬合、校準或選參數。</w:t>
      </w:r>
    </w:p>
    <w:p>
      <w:pPr>
        <w:ind w:left="482" w:hanging="482"/>
        <w:jc w:val="left"/>
      </w:pPr>
      <w:r>
        <w:rPr>
          <w:b w:val="0"/>
        </w:rPr>
        <w:t>5.　不同 seed 只改變列的洗牌順序，同一工況的資料不會因此變成新的採集。</w:t>
      </w:r>
    </w:p>
    <w:p>
      <w:pPr>
        <w:ind w:firstLine="480"/>
      </w:pPr>
      <w:r>
        <w:rPr>
          <w:b/>
        </w:rPr>
        <w:t>原始論文流程。</w:t>
      </w:r>
      <w:r>
        <w:rPr>
          <w:b w:val="0"/>
        </w:rPr>
        <w:t xml:space="preserve"> 沈品志的流程以健康加四種配置（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1screw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）為已知五類，訓練 CNN、ResNet 類與 VGG 類網路，取中間層輸出作為深層特徵。依代表性的 Step4 程式，已知深層特徵經 HDBSCAN 取出 inlier 後合併成一個全域分布，以經驗共變異數加小對角 ridge 取偽逆，門檻取訓練資料自身距離的 95% 分位數；測試資料先分群，以群中心是否超過門檻判斷整群是否未知 </w:t>
      </w:r>
      <w:r>
        <w:rPr>
          <w:b w:val="0"/>
        </w:rPr>
        <w:t>[1]</w:t>
      </w:r>
      <w:r>
        <w:rPr>
          <w:b w:val="0"/>
        </w:rPr>
        <w:t>。本專題沒有重跑原始論文的網路與 notebook。第四章引用它的流程描述，不把它在深層特徵上的準確率與本專題的逐筆結果並排排名。</w:t>
      </w:r>
    </w:p>
    <w:p>
      <w:pPr>
        <w:ind w:firstLine="480"/>
        <w:jc w:val="left"/>
      </w:pPr>
      <w:r>
        <w:rPr>
          <w:b/>
        </w:rPr>
        <w:t>實驗十一：原始論文類別角色對照。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src/experiments/exp11_ancestor_comparison.py</w:t>
      </w:r>
      <w:r>
        <w:rPr>
          <w:b w:val="0"/>
        </w:rPr>
        <w:t xml:space="preserve"> 在 105 維特徵上重建原始論文的類別角色，比較「全域分布、訓練資料自身定門檻」與「逐類 Ledoit–Wolf、獨立校準」。協定 A 以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加 </w:t>
      </w:r>
      <w:r>
        <w:rPr>
          <w:rFonts w:ascii="Consolas" w:hAnsi="Consolas" w:cs="Consolas" w:eastAsia="標楷體"/>
          <w:b w:val="0"/>
          <w:sz w:val="22"/>
        </w:rPr>
        <w:t>1screw</w:t>
      </w:r>
      <w:r>
        <w:rPr>
          <w:b w:val="0"/>
        </w:rPr>
        <w:t xml:space="preserve">（或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>）、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為已知，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6screws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3_14screws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 xml:space="preserve"> 為未知；協定 B 只以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為已知，其餘九種為未知。</w:t>
      </w:r>
      <w:r>
        <w:rPr>
          <w:rFonts w:ascii="Consolas" w:hAnsi="Consolas" w:cs="Consolas" w:eastAsia="標楷體"/>
          <w:b w:val="0"/>
          <w:sz w:val="22"/>
        </w:rPr>
        <w:t>legacy</w:t>
      </w:r>
      <w:r>
        <w:rPr>
          <w:b w:val="0"/>
        </w:rPr>
        <w:t xml:space="preserve"> 把所有已知類別的 train 合併估一個分布，門檻取 train 自身距離的 0.95 分位數；</w:t>
      </w:r>
      <w:r>
        <w:rPr>
          <w:rFonts w:ascii="Consolas" w:hAnsi="Consolas" w:cs="Consolas" w:eastAsia="標楷體"/>
          <w:b w:val="0"/>
          <w:sz w:val="22"/>
        </w:rPr>
        <w:t>ledoit_wolf</w:t>
      </w:r>
      <w:r>
        <w:rPr>
          <w:b w:val="0"/>
        </w:rPr>
        <w:t xml:space="preserve"> 逐類估計，門檻取各類 cal。測試資料是各已知類別的 holdout 加上未知配置的完整資料池，以多類別 accuracy、balanced accuracy 與 macro-F1 評分。seed 為 42、123、2026；九個工況齊全時共 9 × 3 × 2 × 2 = 108 列結果。</w:t>
      </w:r>
      <w:r>
        <w:rPr>
          <w:rFonts w:ascii="Consolas" w:hAnsi="Consolas" w:cs="Consolas" w:eastAsia="標楷體"/>
          <w:b w:val="0"/>
          <w:sz w:val="22"/>
        </w:rPr>
        <w:t>legacy</w:t>
      </w:r>
      <w:r>
        <w:rPr>
          <w:b w:val="0"/>
        </w:rPr>
        <w:t xml:space="preserve"> 的合併分布標記是 </w:t>
      </w:r>
      <w:r>
        <w:rPr>
          <w:rFonts w:ascii="Consolas" w:hAnsi="Consolas" w:cs="Consolas" w:eastAsia="標楷體"/>
          <w:b w:val="0"/>
          <w:sz w:val="22"/>
        </w:rPr>
        <w:t>LEGACY_POOLED_LABEL</w:t>
      </w:r>
      <w:r>
        <w:rPr>
          <w:b w:val="0"/>
        </w:rPr>
        <w:t>（−2），score 不超過 1 的樣本取縮放空間中到各已知類 train 中心歐氏距離最近的類別當名稱，對應原始論文 Step 4 的判決（#266）。第四章比較兩者時，共變異數與校準來源的差異仍要一起列出。</w:t>
      </w:r>
    </w:p>
    <w:p>
      <w:pPr>
        <w:ind w:firstLine="480"/>
        <w:jc w:val="left"/>
      </w:pPr>
      <w:r>
        <w:rPr>
          <w:b/>
        </w:rPr>
        <w:t>實驗六廣義版：八種只用健康資料的偵測器。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src/experiments/exp6_osr_benchmark.py</w:t>
      </w:r>
      <w:r>
        <w:rPr>
          <w:b w:val="0"/>
        </w:rPr>
        <w:t xml:space="preserve"> 只以健康為已知，比較 </w:t>
      </w:r>
      <w:r>
        <w:rPr>
          <w:rFonts w:ascii="Consolas" w:hAnsi="Consolas" w:cs="Consolas" w:eastAsia="標楷體"/>
          <w:b w:val="0"/>
          <w:sz w:val="22"/>
        </w:rPr>
        <w:t>src/core/detectors.py</w:t>
      </w:r>
      <w:r>
        <w:rPr>
          <w:b w:val="0"/>
        </w:rPr>
        <w:t xml:space="preserve"> 中 </w:t>
      </w:r>
      <w:r>
        <w:rPr>
          <w:rFonts w:ascii="Consolas" w:hAnsi="Consolas" w:cs="Consolas" w:eastAsia="標楷體"/>
          <w:b w:val="0"/>
          <w:sz w:val="22"/>
        </w:rPr>
        <w:t>ALL_DETECTORS</w:t>
      </w:r>
      <w:r>
        <w:rPr>
          <w:b w:val="0"/>
        </w:rPr>
        <w:t xml:space="preserve"> 的八種偵測器：逐類 Ledoit–Wolf 馬氏距離、legacy 馬氏距離、單類支援向量機（</w:t>
      </w:r>
      <w:r>
        <w:rPr>
          <w:rFonts w:ascii="Consolas" w:hAnsi="Consolas" w:cs="Consolas" w:eastAsia="標楷體"/>
          <w:b w:val="0"/>
          <w:sz w:val="22"/>
        </w:rPr>
        <w:t>nu=0.05</w:t>
      </w:r>
      <w:r>
        <w:rPr>
          <w:b w:val="0"/>
        </w:rPr>
        <w:t xml:space="preserve">）、孤立森林（200 棵樹）、LOF（20 個鄰居）、5 個鄰居的平均距離、保留 95% 變異的 PCA 重建誤差，以及 MLP 自編碼器。每個工況的健康池切 60／20／20，八種方法共用同一份切分；各方法各自以 train 擬合 </w:t>
      </w:r>
      <w:r>
        <w:rPr>
          <w:rFonts w:ascii="Consolas" w:hAnsi="Consolas" w:cs="Consolas" w:eastAsia="標楷體"/>
          <w:b w:val="0"/>
          <w:sz w:val="22"/>
        </w:rPr>
        <w:t>RobustScaler</w:t>
      </w:r>
      <w:r>
        <w:rPr>
          <w:b w:val="0"/>
        </w:rPr>
        <w:t xml:space="preserve"> 與模型，以 cal 的 0.95 分位數正規化（legacy 例外，用 train）。測試資料是健康 holdout 加上其餘九種配置合併的完整資料池。CLI 預設 seed 42，以同一個亂數產生器依序切分所有工況。</w:t>
      </w:r>
    </w:p>
    <w:p>
      <w:pPr>
        <w:ind w:firstLine="480"/>
      </w:pPr>
      <w:r>
        <w:rPr>
          <w:b/>
        </w:rPr>
        <w:t>實驗九：非線性自編碼器。</w:t>
      </w:r>
      <w:r>
        <w:rPr>
          <w:b w:val="0"/>
        </w:rPr>
        <w:t xml:space="preserve"> 實驗九就是實驗六廣義版中的 </w:t>
      </w:r>
      <w:r>
        <w:rPr>
          <w:rFonts w:ascii="Consolas" w:hAnsi="Consolas" w:cs="Consolas" w:eastAsia="標楷體"/>
          <w:b w:val="0"/>
          <w:sz w:val="22"/>
        </w:rPr>
        <w:t>mlp_autoencoder</w:t>
      </w:r>
      <w:r>
        <w:rPr>
          <w:b w:val="0"/>
        </w:rPr>
        <w:t>，資料角色與實驗六相同，不另外切資料。網路為 105→64→16→64→105，隱藏層用 ReLU，最多訓練 2000 輪；</w:t>
      </w:r>
      <w:r>
        <w:rPr>
          <w:rFonts w:ascii="Consolas" w:hAnsi="Consolas" w:cs="Consolas" w:eastAsia="標楷體"/>
          <w:b w:val="0"/>
          <w:sz w:val="22"/>
        </w:rPr>
        <w:t>early_stopping=True</w:t>
      </w:r>
      <w:r>
        <w:rPr>
          <w:b w:val="0"/>
        </w:rPr>
        <w:t xml:space="preserve"> 會再從健康 train 內部切出 10% 當提早停止的驗證資料，只依這 10% 的重建 R² 選權重。外層 cal 仍只用來定重建誤差的門檻。它的直接對照是同一張表裡的 PCA 重建誤差。</w:t>
      </w:r>
    </w:p>
    <w:p>
      <w:pPr>
        <w:ind w:firstLine="480"/>
        <w:jc w:val="left"/>
      </w:pPr>
      <w:r>
        <w:rPr>
          <w:b/>
        </w:rPr>
        <w:t>實驗六正式版與矩陣：Ledoit–Wolf 對 k-NN。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src/experiments/exp6_formal_benchmark.py</w:t>
      </w:r>
      <w:r>
        <w:rPr>
          <w:b w:val="0"/>
        </w:rPr>
        <w:t xml:space="preserve"> 經 </w:t>
      </w:r>
      <w:r>
        <w:rPr>
          <w:rFonts w:ascii="Consolas" w:hAnsi="Consolas" w:cs="Consolas" w:eastAsia="標楷體"/>
          <w:b w:val="0"/>
          <w:sz w:val="22"/>
        </w:rPr>
        <w:t>src/core/openset.py</w:t>
      </w:r>
      <w:r>
        <w:rPr>
          <w:b w:val="0"/>
        </w:rPr>
        <w:t xml:space="preserve"> 的同一個工廠建立兩種偵測器：逐類 Ledoit–Wolf 馬氏距離，以及逐類 k-NN 平均歐氏距離（k=5，類內 train 少於 5 筆時取有效 k）。資料角色與實驗六廣義版相同：健康切 60／20／20，九種配置全部只當測試。</w:t>
      </w:r>
      <w:r>
        <w:rPr>
          <w:rFonts w:ascii="Consolas" w:hAnsi="Consolas" w:cs="Consolas" w:eastAsia="標楷體"/>
          <w:b w:val="0"/>
          <w:sz w:val="22"/>
        </w:rPr>
        <w:t>src/experiments/exp6_matrix.py</w:t>
      </w:r>
      <w:r>
        <w:rPr>
          <w:b w:val="0"/>
        </w:rPr>
        <w:t xml:space="preserve"> 把它排成九工況 × 三個 seed（42、123、2026）× 兩種方法，共 54 格。第四章比較主方法與另一種距離時，以這組矩陣為主要依據。</w:t>
      </w:r>
    </w:p>
    <w:p>
      <w:pPr>
        <w:ind w:firstLine="480"/>
        <w:jc w:val="left"/>
      </w:pPr>
      <w:r>
        <w:rPr>
          <w:b/>
        </w:rPr>
        <w:t>實驗七：單工況配對。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src/experiments/compare_openset.py</w:t>
      </w:r>
      <w:r>
        <w:rPr>
          <w:b w:val="0"/>
        </w:rPr>
        <w:t xml:space="preserve"> 在一個工況內（CLI 預設 T1／8000 rpm、seed 42），以兩個 </w:t>
      </w:r>
      <w:r>
        <w:rPr>
          <w:rFonts w:ascii="Consolas" w:hAnsi="Consolas" w:cs="Consolas" w:eastAsia="標楷體"/>
          <w:b w:val="0"/>
          <w:sz w:val="22"/>
        </w:rPr>
        <w:t>OpenSetMonitor</w:t>
      </w:r>
      <w:r>
        <w:rPr>
          <w:b w:val="0"/>
        </w:rPr>
        <w:t xml:space="preserve"> 分別建立 Ledoit–Wolf 與 k-NN 偵測器。兩者的健康切分完全相同，測試資料也相同（健康 holdout 加九種配置全池）。它與實驗六正式版的差別是走主流程的 </w:t>
      </w:r>
      <w:r>
        <w:rPr>
          <w:rFonts w:ascii="Consolas" w:hAnsi="Consolas" w:cs="Consolas" w:eastAsia="標楷體"/>
          <w:b w:val="0"/>
          <w:sz w:val="22"/>
        </w:rPr>
        <w:t>OpenSetMonitor</w:t>
      </w:r>
      <w:r>
        <w:rPr>
          <w:b w:val="0"/>
        </w:rPr>
        <w:t>，並逐配置列出拒絕率與分數中位數。</w:t>
      </w:r>
    </w:p>
    <w:p>
      <w:pPr>
        <w:pStyle w:val="表名"/>
      </w:pPr>
      <w:r>
        <w:rPr>
          <w:b w:val="0"/>
        </w:rPr>
        <w:t>表2.1 比較對象的資料條件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 w:val="true"/>
        </w:trP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比較對象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程式入口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擬合用的已知資料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門檻來源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測試資料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工況與 seed</w:t>
            </w:r>
          </w:p>
        </w:tc>
      </w:tr>
      <w:t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原始論文流程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原始論文 notebook（未重跑）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健康＋四種配置的深層特徵，合併成全域分布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訓練資料自身距離的 95% 分位數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測試批次，以群中心判斷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依原論文</w:t>
            </w:r>
          </w:p>
        </w:tc>
      </w:tr>
      <w:t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實驗十一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exp11_ancestor_comparison.py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A：8／1／2／3／4screws；B：8screws；各類 train 60%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legacy：train；LW：各類 cal 20%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各已知類 holdout＋未知配置全池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掃描到的工況 × seed 42、123、2026</w:t>
            </w:r>
          </w:p>
        </w:tc>
      </w:tr>
      <w:t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實驗六廣義版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exp6_osr_benchmark.py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8screws 的 train 60%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各方法 cal 20% 的 0.95 分位數（legacy 用 train）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holdout＋九種配置全池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掃描到的工況，seed 42</w:t>
            </w:r>
          </w:p>
        </w:tc>
      </w:tr>
      <w:t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實驗九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同上（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mlp_autoencoder</w:t>
            </w:r>
            <w:r>
              <w:rPr>
                <w:b w:val="0"/>
                <w:sz w:val="18"/>
              </w:rPr>
              <w:t>）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同上；另從 train 內切 10% 作提早停止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同上</w:t>
            </w:r>
          </w:p>
        </w:tc>
      </w:tr>
      <w:t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實驗六正式版與矩陣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exp6_formal_benchmark.py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exp6_matrix.py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8screws 的 train 60%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cal 20% 的 0.95 分位數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holdout＋九種配置全池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九工況 × seed 42、123、2026</w:t>
            </w:r>
          </w:p>
        </w:tc>
      </w:tr>
      <w:tr>
        <w:tc>
          <w:tcPr>
            <w:tcW w:type="dxa" w:w="73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實驗七</w:t>
            </w:r>
          </w:p>
        </w:tc>
        <w:tc>
          <w:tcPr>
            <w:tcW w:type="dxa" w:w="1526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compare_openset.py</w:t>
            </w:r>
          </w:p>
        </w:tc>
        <w:tc>
          <w:tcPr>
            <w:tcW w:type="dxa" w:w="189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8screws 的 train 60%</w:t>
            </w:r>
          </w:p>
        </w:tc>
        <w:tc>
          <w:tcPr>
            <w:tcW w:type="dxa" w:w="171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cal 20% 的 0.95 分位數</w:t>
            </w:r>
          </w:p>
        </w:tc>
        <w:tc>
          <w:tcPr>
            <w:tcW w:type="dxa" w:w="120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holdout＋九種配置全池</w:t>
            </w:r>
          </w:p>
        </w:tc>
        <w:tc>
          <w:tcPr>
            <w:tcW w:type="dxa" w:w="12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預設 T1／8000 rpm，seed 42</w:t>
            </w:r>
          </w:p>
        </w:tc>
      </w:tr>
    </w:tbl>
    <w:p/>
    <w:p>
      <w:pPr>
        <w:ind w:firstLine="480"/>
      </w:pPr>
      <w:r>
        <w:rPr>
          <w:b w:val="0"/>
        </w:rPr>
        <w:t xml:space="preserve">讀表時有三點要注意。實驗六廣義版的 </w:t>
      </w:r>
      <w:r>
        <w:rPr>
          <w:rFonts w:ascii="Consolas" w:hAnsi="Consolas" w:cs="Consolas" w:eastAsia="標楷體"/>
          <w:b w:val="0"/>
          <w:sz w:val="22"/>
        </w:rPr>
        <w:t>knn_dist</w:t>
      </w:r>
      <w:r>
        <w:rPr>
          <w:b w:val="0"/>
        </w:rPr>
        <w:t xml:space="preserve"> 固定用 5 個鄰居、只看健康一類，和正式版的 </w:t>
      </w:r>
      <w:r>
        <w:rPr>
          <w:rFonts w:ascii="Consolas" w:hAnsi="Consolas" w:cs="Consolas" w:eastAsia="標楷體"/>
          <w:b w:val="0"/>
          <w:sz w:val="22"/>
        </w:rPr>
        <w:t>KNNOpenSetDetector</w:t>
      </w:r>
      <w:r>
        <w:rPr>
          <w:b w:val="0"/>
        </w:rPr>
        <w:t xml:space="preserve"> 是不同實作，兩者的數字不混用。實驗六、七、九都是健康對故障的二元判斷，分母是健康 holdout 與故障全池；實驗十一是多類別分類，分母是已知類別 holdout 加未知全池。第四章同一張表只放同一種分母的數字。另外，主方法的發現與更新步驟沒有外部對照，只有實驗二內部的一組對照：以 </w:t>
      </w:r>
      <w:r>
        <w:rPr>
          <w:rFonts w:ascii="Consolas" w:hAnsi="Consolas" w:cs="Consolas" w:eastAsia="標楷體"/>
          <w:b w:val="0"/>
          <w:sz w:val="22"/>
        </w:rPr>
        <w:t>--fixed-density</w:t>
      </w:r>
      <w:r>
        <w:rPr>
          <w:b w:val="0"/>
        </w:rPr>
        <w:t xml:space="preserve"> 關閉密度階梯的消融，使用與主方法相同的資料條件。</w:t>
      </w:r>
    </w:p>
    <w:p>
      <w:r>
        <w:br w:type="page"/>
      </w:r>
    </w:p>
    <w:p>
      <w:pPr>
        <w:pStyle w:val="Heading1"/>
      </w:pPr>
      <w:r>
        <w:rPr>
          <w:b w:val="0"/>
        </w:rPr>
        <w:t>第三章 論文主體</w:t>
      </w:r>
    </w:p>
    <w:p>
      <w:pPr>
        <w:pStyle w:val="Heading2"/>
      </w:pPr>
      <w:r>
        <w:rPr>
          <w:b w:val="0"/>
        </w:rPr>
        <w:t>3.1 研究方法</w:t>
      </w:r>
    </w:p>
    <w:p>
      <w:pPr>
        <w:ind w:firstLine="480"/>
        <w:jc w:val="left"/>
      </w:pPr>
      <w:r>
        <w:rPr>
          <w:b w:val="0"/>
        </w:rPr>
        <w:t xml:space="preserve">本專題的主方法是一條從健康基準出發的逐筆監測流程，程式在 </w:t>
      </w:r>
      <w:r>
        <w:rPr>
          <w:rFonts w:ascii="Consolas" w:hAnsi="Consolas" w:cs="Consolas" w:eastAsia="標楷體"/>
          <w:b w:val="0"/>
          <w:sz w:val="22"/>
        </w:rPr>
        <w:t>src/core/monitor.py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OpenSetMonitor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src/experiments/exp2_scale_growth.py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ScaleGrowthSession</w:t>
      </w:r>
      <w:r>
        <w:rPr>
          <w:b w:val="0"/>
        </w:rPr>
        <w:t>。流程分五步，前兩步建立判斷標準，後三步處理陌生樣本。</w:t>
      </w:r>
    </w:p>
    <w:p>
      <w:pPr>
        <w:ind w:firstLine="480"/>
        <w:jc w:val="left"/>
      </w:pPr>
      <w:r>
        <w:rPr>
          <w:b/>
        </w:rPr>
        <w:t>一、估計健康特徵分布。</w:t>
      </w:r>
      <w:r>
        <w:rPr>
          <w:b w:val="0"/>
        </w:rPr>
        <w:t xml:space="preserve"> 起點只有健康配置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>。</w:t>
      </w:r>
      <w:r>
        <w:rPr>
          <w:rFonts w:ascii="Consolas" w:hAnsi="Consolas" w:cs="Consolas" w:eastAsia="標楷體"/>
          <w:b w:val="0"/>
          <w:sz w:val="22"/>
        </w:rPr>
        <w:t>OpenSetMonitor.fit_initial()</w:t>
      </w:r>
      <w:r>
        <w:rPr>
          <w:b w:val="0"/>
        </w:rPr>
        <w:t xml:space="preserve"> 以 </w:t>
      </w:r>
      <w:r>
        <w:rPr>
          <w:rFonts w:ascii="Consolas" w:hAnsi="Consolas" w:cs="Consolas" w:eastAsia="標楷體"/>
          <w:b w:val="0"/>
          <w:sz w:val="22"/>
        </w:rPr>
        <w:t>make_split</w:t>
      </w:r>
      <w:r>
        <w:rPr>
          <w:b w:val="0"/>
        </w:rPr>
        <w:t xml:space="preserve"> 把健康池洗牌切成 train、cal、holdout 三份（60／20／20，seed 預設 42），以 train 擬合 </w:t>
      </w:r>
      <w:r>
        <w:rPr>
          <w:rFonts w:ascii="Consolas" w:hAnsi="Consolas" w:cs="Consolas" w:eastAsia="標楷體"/>
          <w:b w:val="0"/>
          <w:sz w:val="22"/>
        </w:rPr>
        <w:t>RobustScaler</w:t>
      </w:r>
      <w:r>
        <w:rPr>
          <w:b w:val="0"/>
        </w:rPr>
        <w:t>，再在縮放後的空間以 Ledoit–Wolf 收縮法估計健康的中心與共變異數（</w:t>
      </w:r>
      <w:r>
        <w:rPr>
          <w:rFonts w:ascii="Consolas" w:hAnsi="Consolas" w:cs="Consolas" w:eastAsia="標楷體"/>
          <w:b w:val="0"/>
          <w:sz w:val="22"/>
        </w:rPr>
        <w:t>src/core/mahalanobis.py</w:t>
      </w:r>
      <w:r>
        <w:rPr>
          <w:b w:val="0"/>
        </w:rPr>
        <w:t>）。之後每多一個已知類別，各類別都在自己的 train 上估一組中心與共變異數；scaler 則以全部已知類別的 train 合併後重新擬合。</w:t>
      </w:r>
    </w:p>
    <w:p>
      <w:pPr>
        <w:ind w:firstLine="480"/>
      </w:pPr>
      <w:r>
        <w:rPr>
          <w:b/>
        </w:rPr>
        <w:t>二、以校準資料定門檻。</w:t>
      </w:r>
      <w:r>
        <w:rPr>
          <w:b w:val="0"/>
        </w:rPr>
        <w:t xml:space="preserve"> 每個類別以自己的 cal 列計算馬氏距離，取 0.95 分位數作為該類門檻。一筆樣本到各類別的距離分別除以該類門檻，取最小值作為正規化分數。分數大於 1 表示沒有任何已知類別能解釋它，判為未知；不大於 1 就歸到正規化距離最小的類別。cal 列沒有參與分布估計，所以門檻量到的是「沒看過的已知樣本」通常落在多遠。公式見 3.2 節。</w:t>
      </w:r>
    </w:p>
    <w:p>
      <w:pPr>
        <w:ind w:firstLine="480"/>
        <w:jc w:val="left"/>
      </w:pPr>
      <w:r>
        <w:rPr>
          <w:b/>
        </w:rPr>
        <w:t>三、逐筆拒絕。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ScaleGrowthSession.process()</w:t>
      </w:r>
      <w:r>
        <w:rPr>
          <w:b w:val="0"/>
        </w:rPr>
        <w:t xml:space="preserve"> 每收到一筆特徵窗就計算分數並判斷，不等待湊成批次。判為未知會發出警報；只有分數還超過隔離線 </w:t>
      </w:r>
      <w:r>
        <w:rPr>
          <w:rFonts w:ascii="Consolas" w:hAnsi="Consolas" w:cs="Consolas" w:eastAsia="標楷體"/>
          <w:b w:val="0"/>
          <w:sz w:val="22"/>
        </w:rPr>
        <w:t>quarantine_margin=2.0</w:t>
      </w:r>
      <w:r>
        <w:rPr>
          <w:b w:val="0"/>
        </w:rPr>
        <w:t xml:space="preserve"> 的未知樣本，才會放進隔離區。設兩條線的原因是 0.95 分位數本來就會讓少量健康樣本略為超過 1；這些樣本只停在警報層，不參與新類發現，避免健康誤報自己聚成候選群。</w:t>
      </w:r>
    </w:p>
    <w:p>
      <w:pPr>
        <w:ind w:firstLine="480"/>
      </w:pPr>
      <w:r>
        <w:rPr>
          <w:b/>
        </w:rPr>
        <w:t>四、高分樣本分群。</w:t>
      </w:r>
      <w:r>
        <w:rPr>
          <w:b w:val="0"/>
        </w:rPr>
        <w:t xml:space="preserve"> 隔離區至少有 25 筆，且距上次嘗試又多了 10 筆（</w:t>
      </w:r>
      <w:r>
        <w:rPr>
          <w:rFonts w:ascii="Consolas" w:hAnsi="Consolas" w:cs="Consolas" w:eastAsia="標楷體"/>
          <w:b w:val="0"/>
          <w:sz w:val="22"/>
        </w:rPr>
        <w:t>recluster_every=10</w:t>
      </w:r>
      <w:r>
        <w:rPr>
          <w:b w:val="0"/>
        </w:rPr>
        <w:t xml:space="preserve">）時，程式把隔離區樣本經目前的 scaler 轉換後交給 HDBSCAN </w:t>
      </w:r>
      <w:r>
        <w:rPr>
          <w:b w:val="0"/>
        </w:rPr>
        <w:t>[4]</w:t>
      </w:r>
      <w:r>
        <w:rPr>
          <w:b w:val="0"/>
        </w:rPr>
        <w:t xml:space="preserve">，先用 </w:t>
      </w:r>
      <w:r>
        <w:rPr>
          <w:rFonts w:ascii="Consolas" w:hAnsi="Consolas" w:cs="Consolas" w:eastAsia="標楷體"/>
          <w:b w:val="0"/>
          <w:sz w:val="22"/>
        </w:rPr>
        <w:t>min_cluster_size=25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min_samples=3</w:t>
      </w:r>
      <w:r>
        <w:rPr>
          <w:b w:val="0"/>
        </w:rPr>
        <w:t>。隔離區達 75 筆時加試 (15, 3)，達 100 筆時再加試 (10, 2)；依序嘗試，只要目前找到的最大群已有 25 筆就停下，取這一群作為候選。放寬的只是 HDBSCAN 的密度參數，候選至少 25 筆的規定不變；</w:t>
      </w:r>
      <w:r>
        <w:rPr>
          <w:rFonts w:ascii="Consolas" w:hAnsi="Consolas" w:cs="Consolas" w:eastAsia="標楷體"/>
          <w:b w:val="0"/>
          <w:sz w:val="22"/>
        </w:rPr>
        <w:t>--fixed-density</w:t>
      </w:r>
      <w:r>
        <w:rPr>
          <w:b w:val="0"/>
        </w:rPr>
        <w:t xml:space="preserve"> 可關掉這組階梯，作為消融對照。沒有合格的群就繼續累積。</w:t>
      </w:r>
    </w:p>
    <w:p>
      <w:pPr>
        <w:ind w:firstLine="480"/>
      </w:pPr>
      <w:r>
        <w:rPr>
          <w:b/>
        </w:rPr>
        <w:t>五、納入新類別並重新擬合。</w:t>
      </w:r>
      <w:r>
        <w:rPr>
          <w:b w:val="0"/>
        </w:rPr>
        <w:t xml:space="preserve"> 候選群只有一條納入路徑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，實驗二批次 </w:t>
      </w:r>
      <w:r>
        <w:rPr>
          <w:rFonts w:ascii="Consolas" w:hAnsi="Consolas" w:cs="Consolas" w:eastAsia="標楷體"/>
          <w:b w:val="0"/>
          <w:sz w:val="22"/>
        </w:rPr>
        <w:t>run()</w:t>
      </w:r>
      <w:r>
        <w:rPr>
          <w:b w:val="0"/>
        </w:rPr>
        <w:t>、實驗頁、首頁即時展示（</w:t>
      </w:r>
      <w:r>
        <w:rPr>
          <w:rFonts w:ascii="Consolas" w:hAnsi="Consolas" w:cs="Consolas" w:eastAsia="標楷體"/>
          <w:b w:val="0"/>
          <w:sz w:val="22"/>
        </w:rPr>
        <w:t>src/web/live.py</w:t>
      </w:r>
      <w:r>
        <w:rPr>
          <w:b w:val="0"/>
        </w:rPr>
        <w:t>）與獨立導覽（</w:t>
      </w:r>
      <w:r>
        <w:rPr>
          <w:rFonts w:ascii="Consolas" w:hAnsi="Consolas" w:cs="Consolas" w:eastAsia="標楷體"/>
          <w:b w:val="0"/>
          <w:sz w:val="22"/>
        </w:rPr>
        <w:t>src/web/guide.py</w:t>
      </w:r>
      <w:r>
        <w:rPr>
          <w:b w:val="0"/>
        </w:rPr>
        <w:t>）都在候選出現的同一拍呼叫它。</w:t>
      </w:r>
    </w:p>
    <w:p>
      <w:pPr>
        <w:pStyle w:val="ListBullet"/>
        <w:jc w:val="left"/>
      </w:pPr>
      <w:r>
        <w:rPr>
          <w:b/>
        </w:rPr>
        <w:t xml:space="preserve">自學路徑 </w:t>
      </w:r>
      <w:r>
        <w:rPr>
          <w:rFonts w:ascii="Consolas" w:hAnsi="Consolas" w:cs="Consolas" w:eastAsia="標楷體"/>
          <w:b/>
          <w:sz w:val="22"/>
        </w:rPr>
        <w:t>adopt()</w:t>
      </w:r>
      <w:r>
        <w:rPr>
          <w:b w:val="0"/>
        </w:rPr>
        <w:t>：候選一出現就先做邊界檢查：以目前模型重算群內樣本的分數，若中位數不超過所有已知類別 cal 列分數的最大值（</w:t>
      </w:r>
      <w:r>
        <w:rPr>
          <w:rFonts w:ascii="Consolas" w:hAnsi="Consolas" w:cs="Consolas" w:eastAsia="標楷體"/>
          <w:b w:val="0"/>
          <w:sz w:val="22"/>
        </w:rPr>
        <w:t>known_cal_max()</w:t>
      </w:r>
      <w:r>
        <w:rPr>
          <w:b w:val="0"/>
        </w:rPr>
        <w:t xml:space="preserve">），代表這群與已知資料的邊界分不開，回傳 </w:t>
      </w:r>
      <w:r>
        <w:rPr>
          <w:rFonts w:ascii="Consolas" w:hAnsi="Consolas" w:cs="Consolas" w:eastAsia="標楷體"/>
          <w:b w:val="0"/>
          <w:sz w:val="22"/>
        </w:rPr>
        <w:t>rejected_boundary</w:t>
      </w:r>
      <w:r>
        <w:rPr>
          <w:b w:val="0"/>
        </w:rPr>
        <w:t xml:space="preserve">，並把這群移出隔離區。通過檢查、且至少 5 筆的群，以 </w:t>
      </w:r>
      <w:r>
        <w:rPr>
          <w:rFonts w:ascii="Consolas" w:hAnsi="Consolas" w:cs="Consolas" w:eastAsia="標楷體"/>
          <w:b w:val="0"/>
          <w:sz w:val="22"/>
        </w:rPr>
        <w:t>add_observed()</w:t>
      </w:r>
      <w:r>
        <w:rPr>
          <w:b w:val="0"/>
        </w:rPr>
        <w:t xml:space="preserve"> 註冊為 </w:t>
      </w:r>
      <w:r>
        <w:rPr>
          <w:rFonts w:ascii="Consolas" w:hAnsi="Consolas" w:cs="Consolas" w:eastAsia="標楷體"/>
          <w:b w:val="0"/>
          <w:sz w:val="22"/>
        </w:rPr>
        <w:t>discovered-N</w:t>
      </w:r>
      <w:r>
        <w:rPr>
          <w:b w:val="0"/>
        </w:rPr>
        <w:t>：新類別只用這群已到達的樣本，再切 60／20／20 作為它的 train、cal、holdout，接著所有已知類別一起重新擬合。重新擬合之後，</w:t>
      </w:r>
      <w:r>
        <w:rPr>
          <w:rFonts w:ascii="Consolas" w:hAnsi="Consolas" w:cs="Consolas" w:eastAsia="標楷體"/>
          <w:b w:val="0"/>
          <w:sz w:val="22"/>
        </w:rPr>
        <w:t>_prune_explained()</w:t>
      </w:r>
      <w:r>
        <w:rPr>
          <w:b w:val="0"/>
        </w:rPr>
        <w:t xml:space="preserve"> 以新模型重判隔離區，把已被任一已知類別接受、或分數已不超過隔離線 2.0 的殘餘樣本移出。整個過程不讀真實配置；候選群的多數真值（</w:t>
      </w:r>
      <w:r>
        <w:rPr>
          <w:rFonts w:ascii="Consolas" w:hAnsi="Consolas" w:cs="Consolas" w:eastAsia="標楷體"/>
          <w:b w:val="0"/>
          <w:sz w:val="22"/>
        </w:rPr>
        <w:t>matched</w:t>
      </w:r>
      <w:r>
        <w:rPr>
          <w:b w:val="0"/>
        </w:rPr>
        <w:t xml:space="preserve">）與純度只寫進輸出，供事後對照。首頁 </w:t>
      </w:r>
      <w:r>
        <w:rPr>
          <w:rFonts w:ascii="Consolas" w:hAnsi="Consolas" w:cs="Consolas" w:eastAsia="標楷體"/>
          <w:b w:val="0"/>
          <w:sz w:val="22"/>
        </w:rPr>
        <w:t>LiveDemo.tick()</w:t>
      </w:r>
      <w:r>
        <w:rPr>
          <w:b w:val="0"/>
        </w:rPr>
        <w:t xml:space="preserve"> 把結果放在 </w:t>
      </w:r>
      <w:r>
        <w:rPr>
          <w:rFonts w:ascii="Consolas" w:hAnsi="Consolas" w:cs="Consolas" w:eastAsia="標楷體"/>
          <w:b w:val="0"/>
          <w:sz w:val="22"/>
        </w:rPr>
        <w:t>state["adoption"]</w:t>
      </w:r>
      <w:r>
        <w:rPr>
          <w:b w:val="0"/>
        </w:rPr>
        <w:t xml:space="preserve">；導覽的 </w:t>
      </w:r>
      <w:r>
        <w:rPr>
          <w:rFonts w:ascii="Consolas" w:hAnsi="Consolas" w:cs="Consolas" w:eastAsia="標楷體"/>
          <w:b w:val="0"/>
          <w:sz w:val="22"/>
        </w:rPr>
        <w:t>public_adoption()</w:t>
      </w:r>
      <w:r>
        <w:rPr>
          <w:b w:val="0"/>
        </w:rPr>
        <w:t xml:space="preserve"> 連 </w:t>
      </w:r>
      <w:r>
        <w:rPr>
          <w:rFonts w:ascii="Consolas" w:hAnsi="Consolas" w:cs="Consolas" w:eastAsia="標楷體"/>
          <w:b w:val="0"/>
          <w:sz w:val="22"/>
        </w:rPr>
        <w:t>matched</w:t>
      </w:r>
      <w:r>
        <w:rPr>
          <w:b w:val="0"/>
        </w:rPr>
        <w:t xml:space="preserve"> 與純度都不公開。</w:t>
      </w:r>
    </w:p>
    <w:p>
      <w:pPr>
        <w:ind w:firstLine="480"/>
      </w:pPr>
      <w:r>
        <w:rPr>
          <w:b w:val="0"/>
        </w:rPr>
        <w:t>新類別加入後，流程回到第三步繼續監測。模型認得的範圍因此一段一段擴大：一開始只認得健康，學會一種配置後，同類的訊號會落進新類別的門檻內而被接受。</w:t>
      </w:r>
    </w:p>
    <w:p>
      <w:pPr>
        <w:ind w:firstLine="480"/>
      </w:pPr>
      <w:r>
        <w:rPr>
          <w:b w:val="0"/>
        </w:rPr>
        <w:t>實驗二的批次回放（</w:t>
      </w:r>
      <w:r>
        <w:rPr>
          <w:rFonts w:ascii="Consolas" w:hAnsi="Consolas" w:cs="Consolas" w:eastAsia="標楷體"/>
          <w:b w:val="0"/>
          <w:sz w:val="22"/>
        </w:rPr>
        <w:t>iter_playback()</w:t>
      </w:r>
      <w:r>
        <w:rPr>
          <w:b w:val="0"/>
        </w:rPr>
        <w:t xml:space="preserve">）把這五步串成可重現的實驗。九種非健康配置依 </w:t>
      </w:r>
      <w:r>
        <w:rPr>
          <w:rFonts w:ascii="Consolas" w:hAnsi="Consolas" w:cs="Consolas" w:eastAsia="標楷體"/>
          <w:b w:val="0"/>
          <w:sz w:val="22"/>
        </w:rPr>
        <w:t>CONFIG_ORDER</w:t>
      </w:r>
      <w:r>
        <w:rPr>
          <w:b w:val="0"/>
        </w:rPr>
        <w:t xml:space="preserve"> 由輕到重依序注入，每段最多 600 筆；預設回放串流只含正在注入的配置（</w:t>
      </w:r>
      <w:r>
        <w:rPr>
          <w:rFonts w:ascii="Consolas" w:hAnsi="Consolas" w:cs="Consolas" w:eastAsia="標楷體"/>
          <w:b w:val="0"/>
          <w:sz w:val="22"/>
        </w:rPr>
        <w:t>--healthy-mix 0.3</w:t>
      </w:r>
      <w:r>
        <w:rPr>
          <w:b w:val="0"/>
        </w:rPr>
        <w:t xml:space="preserve"> 時每筆以機率 0.3 改送健康 holdout 窗，亂數 </w:t>
      </w:r>
      <w:r>
        <w:rPr>
          <w:rFonts w:ascii="Consolas" w:hAnsi="Consolas" w:cs="Consolas" w:eastAsia="標楷體"/>
          <w:b w:val="0"/>
          <w:sz w:val="22"/>
        </w:rPr>
        <w:t>seed+3</w:t>
      </w:r>
      <w:r>
        <w:rPr>
          <w:b w:val="0"/>
        </w:rPr>
        <w:t xml:space="preserve">），健康辨識改由健康 holdout 檢查。每個配置池先以 </w:t>
      </w:r>
      <w:r>
        <w:rPr>
          <w:rFonts w:ascii="Consolas" w:hAnsi="Consolas" w:cs="Consolas" w:eastAsia="標楷體"/>
          <w:b w:val="0"/>
          <w:sz w:val="22"/>
        </w:rPr>
        <w:t>seed+2</w:t>
      </w:r>
      <w:r>
        <w:rPr>
          <w:b w:val="0"/>
        </w:rPr>
        <w:t xml:space="preserve"> 的亂數切出 20%（向上取整）作為外部評估集，回放只從其餘 80% 循環抽樣，抽樣亂數為 </w:t>
      </w:r>
      <w:r>
        <w:rPr>
          <w:rFonts w:ascii="Consolas" w:hAnsi="Consolas" w:cs="Consolas" w:eastAsia="標楷體"/>
          <w:b w:val="0"/>
          <w:sz w:val="22"/>
        </w:rPr>
        <w:t>seed+1</w:t>
      </w:r>
      <w:r>
        <w:rPr>
          <w:b w:val="0"/>
        </w:rPr>
        <w:t>。外部評估集從不進入回放，等新類別學會之後，才用來檢查它認不認得同一配置的其他樣本。</w:t>
      </w:r>
    </w:p>
    <w:p>
      <w:pPr>
        <w:ind w:firstLine="480"/>
      </w:pPr>
      <w:r>
        <w:rPr>
          <w:b/>
        </w:rPr>
        <w:t>對照方法的位置。</w:t>
      </w:r>
      <w:r>
        <w:rPr>
          <w:b w:val="0"/>
        </w:rPr>
        <w:t xml:space="preserve"> 主方法在第一、二步使用 Ledoit–Wolf 馬氏距離。逐類 k-NN 平均距離（</w:t>
      </w:r>
      <w:r>
        <w:rPr>
          <w:rFonts w:ascii="Consolas" w:hAnsi="Consolas" w:cs="Consolas" w:eastAsia="標楷體"/>
          <w:b w:val="0"/>
          <w:sz w:val="22"/>
        </w:rPr>
        <w:t>KNNOpenSetDetector</w:t>
      </w:r>
      <w:r>
        <w:rPr>
          <w:b w:val="0"/>
        </w:rPr>
        <w:t xml:space="preserve">，k=5）可經 </w:t>
      </w:r>
      <w:r>
        <w:rPr>
          <w:rFonts w:ascii="Consolas" w:hAnsi="Consolas" w:cs="Consolas" w:eastAsia="標楷體"/>
          <w:b w:val="0"/>
          <w:sz w:val="22"/>
        </w:rPr>
        <w:t>--openset-method knn</w:t>
      </w:r>
      <w:r>
        <w:rPr>
          <w:b w:val="0"/>
        </w:rPr>
        <w:t xml:space="preserve"> 替換這兩步，其餘步驟不變；實驗六正式版與實驗七以相同切分拿它與主方法配對比較。單類支援向量機、孤立森林、LOF、PCA 重建誤差與 MLP 自編碼器只在「只認識健康」的條件下，作為拒絕步驟的對照（實驗六廣義版與實驗九）；它們只有單一健康類別的介面，不接到分群與納入步驟。legacy 全域分布出現在實驗六廣義版（</w:t>
      </w:r>
      <w:r>
        <w:rPr>
          <w:rFonts w:ascii="Consolas" w:hAnsi="Consolas" w:cs="Consolas" w:eastAsia="標楷體"/>
          <w:b w:val="0"/>
          <w:sz w:val="22"/>
        </w:rPr>
        <w:t>maha_legacy</w:t>
      </w:r>
      <w:r>
        <w:rPr>
          <w:b w:val="0"/>
        </w:rPr>
        <w:t>）、實驗十一與實驗十二，用來重現原始論文的門檻來源。主流程另有一條趨勢分支：每筆的未知旗標以 EWMA 平滑成未知比例，用來分辨漸進與突發；它讀第三步的判斷結果，不改變判斷本身。</w:t>
      </w:r>
    </w:p>
    <w:p>
      <w:pPr>
        <w:pStyle w:val="Heading2"/>
      </w:pPr>
      <w:r>
        <w:rPr>
          <w:b w:val="0"/>
        </w:rPr>
        <w:t>3.2 理論基礎</w:t>
      </w:r>
    </w:p>
    <w:p>
      <w:pPr>
        <w:ind w:firstLine="480"/>
        <w:jc w:val="left"/>
      </w:pPr>
      <w:r>
        <w:rPr>
          <w:b w:val="0"/>
        </w:rPr>
        <w:t>本節以公式說明主方法如何把「離已知資料多遠」轉成「是否未知」。先定義符號：</w:t>
      </w:r>
      <m:oMath>
        <m:r>
          <m:t>𝐱∈</m:t>
        </m:r>
        <m:sSup>
          <m:e>
            <m:r>
              <m:t>ℝ</m:t>
            </m:r>
          </m:e>
          <m:sup>
            <m:r>
              <m:t>105</m:t>
            </m:r>
          </m:sup>
        </m:sSup>
      </m:oMath>
      <w:r>
        <w:rPr>
          <w:b w:val="0"/>
        </w:rPr>
        <w:t xml:space="preserve"> 是一筆原始特徵；</w:t>
      </w:r>
      <m:oMath>
        <m:r>
          <m:t>𝐳</m:t>
        </m:r>
      </m:oMath>
      <w:r>
        <w:rPr>
          <w:b w:val="0"/>
        </w:rPr>
        <w:t xml:space="preserve"> 是經 </w:t>
      </w:r>
      <w:r>
        <w:rPr>
          <w:rFonts w:ascii="Consolas" w:hAnsi="Consolas" w:cs="Consolas" w:eastAsia="標楷體"/>
          <w:b w:val="0"/>
          <w:sz w:val="22"/>
        </w:rPr>
        <w:t>RobustScaler</w:t>
      </w:r>
      <w:r>
        <w:rPr>
          <w:b w:val="0"/>
        </w:rPr>
        <w:t xml:space="preserve"> 縮放後的特徵（各欄減去 train 的中位數，再除以四分位距）；</w:t>
      </w:r>
      <m:oMath>
        <m:r>
          <m:t>𝒦</m:t>
        </m:r>
      </m:oMath>
      <w:r>
        <w:rPr>
          <w:b w:val="0"/>
        </w:rPr>
        <w:t xml:space="preserve"> 是目前的已知類別集合，</w:t>
      </w:r>
      <m:oMath>
        <m:r>
          <m:t>c∈𝒦</m:t>
        </m:r>
      </m:oMath>
      <w:r>
        <w:rPr>
          <w:b w:val="0"/>
        </w:rPr>
        <w:t xml:space="preserve"> 是其中一類；</w:t>
      </w:r>
      <m:oMath>
        <m:r>
          <m:t>p=105</m:t>
        </m:r>
      </m:oMath>
      <w:r>
        <w:rPr>
          <w:b w:val="0"/>
        </w:rPr>
        <w:t xml:space="preserve"> 是特徵維度；</w:t>
      </w:r>
      <m:oMath>
        <m:sSub>
          <m:e>
            <m:r>
              <m:t>𝒯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與 </w:t>
      </w:r>
      <m:oMath>
        <m:sSub>
          <m:e>
            <m:r>
              <m:t>𝒞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分別是類別 </w:t>
      </w:r>
      <m:oMath>
        <m:r>
          <m:t>c</m:t>
        </m:r>
      </m:oMath>
      <w:r>
        <w:rPr>
          <w:b w:val="0"/>
        </w:rPr>
        <w:t xml:space="preserve"> 的 train 列與 cal 列（皆已縮放）。</w:t>
      </w:r>
    </w:p>
    <w:p>
      <w:pPr>
        <w:ind w:firstLine="480"/>
      </w:pPr>
      <w:r>
        <w:rPr>
          <w:b/>
        </w:rPr>
        <w:t>距離。</w:t>
      </w:r>
      <w:r>
        <w:rPr>
          <w:b w:val="0"/>
        </w:rPr>
        <w:t xml:space="preserve"> 對類別 </w:t>
      </w:r>
      <m:oMath>
        <m:r>
          <m:t>c</m:t>
        </m:r>
      </m:oMath>
      <w:r>
        <w:rPr>
          <w:b w:val="0"/>
        </w:rPr>
        <w:t xml:space="preserve">，以 </w:t>
      </w:r>
      <m:oMath>
        <m:sSub>
          <m:e>
            <m:r>
              <m:t>𝒯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估計中心 </w:t>
      </w:r>
      <m:oMath>
        <m:sSub>
          <m:e>
            <m:r>
              <m:rPr>
                <m:sty m:val="bi"/>
              </m:rPr>
              <m:t>μ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與共變異數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c</m:t>
            </m:r>
          </m:sub>
        </m:sSub>
      </m:oMath>
      <w:r>
        <w:rPr>
          <w:b w:val="0"/>
        </w:rPr>
        <w:t>，樣本到該類的馬氏距離為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t>(𝐳)=</m:t>
        </m:r>
        <m:rad>
          <m:radPr>
            <m:degHide m:val="on"/>
          </m:radPr>
          <m:deg/>
          <m:e>
            <m:d>
              <m:dPr>
                <m:sepChr m:val=""/>
              </m:dPr>
              <m:e>
                <m:r>
                  <m:t>𝐳</m:t>
                </m:r>
                <m:r>
                  <m:t>−</m:t>
                </m:r>
                <m:sSub>
                  <m:e>
                    <m:r>
                      <m:rPr>
                        <m:sty m:val="bi"/>
                      </m:rPr>
                      <m:t>μ</m:t>
                    </m:r>
                  </m:e>
                  <m:sub>
                    <m:r>
                      <m:t>c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⊤</m:t>
                    </m:r>
                  </m:sup>
                </m:sSup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c</m:t>
                    </m:r>
                  </m:sub>
                  <m:sup>
                    <m:r>
                      <m:t>−1</m:t>
                    </m:r>
                  </m:sup>
                </m:sSubSup>
                <m:r>
                  <m:t>(</m:t>
                </m:r>
                <m:r>
                  <m:t>𝐳</m:t>
                </m:r>
                <m:r>
                  <m:t>−</m:t>
                </m:r>
                <m:sSub>
                  <m:e>
                    <m:r>
                      <m:rPr>
                        <m:sty m:val="bi"/>
                      </m:rPr>
                      <m:t>μ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e>
        </m:rad>
      </m:oMath>
      <w:r>
        <w:tab/>
      </w:r>
      <w:r>
        <w:t>(1)</w:t>
      </w:r>
    </w:p>
    <w:p>
      <w:pPr>
        <w:ind w:firstLine="480"/>
        <w:jc w:val="left"/>
      </w:pP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c</m:t>
            </m:r>
          </m:sub>
          <m:sup>
            <m:r>
              <m:t>−1</m:t>
            </m:r>
          </m:sup>
        </m:sSubSup>
      </m:oMath>
      <w:r>
        <w:rPr>
          <w:b w:val="0"/>
        </w:rPr>
        <w:t xml:space="preserve"> 稱為精度矩陣。Eq. (1) 依各方向平常的變動量調整尺度：已知資料本來就會一起升降的特徵組合，沿這個方向偏離不會得到太大的距離；已知資料幾乎不變的方向，小小的偏離也會被放大 </w:t>
      </w:r>
      <w:r>
        <w:rPr>
          <w:b w:val="0"/>
        </w:rPr>
        <w:t>[2]</w:t>
      </w:r>
      <w:r>
        <w:rPr>
          <w:b w:val="0"/>
        </w:rPr>
        <w:t xml:space="preserve">。105 維特徵裡有許多來自同一通道、彼此相關的統計量，Eq. (1) 正好用上這些相關結構。若各特徵互不相關且變異皆為 1，Eq. (1) 就退化成歐氏距離。程式以 </w:t>
      </w:r>
      <w:r>
        <w:rPr>
          <w:rFonts w:ascii="Consolas" w:hAnsi="Consolas" w:cs="Consolas" w:eastAsia="標楷體"/>
          <w:b w:val="0"/>
          <w:sz w:val="22"/>
        </w:rPr>
        <w:t>src/core/mahalanobis.py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_distances</w:t>
      </w:r>
      <w:r>
        <w:rPr>
          <w:b w:val="0"/>
        </w:rPr>
        <w:t xml:space="preserve"> 計算 Eq. (1)。</w:t>
      </w:r>
    </w:p>
    <w:p>
      <w:pPr>
        <w:ind w:firstLine="480"/>
      </w:pPr>
      <w:r>
        <w:rPr>
          <w:b/>
        </w:rPr>
        <w:t>共變異數估計。</w:t>
      </w:r>
      <w:r>
        <w:rPr>
          <w:b w:val="0"/>
        </w:rPr>
        <w:t xml:space="preserve"> Eq. (1) 需要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c</m:t>
            </m:r>
          </m:sub>
        </m:sSub>
      </m:oMath>
      <w:r>
        <w:rPr>
          <w:b w:val="0"/>
        </w:rPr>
        <w:t xml:space="preserve"> 的反矩陣。以 T1／8000 rpm 為例，健康池切出的 train 只有 187 筆（</w:t>
      </w:r>
      <w:r>
        <w:rPr>
          <w:rFonts w:ascii="Consolas" w:hAnsi="Consolas" w:cs="Consolas" w:eastAsia="標楷體"/>
          <w:b w:val="0"/>
          <w:sz w:val="22"/>
        </w:rPr>
        <w:t>docs/畢業專題總手冊.md</w:t>
      </w:r>
      <w:r>
        <w:rPr>
          <w:b w:val="0"/>
        </w:rPr>
        <w:t xml:space="preserve"> 第 5.4 節），卻要估計 105 維共變異數的 105 × 106 ÷ 2 = 5565 個參數。樣本共變異數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在這種情況下會低估小的特徵值，取反矩陣時這些方向被過度放大，距離變得不穩定。Ledoit–Wolf 收縮把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往一個等變異、零相關的目標拉：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c</m:t>
            </m:r>
          </m:sub>
        </m:sSub>
        <m:r>
          <m:t>=(1−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t>)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t>+</m:t>
        </m:r>
        <m:sSub>
          <m:e>
            <m:r>
              <m:t>α</m:t>
            </m:r>
          </m:e>
          <m:sub>
            <m:r>
              <m:t>c</m:t>
            </m:r>
          </m:sub>
        </m:sSub>
        <m:sSub>
          <m:e>
            <m:r>
              <m:t>m</m:t>
            </m:r>
          </m:e>
          <m:sub>
            <m:r>
              <m:t>c</m:t>
            </m:r>
          </m:sub>
        </m:sSub>
        <m:r>
          <m:t>I,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r>
              <m:rPr>
                <m:sty m:val="p"/>
              </m:rPr>
              <m:t>tr</m:t>
            </m:r>
            <m:r>
              <m:t>(</m:t>
            </m:r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  <m:r>
              <m:t>)</m:t>
            </m:r>
          </m:num>
          <m:den>
            <m:r>
              <m:t>p</m:t>
            </m:r>
          </m:den>
        </m:f>
      </m:oMath>
      <w:r>
        <w:tab/>
      </w:r>
      <w:r>
        <w:t>(2)</w:t>
      </w:r>
    </w:p>
    <w:p>
      <w:pPr>
        <w:ind w:firstLine="480"/>
        <w:jc w:val="left"/>
      </w:pPr>
      <m:oMath>
        <m:r>
          <m:t>I</m:t>
        </m:r>
      </m:oMath>
      <w:r>
        <w:rPr>
          <w:b w:val="0"/>
        </w:rPr>
        <w:t xml:space="preserve"> 是單位矩陣，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是各維變異的平均，收縮強度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t>∈[0,1]</m:t>
        </m:r>
      </m:oMath>
      <w:r>
        <w:rPr>
          <w:b w:val="0"/>
        </w:rPr>
        <w:t xml:space="preserve"> 由 Ledoit 與 Wolf 推導的公式從 </w:t>
      </w:r>
      <m:oMath>
        <m:sSub>
          <m:e>
            <m:r>
              <m:t>𝒯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直接估計，使估計量在 Frobenius 範數下的期望平方誤差漸近最小 </w:t>
      </w:r>
      <w:r>
        <w:rPr>
          <w:b w:val="0"/>
        </w:rPr>
        <w:t>[3]</w:t>
      </w:r>
      <w:r>
        <w:rPr>
          <w:b w:val="0"/>
        </w:rPr>
        <w:t>。依 Eq. (2)，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c</m:t>
            </m:r>
          </m:sub>
        </m:sSub>
      </m:oMath>
      <w:r>
        <w:rPr>
          <w:b w:val="0"/>
        </w:rPr>
        <w:t xml:space="preserve"> 的每個特徵值都等於 </w:t>
      </w:r>
      <m:oMath>
        <m:r>
          <m:t>(1−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t>)λ+</m:t>
        </m:r>
        <m:sSub>
          <m:e>
            <m:r>
              <m:t>α</m:t>
            </m:r>
          </m:e>
          <m:sub>
            <m:r>
              <m:t>c</m:t>
            </m:r>
          </m:sub>
        </m:sSub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b w:val="0"/>
        </w:rPr>
        <w:t>（</w:t>
      </w:r>
      <m:oMath>
        <m:r>
          <m:t>λ</m:t>
        </m:r>
      </m:oMath>
      <w:r>
        <w:rPr>
          <w:b w:val="0"/>
        </w:rPr>
        <w:t xml:space="preserve"> 為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的對應特徵值），至少有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，所以矩陣可逆，條件數也受到控制。程式以 scikit-learn 的 </w:t>
      </w:r>
      <w:r>
        <w:rPr>
          <w:rFonts w:ascii="Consolas" w:hAnsi="Consolas" w:cs="Consolas" w:eastAsia="標楷體"/>
          <w:b w:val="0"/>
          <w:sz w:val="22"/>
        </w:rPr>
        <w:t>LedoitWolf(assume_centered=False)</w:t>
      </w:r>
      <w:r>
        <w:rPr>
          <w:b w:val="0"/>
        </w:rPr>
        <w:t xml:space="preserve"> 逐類估計（</w:t>
      </w:r>
      <w:r>
        <w:rPr>
          <w:rFonts w:ascii="Consolas" w:hAnsi="Consolas" w:cs="Consolas" w:eastAsia="標楷體"/>
          <w:b w:val="0"/>
          <w:sz w:val="22"/>
        </w:rPr>
        <w:t>_fit_estimator</w:t>
      </w:r>
      <w:r>
        <w:rPr>
          <w:b w:val="0"/>
        </w:rPr>
        <w:t>），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由資料決定，不是人工設定的參數；它和下面的分位數 0.95 是兩回事。</w:t>
      </w:r>
    </w:p>
    <w:p>
      <w:pPr>
        <w:ind w:firstLine="480"/>
      </w:pPr>
      <w:r>
        <w:rPr>
          <w:b/>
        </w:rPr>
        <w:t>校準門檻。</w:t>
      </w:r>
      <w:r>
        <w:rPr>
          <w:b w:val="0"/>
        </w:rPr>
        <w:t xml:space="preserve"> 每類的門檻取該類 cal 列距離的經驗分位數：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q</m:t>
            </m:r>
          </m:sub>
        </m:sSub>
        <m:r>
          <m:t>({</m:t>
        </m:r>
        <m:sSub>
          <m:e>
            <m:r>
              <m:t>d</m:t>
            </m:r>
          </m:e>
          <m:sub>
            <m:r>
              <m:t>c</m:t>
            </m:r>
          </m:sub>
        </m:sSub>
        <m:r>
          <m:t>(</m:t>
        </m:r>
        <m:sSub>
          <m:e>
            <m:r>
              <m:t>𝐳</m:t>
            </m:r>
          </m:e>
          <m:sub>
            <m:r>
              <m:t>i</m:t>
            </m:r>
          </m:sub>
        </m:sSub>
        <m:r>
          <m:t>)</m:t>
        </m:r>
        <m:r>
          <m:rPr>
            <m:sty m:val="p"/>
          </m:rPr>
          <m:t> </m:t>
        </m:r>
        <m:r>
          <m:t>:</m:t>
        </m:r>
        <m:r>
          <m:rPr>
            <m:sty m:val="p"/>
          </m:rPr>
          <m:t> </m:t>
        </m:r>
        <m:sSub>
          <m:e>
            <m:r>
              <m:t>𝐳</m:t>
            </m:r>
          </m:e>
          <m:sub>
            <m:r>
              <m:t>i</m:t>
            </m:r>
          </m:sub>
        </m:sSub>
        <m:r>
          <m:t>∈</m:t>
        </m:r>
        <m:sSub>
          <m:e>
            <m:r>
              <m:t>𝒞</m:t>
            </m:r>
          </m:e>
          <m:sub>
            <m:r>
              <m:t>c</m:t>
            </m:r>
          </m:sub>
        </m:sSub>
        <m:r>
          <m:t>}),</m:t>
        </m:r>
        <m:r>
          <m:t>q=0.95</m:t>
        </m:r>
      </m:oMath>
      <w:r>
        <w:tab/>
      </w:r>
      <w:r>
        <w:t>(3)</w:t>
      </w:r>
    </w:p>
    <w:p>
      <w:pPr>
        <w:ind w:firstLine="480"/>
      </w:pPr>
      <m:oMath>
        <m:sSub>
          <m:e>
            <m:r>
              <m:t>Q</m:t>
            </m:r>
          </m:e>
          <m:sub>
            <m:r>
              <m:t>q</m:t>
            </m:r>
          </m:sub>
        </m:sSub>
      </m:oMath>
      <w:r>
        <w:rPr>
          <w:b w:val="0"/>
        </w:rPr>
        <w:t xml:space="preserve"> 是 </w:t>
      </w:r>
      <m:oMath>
        <m:r>
          <m:t>q</m:t>
        </m:r>
      </m:oMath>
      <w:r>
        <w:rPr>
          <w:b w:val="0"/>
        </w:rPr>
        <w:t xml:space="preserve"> 分位數（</w:t>
      </w:r>
      <w:r>
        <w:rPr>
          <w:rFonts w:ascii="Consolas" w:hAnsi="Consolas" w:cs="Consolas" w:eastAsia="標楷體"/>
          <w:b w:val="0"/>
          <w:sz w:val="22"/>
        </w:rPr>
        <w:t>numpy.quantile</w:t>
      </w:r>
      <w:r>
        <w:rPr>
          <w:b w:val="0"/>
        </w:rPr>
        <w:t xml:space="preserve"> 的線性內插）。</w:t>
      </w:r>
      <m:oMath>
        <m:sSub>
          <m:e>
            <m:r>
              <m:t>𝒞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沒有參與 Eq. (2) 的估計，所以 cal 列上的距離分布，可以代表同一類別的新樣本會落在多遠。若新樣本與 cal 列來自同一個分布，新樣本距離超過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的機率約為 </w:t>
      </w:r>
      <m:oMath>
        <m:r>
          <m:t>1−q=5%</m:t>
        </m:r>
      </m:oMath>
      <w:r>
        <w:rPr>
          <w:b w:val="0"/>
        </w:rPr>
        <w:t>。0.95 指的是這個分位數，不代表某一筆判斷有 95% 的正確率。cal 列有限時分位數本身有抽樣誤差，實際的健康誤報可能高於名目值，第四章以健康 holdout 實測。legacy 改用 train 自身的距離定門檻；train 已經用來估中心與共變異數，到自身中心的距離會系統性偏小，門檻跟著偏低，新樣本因此較容易被誤判為未知。</w:t>
      </w:r>
    </w:p>
    <w:p>
      <w:pPr>
        <w:ind w:firstLine="480"/>
      </w:pPr>
      <w:r>
        <w:rPr>
          <w:b/>
        </w:rPr>
        <w:t>正規化分數與未知判斷。</w:t>
      </w:r>
      <w:r>
        <w:rPr>
          <w:b w:val="0"/>
        </w:rPr>
        <w:t xml:space="preserve"> 不同類別的距離尺度不同，直接比較各類的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沒有意義。程式把每類距離除以該類門檻，再取最小值：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r>
          <m:t>s(𝐳)=</m:t>
        </m:r>
        <m:sSub>
          <m:e>
            <m:r>
              <m:t>min</m:t>
            </m:r>
          </m:e>
          <m:sub>
            <m:r>
              <m:t>c∈𝒦</m:t>
            </m:r>
          </m:sub>
        </m:sSub>
        <m:r>
          <m:rPr>
            <m:sty m:val="p"/>
          </m:rPr>
          <m:t> 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c</m:t>
                </m:r>
              </m:sub>
            </m:sSub>
            <m:r>
              <m:t>(𝐳)</m:t>
            </m:r>
          </m:num>
          <m:den>
            <m:sSub>
              <m:e>
                <m:r>
                  <m:t>τ</m:t>
                </m:r>
              </m:e>
              <m:sub>
                <m:r>
                  <m:t>c</m:t>
                </m:r>
              </m:sub>
            </m:sSub>
          </m:den>
        </m:f>
      </m:oMath>
      <w:r>
        <w:tab/>
      </w:r>
      <w:r>
        <w:t>(4)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acc>
          <m:accPr>
            <m:chr m:val="̂"/>
          </m:accPr>
          <m:e>
            <m:r>
              <m:t>y</m:t>
            </m:r>
          </m:e>
        </m:acc>
        <m:r>
          <m:t>(𝐳)=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\arg</m:t>
                  </m:r>
                  <m:sSub>
                    <m:e>
                      <m:r>
                        <m:t>min</m:t>
                      </m:r>
                    </m:e>
                    <m:sub>
                      <m:r>
                        <m:t>c∈𝒦</m:t>
                      </m:r>
                    </m:sub>
                  </m:sSub>
                  <m:r>
                    <m:rPr>
                      <m:sty m:val="p"/>
                    </m:rPr>
                    <m:t> 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(𝐳)/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,</m:t>
                  </m:r>
                </m:e>
                <m:e>
                  <m:r>
                    <m:t>s(𝐳)≤1</m:t>
                  </m:r>
                </m:e>
              </m:mr>
              <m:mr>
                <m:e>
                  <m:r>
                    <m:rPr>
                      <m:nor/>
                    </m:rPr>
                    <m:t>未知</m:t>
                  </m:r>
                  <m:r>
                    <m:t>,</m:t>
                  </m:r>
                </m:e>
                <m:e>
                  <m:r>
                    <m:t>s(𝐳)&gt;1</m:t>
                  </m:r>
                </m:e>
              </m:mr>
            </m:m>
          </m:e>
        </m:d>
      </m:oMath>
      <w:r>
        <w:tab/>
      </w:r>
      <w:r>
        <w:t>(5)</w:t>
      </w:r>
    </w:p>
    <w:p>
      <w:pPr>
        <w:ind w:firstLine="480"/>
      </w:pPr>
      <m:oMath>
        <m:sSub>
          <m:e>
            <m:r>
              <m:t>d</m:t>
            </m:r>
          </m:e>
          <m:sub>
            <m:r>
              <m:t>c</m:t>
            </m:r>
          </m:sub>
        </m:sSub>
        <m:r>
          <m:t>/</m:t>
        </m:r>
        <m:sSub>
          <m:e>
            <m:r>
              <m:t>τ</m:t>
            </m:r>
          </m:e>
          <m:sub>
            <m:r>
              <m:t>c</m:t>
            </m:r>
          </m:sub>
        </m:sSub>
        <m:r>
          <m:t>=1</m:t>
        </m:r>
      </m:oMath>
      <w:r>
        <w:rPr>
          <w:b w:val="0"/>
        </w:rPr>
        <w:t xml:space="preserve"> 正好落在類別 </w:t>
      </w:r>
      <m:oMath>
        <m:r>
          <m:t>c</m:t>
        </m:r>
      </m:oMath>
      <w:r>
        <w:rPr>
          <w:b w:val="0"/>
        </w:rPr>
        <w:t xml:space="preserve"> 的校準邊界上，所以 Eq. (4) 把每個類別的接受範圍換成同一個刻度。</w:t>
      </w:r>
      <m:oMath>
        <m:r>
          <m:t>s≤1</m:t>
        </m:r>
      </m:oMath>
      <w:r>
        <w:rPr>
          <w:b w:val="0"/>
        </w:rPr>
        <w:t xml:space="preserve"> 表示至少有一個已知類別能解釋這筆樣本；</w:t>
      </w:r>
      <m:oMath>
        <m:r>
          <m:t>s&gt;1</m:t>
        </m:r>
      </m:oMath>
      <w:r>
        <w:rPr>
          <w:b w:val="0"/>
        </w:rPr>
        <w:t xml:space="preserve"> 表示它落在所有已知類別的校準邊界之外，Eq. (5) 判為未知。這條規則對應開集辨識的要求：遠離所有已知類別的區域，不分配給任何已知類別 </w:t>
      </w:r>
      <w:r>
        <w:rPr>
          <w:b w:val="0"/>
        </w:rPr>
        <w:t>[11]</w:t>
      </w:r>
      <w:r>
        <w:rPr>
          <w:b w:val="0"/>
        </w:rPr>
        <w:t xml:space="preserve">。只有健康一類時，Eq. (4) 就是健康距離除以健康門檻。新增一個類別，Eq. (4) 的最小值就多一個候選，已被新類別解釋的訊號分數因此下降；不過 scaler 會以全部已知類別的 train 重新擬合，舊類別的距離也會跟著變動，所以每次納入新類別後都要重測健康 holdout。程式以 </w:t>
      </w:r>
      <w:r>
        <w:rPr>
          <w:rFonts w:ascii="Consolas" w:hAnsi="Consolas" w:cs="Consolas" w:eastAsia="標楷體"/>
          <w:b w:val="0"/>
          <w:sz w:val="22"/>
        </w:rPr>
        <w:t>score_samples</w:t>
      </w:r>
      <w:r>
        <w:rPr>
          <w:b w:val="0"/>
        </w:rPr>
        <w:t xml:space="preserve"> 計算 Eq. (4)，以 </w:t>
      </w:r>
      <w:r>
        <w:rPr>
          <w:rFonts w:ascii="Consolas" w:hAnsi="Consolas" w:cs="Consolas" w:eastAsia="標楷體"/>
          <w:b w:val="0"/>
          <w:sz w:val="22"/>
        </w:rPr>
        <w:t>predict_known_class</w:t>
      </w:r>
      <w:r>
        <w:rPr>
          <w:b w:val="0"/>
        </w:rPr>
        <w:t xml:space="preserve"> 計算 Eq. (5)。</w:t>
      </w:r>
    </w:p>
    <w:p>
      <w:pPr>
        <w:ind w:firstLine="480"/>
      </w:pPr>
      <w:r>
        <w:rPr>
          <w:b/>
        </w:rPr>
        <w:t>隔離線與邊界檢查。</w:t>
      </w:r>
      <w:r>
        <w:rPr>
          <w:b w:val="0"/>
        </w:rPr>
        <w:t xml:space="preserve"> 這兩條規則都建立在 Eq. (4) 的同一個刻度上。隔離區只收判為未知且 </w:t>
      </w:r>
      <m:oMath>
        <m:r>
          <m:t>s(𝐳)&gt;δ</m:t>
        </m:r>
      </m:oMath>
      <w:r>
        <w:rPr>
          <w:b w:val="0"/>
        </w:rPr>
        <w:t xml:space="preserve"> 的樣本，</w:t>
      </w:r>
      <m:oMath>
        <m:r>
          <m:t>δ=2.0</m:t>
        </m:r>
      </m:oMath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quarantine_margin</w:t>
      </w:r>
      <w:r>
        <w:rPr>
          <w:b w:val="0"/>
        </w:rPr>
        <w:t>）。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的邊界檢查比較候選群 </w:t>
      </w:r>
      <m:oMath>
        <m:r>
          <m:t>G</m:t>
        </m:r>
      </m:oMath>
      <w:r>
        <w:rPr>
          <w:b w:val="0"/>
        </w:rPr>
        <w:t xml:space="preserve"> 的分數中位數與已知類別 cal 列的最大分數，若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rPr>
                <m:sty m:val="p"/>
              </m:rPr>
              <m:t>median</m:t>
            </m:r>
          </m:e>
          <m:sub>
            <m:r>
              <m:t>𝐳∈G</m:t>
            </m:r>
          </m:sub>
        </m:sSub>
        <m:r>
          <m:rPr>
            <m:sty m:val="p"/>
          </m:rPr>
          <m:t> </m:t>
        </m:r>
        <m:r>
          <m:t>s(𝐳)</m:t>
        </m:r>
        <m:r>
          <m:rPr>
            <m:sty m:val="p"/>
          </m:rPr>
          <m:t> </m:t>
        </m:r>
        <m:r>
          <m:t>≤</m:t>
        </m:r>
        <m:r>
          <m:rPr>
            <m:sty m:val="p"/>
          </m:rPr>
          <m:t> </m:t>
        </m:r>
        <m:sSub>
          <m:e>
            <m:r>
              <m:t>max</m:t>
            </m:r>
          </m:e>
          <m:sub>
            <m:r>
              <m:t>c∈𝒦</m:t>
            </m:r>
          </m:sub>
        </m:sSub>
        <m:r>
          <m:rPr>
            <m:sty m:val="p"/>
          </m:rPr>
          <m:t> </m:t>
        </m:r>
        <m:sSub>
          <m:e>
            <m:r>
              <m:t>max</m:t>
            </m:r>
          </m:e>
          <m:sub>
            <m:sSub>
              <m:e>
                <m:r>
                  <m:t>𝐳</m:t>
                </m:r>
              </m:e>
              <m:sub>
                <m:r>
                  <m:t>i</m:t>
                </m:r>
              </m:sub>
            </m:sSub>
            <m:r>
              <m:t>∈</m:t>
            </m:r>
            <m:sSub>
              <m:e>
                <m:r>
                  <m:t>𝒞</m:t>
                </m:r>
              </m:e>
              <m:sub>
                <m:r>
                  <m:t>c</m:t>
                </m:r>
              </m:sub>
            </m:sSub>
          </m:sub>
        </m:sSub>
        <m:r>
          <m:rPr>
            <m:sty m:val="p"/>
          </m:rPr>
          <m:t> </m:t>
        </m:r>
        <m:r>
          <m:t>s(</m:t>
        </m:r>
        <m:sSub>
          <m:e>
            <m:r>
              <m:t>𝐳</m:t>
            </m:r>
          </m:e>
          <m:sub>
            <m:r>
              <m:t>i</m:t>
            </m:r>
          </m:sub>
        </m:sSub>
        <m:r>
          <m:t>)</m:t>
        </m:r>
      </m:oMath>
      <w:r>
        <w:tab/>
      </w:r>
      <w:r>
        <w:t>(6)</w:t>
      </w:r>
    </w:p>
    <w:p>
      <w:pPr>
        <w:ind w:firstLine="480"/>
      </w:pPr>
      <w:r>
        <w:rPr>
          <w:b w:val="0"/>
        </w:rPr>
        <w:t xml:space="preserve">成立，這群樣本的典型分數就沒有超出已知資料曾達到的範圍，程式回傳 </w:t>
      </w:r>
      <w:r>
        <w:rPr>
          <w:rFonts w:ascii="Consolas" w:hAnsi="Consolas" w:cs="Consolas" w:eastAsia="標楷體"/>
          <w:b w:val="0"/>
          <w:sz w:val="22"/>
        </w:rPr>
        <w:t>rejected_boundary</w:t>
      </w:r>
      <w:r>
        <w:rPr>
          <w:b w:val="0"/>
        </w:rPr>
        <w:t>，不把它學成新類別。Eq. (6) 兩側都以當下的模型重新計算，不讀真值。</w:t>
      </w:r>
    </w:p>
    <w:p>
      <w:pPr>
        <w:ind w:firstLine="480"/>
      </w:pPr>
      <w:r>
        <w:rPr>
          <w:b/>
        </w:rPr>
        <w:t>k-NN 對照的對應關係。</w:t>
      </w:r>
      <w:r>
        <w:rPr>
          <w:b w:val="0"/>
        </w:rPr>
        <w:t xml:space="preserve"> 實驗六正式版與實驗七的 k-NN 偵測器只替換 Eq. (1)：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改成樣本到 </w:t>
      </w:r>
      <m:oMath>
        <m:sSub>
          <m:e>
            <m:r>
              <m:t>𝒯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中 </w:t>
      </w:r>
      <m:oMath>
        <m:r>
          <m:t>k</m:t>
        </m:r>
      </m:oMath>
      <w:r>
        <w:rPr>
          <w:b w:val="0"/>
        </w:rPr>
        <w:t xml:space="preserve"> 個最近鄰的平均歐氏距離，</w:t>
      </w:r>
      <m:oMath>
        <m:r>
          <m:t>k=5</m:t>
        </m:r>
      </m:oMath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src/core/openset.py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KNNOpenSetDetector</w:t>
      </w:r>
      <w:r>
        <w:rPr>
          <w:b w:val="0"/>
        </w:rPr>
        <w:t>）。Eq. (3) 至 Eq. (5) 不變，兩種方法共用同一套校準與判斷規則，比較時的差異只來自距離的定義。</w:t>
      </w:r>
    </w:p>
    <w:p>
      <w:pPr>
        <w:pStyle w:val="Heading2"/>
      </w:pPr>
      <w:r>
        <w:rPr>
          <w:b w:val="0"/>
        </w:rPr>
        <w:t>3.3 方法架構</w:t>
      </w:r>
    </w:p>
    <w:p>
      <w:pPr>
        <w:ind w:firstLine="480"/>
      </w:pPr>
      <w:r>
        <w:rPr>
          <w:b w:val="0"/>
        </w:rPr>
        <w:t xml:space="preserve">圖3.1 把主方法依資料角色畫成架構。圖的起點是兩種資料池：已知類別的資料池（一開始只有健康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>），以及還沒學過的配置池（</w:t>
      </w:r>
      <w:r>
        <w:rPr>
          <w:rFonts w:ascii="Consolas" w:hAnsi="Consolas" w:cs="Consolas" w:eastAsia="標楷體"/>
          <w:b w:val="0"/>
          <w:sz w:val="22"/>
        </w:rPr>
        <w:t>1screw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 xml:space="preserve"> 至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3_14screws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>）。每條箭頭標出一份資料用在哪一步；設計的原則是一份資料只擔任一種角色。表3.1 列出各階段讀哪些資料、產出什麼，以及不得使用哪些資料。</w:t>
      </w:r>
    </w:p>
    <w:p>
      <w:pPr>
        <w:pStyle w:val="表名"/>
      </w:pPr>
      <w:r>
        <w:rPr>
          <w:b w:val="0"/>
        </w:rPr>
        <w:t>表3.1 各階段使用的資料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階段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讀入的資料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產出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不得使用</w:t>
            </w:r>
          </w:p>
        </w:tc>
      </w:tr>
      <w:t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擬合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每個已知類別的 train（60%）；scaler 用全部已知類別的 train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RobustScaler</w:t>
            </w:r>
            <w:r>
              <w:rPr>
                <w:b w:val="0"/>
                <w:sz w:val="20"/>
              </w:rPr>
              <w:t>、各類中心與共變異數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該類 cal 與 holdout、所有未學配置</w:t>
            </w:r>
          </w:p>
        </w:tc>
      </w:tr>
      <w:t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校準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每個已知類別的 cal（20%）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各類門檻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b w:val="0"/>
                <w:sz w:val="20"/>
              </w:rPr>
              <w:t>；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known_cal_max()</w:t>
            </w:r>
            <w:r>
              <w:rPr>
                <w:b w:val="0"/>
                <w:sz w:val="20"/>
              </w:rPr>
              <w:t xml:space="preserve"> 也讀這些列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該類 train 與 holdout、所有未學配置</w:t>
            </w:r>
          </w:p>
        </w:tc>
      </w:tr>
      <w:t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測試與監測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已知類別的 holdout（20%）；未學配置的測試樣本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每筆的分數 </w:t>
            </w:r>
            <m:oMath>
              <m:r>
                <m:t>s(𝐳)</m:t>
              </m:r>
            </m:oMath>
            <w:r>
              <w:rPr>
                <w:b w:val="0"/>
                <w:sz w:val="20"/>
              </w:rPr>
              <w:t xml:space="preserve"> 與判斷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不回寫模型</w:t>
            </w:r>
          </w:p>
        </w:tc>
      </w:tr>
      <w:t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發現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隔離區：判為未知且 </w:t>
            </w:r>
            <m:oMath>
              <m:r>
                <m:t>s&gt;2.0</m:t>
              </m:r>
            </m:oMath>
            <w:r>
              <w:rPr>
                <w:b w:val="0"/>
                <w:sz w:val="20"/>
              </w:rPr>
              <w:t>、與隔離區既有列不完全相同的已到達樣本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HDBSCAN 候選群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尚未到達的樣本；真值只存檔供事後對照</w:t>
            </w:r>
          </w:p>
        </w:tc>
      </w:tr>
      <w:t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更新：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adopt()</w:t>
            </w:r>
            <w:r>
              <w:rPr>
                <w:b w:val="0"/>
                <w:sz w:val="20"/>
              </w:rPr>
              <w:t>（批次、實驗頁、首頁、導覽同一條）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候選群的樣本本身，再切 60／20／20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新類別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discovered-N</w:t>
            </w:r>
            <w:r>
              <w:rPr>
                <w:b w:val="0"/>
                <w:sz w:val="20"/>
              </w:rPr>
              <w:t xml:space="preserve"> 與重新擬合的模型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該配置的其他資料、真值</w:t>
            </w:r>
          </w:p>
        </w:tc>
      </w:tr>
      <w:tr>
        <w:tc>
          <w:tcPr>
            <w:tcW w:type="dxa" w:w="168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更新後評估</w:t>
            </w:r>
          </w:p>
        </w:tc>
        <w:tc>
          <w:tcPr>
            <w:tcW w:type="dxa" w:w="295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新類別自己的 holdout、健康 holdout、每配置 20% 外部評估集</w:t>
            </w:r>
          </w:p>
        </w:tc>
        <w:tc>
          <w:tcPr>
            <w:tcW w:type="dxa" w:w="197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自類、健康與外部辨識比例</w:t>
            </w:r>
          </w:p>
        </w:tc>
        <w:tc>
          <w:tcPr>
            <w:tcW w:type="dxa" w:w="16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外部評估集不進入回放</w:t>
            </w:r>
          </w:p>
        </w:tc>
      </w:tr>
    </w:tbl>
    <w:p/>
    <w:p>
      <w:pPr>
        <w:ind w:firstLine="480"/>
      </w:pPr>
      <w:r>
        <w:rPr>
          <w:b/>
        </w:rPr>
        <w:t>擬合與校準。</w:t>
      </w:r>
      <w:r>
        <w:rPr>
          <w:b w:val="0"/>
        </w:rPr>
        <w:t xml:space="preserve"> 已知類別的資料池在註冊時由 </w:t>
      </w:r>
      <w:r>
        <w:rPr>
          <w:rFonts w:ascii="Consolas" w:hAnsi="Consolas" w:cs="Consolas" w:eastAsia="標楷體"/>
          <w:b w:val="0"/>
          <w:sz w:val="22"/>
        </w:rPr>
        <w:t>make_split</w:t>
      </w:r>
      <w:r>
        <w:rPr>
          <w:b w:val="0"/>
        </w:rPr>
        <w:t xml:space="preserve"> 切成三份，索引一旦決定就不再改變：健康池在 </w:t>
      </w:r>
      <w:r>
        <w:rPr>
          <w:rFonts w:ascii="Consolas" w:hAnsi="Consolas" w:cs="Consolas" w:eastAsia="標楷體"/>
          <w:b w:val="0"/>
          <w:sz w:val="22"/>
        </w:rPr>
        <w:t>fit_initial()</w:t>
      </w:r>
      <w:r>
        <w:rPr>
          <w:b w:val="0"/>
        </w:rPr>
        <w:t xml:space="preserve"> 時切一次，之後每次重新擬合都沿用同一組索引。train 進入 </w:t>
      </w:r>
      <w:r>
        <w:rPr>
          <w:rFonts w:ascii="Consolas" w:hAnsi="Consolas" w:cs="Consolas" w:eastAsia="標楷體"/>
          <w:b w:val="0"/>
          <w:sz w:val="22"/>
        </w:rPr>
        <w:t>_refit()</w:t>
      </w:r>
      <w:r>
        <w:rPr>
          <w:b w:val="0"/>
        </w:rPr>
        <w:t xml:space="preserve">，用來擬合 </w:t>
      </w:r>
      <w:r>
        <w:rPr>
          <w:rFonts w:ascii="Consolas" w:hAnsi="Consolas" w:cs="Consolas" w:eastAsia="標楷體"/>
          <w:b w:val="0"/>
          <w:sz w:val="22"/>
        </w:rPr>
        <w:t>RobustScaler</w:t>
      </w:r>
      <w:r>
        <w:rPr>
          <w:b w:val="0"/>
        </w:rPr>
        <w:t xml:space="preserve"> 與各類分布；cal 經同一個 scaler 轉換後，只用來計算 Eq. (3) 的門檻。兩份資料互斥，門檻因此是在沒參與擬合的已知樣本上量到的。</w:t>
      </w:r>
    </w:p>
    <w:p>
      <w:pPr>
        <w:ind w:firstLine="480"/>
      </w:pPr>
      <w:r>
        <w:rPr>
          <w:b/>
        </w:rPr>
        <w:t>測試。</w:t>
      </w:r>
      <w:r>
        <w:rPr>
          <w:b w:val="0"/>
        </w:rPr>
        <w:t xml:space="preserve"> holdout 不參與擬合與校準，用來檢查已知類別的接受率。在實驗二，每段學會新類別後都會重測一次健康 holdout，確認健康辨識沒有退步。未學配置在納入之前只出現在測試端：實驗六、七、十一以該配置的完整資料池測試；實驗二先以 </w:t>
      </w:r>
      <w:r>
        <w:rPr>
          <w:rFonts w:ascii="Consolas" w:hAnsi="Consolas" w:cs="Consolas" w:eastAsia="標楷體"/>
          <w:b w:val="0"/>
          <w:sz w:val="22"/>
        </w:rPr>
        <w:t>seed+2</w:t>
      </w:r>
      <w:r>
        <w:rPr>
          <w:b w:val="0"/>
        </w:rPr>
        <w:t xml:space="preserve"> 把每個未學配置池分成互斥的兩份，80% 用於回放，20% 作為外部評估集。</w:t>
      </w:r>
    </w:p>
    <w:p>
      <w:pPr>
        <w:ind w:firstLine="480"/>
      </w:pPr>
      <w:r>
        <w:rPr>
          <w:b/>
        </w:rPr>
        <w:t>發現。</w:t>
      </w:r>
      <w:r>
        <w:rPr>
          <w:b w:val="0"/>
        </w:rPr>
        <w:t xml:space="preserve"> 回放樣本逐筆經過 Eq. (4) 與 Eq. (5)。只有判為未知且分數大於 2.0、且與隔離區既有列不完全相同的樣本會被複製進隔離區（重複列只計入 </w:t>
      </w:r>
      <w:r>
        <w:rPr>
          <w:rFonts w:ascii="Consolas" w:hAnsi="Consolas" w:cs="Consolas" w:eastAsia="標楷體"/>
          <w:b w:val="0"/>
          <w:sz w:val="22"/>
        </w:rPr>
        <w:t>quarantine_duplicates</w:t>
      </w:r>
      <w:r>
        <w:rPr>
          <w:b w:val="0"/>
        </w:rPr>
        <w:t>），同時記下到達序號與真值。HDBSCAN 只讀隔離區樣本經目前 scaler 轉換後的特徵；真值只用來計算候選群的多數配置與純度，寫進輸出供事後對照。</w:t>
      </w:r>
    </w:p>
    <w:p>
      <w:pPr>
        <w:ind w:firstLine="480"/>
      </w:pPr>
      <w:r>
        <w:rPr>
          <w:b/>
        </w:rPr>
        <w:t>更新。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的新類別只由候選群的樣本組成：這些樣本再切 60／20／20，train 估分布、cal 定門檻、holdout 留作自類檢查，資料量就是群的大小，至少 25 筆。該配置其餘的列（含尚未回放到的）不進入更新。註冊新類別後呼叫 </w:t>
      </w:r>
      <w:r>
        <w:rPr>
          <w:rFonts w:ascii="Consolas" w:hAnsi="Consolas" w:cs="Consolas" w:eastAsia="標楷體"/>
          <w:b w:val="0"/>
          <w:sz w:val="22"/>
        </w:rPr>
        <w:t>_refit()</w:t>
      </w:r>
      <w:r>
        <w:rPr>
          <w:b w:val="0"/>
        </w:rPr>
        <w:t>：所有已知類別的 train 合併後重新擬合 scaler，各類分布與門檻重新計算，舊類別原本的切分不變。圖3.1 中新類別回到已知類別資料池的箭頭就是這一步；納入之後，新類別和健康一樣，以自己的 train 擬合、以自己的 cal 校準。</w:t>
      </w:r>
    </w:p>
    <w:p>
      <w:pPr>
        <w:ind w:firstLine="480"/>
        <w:jc w:val="left"/>
      </w:pPr>
      <w:r>
        <w:rPr>
          <w:b/>
        </w:rPr>
        <w:t>更新後評估。</w:t>
      </w:r>
      <w:r>
        <w:rPr>
          <w:b w:val="0"/>
        </w:rPr>
        <w:t xml:space="preserve"> 實驗二每段學會新類別後記錄三個比例：新類別自己的 holdout 被判回該類的比例（</w:t>
      </w:r>
      <w:r>
        <w:rPr>
          <w:rFonts w:ascii="Consolas" w:hAnsi="Consolas" w:cs="Consolas" w:eastAsia="標楷體"/>
          <w:b w:val="0"/>
          <w:sz w:val="22"/>
        </w:rPr>
        <w:t>own_holdout_acc</w:t>
      </w:r>
      <w:r>
        <w:rPr>
          <w:b w:val="0"/>
        </w:rPr>
        <w:t>，來自候選群切出的約 20%）、健康 holdout 被判為健康的比例（</w:t>
      </w:r>
      <w:r>
        <w:rPr>
          <w:rFonts w:ascii="Consolas" w:hAnsi="Consolas" w:cs="Consolas" w:eastAsia="標楷體"/>
          <w:b w:val="0"/>
          <w:sz w:val="22"/>
        </w:rPr>
        <w:t>healthy_holdout_acc</w:t>
      </w:r>
      <w:r>
        <w:rPr>
          <w:b w:val="0"/>
        </w:rPr>
        <w:t>），以及該段注入配置的外部評估集被判為任一非健康已知類別的比例（</w:t>
      </w:r>
      <w:r>
        <w:rPr>
          <w:rFonts w:ascii="Consolas" w:hAnsi="Consolas" w:cs="Consolas" w:eastAsia="標楷體"/>
          <w:b w:val="0"/>
          <w:sz w:val="22"/>
        </w:rPr>
        <w:t>eval_known_rate</w:t>
      </w:r>
      <w:r>
        <w:rPr>
          <w:b w:val="0"/>
        </w:rPr>
        <w:t>）。全部注入結束後，再以最終模型對每個配置的外部評估集評估一次（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）。外部評估集從未進入回放，是這三份資料中唯一沒被新類別看過的一份。另記 </w:t>
      </w:r>
      <w:r>
        <w:rPr>
          <w:rFonts w:ascii="Consolas" w:hAnsi="Consolas" w:cs="Consolas" w:eastAsia="標楷體"/>
          <w:b w:val="0"/>
          <w:sz w:val="22"/>
        </w:rPr>
        <w:t>eval_matched_rate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final_eval.matched_rate</w:t>
      </w:r>
      <w:r>
        <w:rPr>
          <w:b w:val="0"/>
        </w:rPr>
        <w:t>：判進事後多數等於該配置的新類的比例，摘要的「27 組中有 15 組」即依此計。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6092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_資料角色架構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09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名"/>
      </w:pPr>
      <w:r>
        <w:rPr>
          <w:b w:val="0"/>
        </w:rPr>
        <w:t>圖3.1 資料角色與方法架構</w:t>
      </w:r>
    </w:p>
    <w:p>
      <w:r>
        <w:br w:type="page"/>
      </w:r>
    </w:p>
    <w:p>
      <w:pPr>
        <w:pStyle w:val="Heading1"/>
      </w:pPr>
      <w:r>
        <w:rPr>
          <w:b w:val="0"/>
        </w:rPr>
        <w:t>第四章 實證分析</w:t>
      </w:r>
    </w:p>
    <w:p>
      <w:pPr>
        <w:ind w:firstLine="480"/>
        <w:jc w:val="left"/>
      </w:pPr>
      <w:r>
        <w:rPr>
          <w:b w:val="0"/>
        </w:rPr>
        <w:t xml:space="preserve">本章以資料、統計、實驗與回放說明方法的正確性、適當性與可行性。各節數字都附輸出路徑、seed 與工況。依 </w:t>
      </w:r>
      <w:r>
        <w:rPr>
          <w:rFonts w:ascii="Consolas" w:hAnsi="Consolas" w:cs="Consolas" w:eastAsia="標楷體"/>
          <w:b w:val="0"/>
          <w:sz w:val="22"/>
        </w:rPr>
        <w:t>docs/runtime_policy.md</w:t>
      </w:r>
      <w:r>
        <w:rPr>
          <w:b w:val="0"/>
        </w:rPr>
        <w:t>「執行主機」一節，引用的輸出要能對回 Aero 或 Spark（Linux）；macOS 輸出一律不採用。除另外註明者外，實驗一至十三的輸出都來自 2026-10-23 在 Aero 的三批重跑：主機 aero01（Linux 5.15.0-198 x86_64）、CPython 3.10.19、numpy 連結 scipy-openblas 0.3.29、</w:t>
      </w:r>
      <w:r>
        <w:rPr>
          <w:rFonts w:ascii="Consolas" w:hAnsi="Consolas" w:cs="Consolas" w:eastAsia="標楷體"/>
          <w:b w:val="0"/>
          <w:sz w:val="22"/>
        </w:rPr>
        <w:t>tracked_dirty=false</w:t>
      </w:r>
      <w:r>
        <w:rPr>
          <w:b w:val="0"/>
        </w:rPr>
        <w:t xml:space="preserve">，資料根目錄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，資料指紋 </w:t>
      </w:r>
      <w:r>
        <w:rPr>
          <w:rFonts w:ascii="Consolas" w:hAnsi="Consolas" w:cs="Consolas" w:eastAsia="標楷體"/>
          <w:b w:val="0"/>
          <w:sz w:val="22"/>
        </w:rPr>
        <w:t>source_content_v2:1b55b847…</w:t>
      </w:r>
      <w:r>
        <w:rPr>
          <w:b w:val="0"/>
        </w:rPr>
        <w:t xml:space="preserve">（90 個特徵 CSV）。實驗一、二、八、十一、十二用第一輪程式審查修正後的 commit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 xml:space="preserve">），實驗十三用 </w:t>
      </w:r>
      <w:r>
        <w:rPr>
          <w:rFonts w:ascii="Consolas" w:hAnsi="Consolas" w:cs="Consolas" w:eastAsia="標楷體"/>
          <w:b w:val="0"/>
          <w:sz w:val="22"/>
        </w:rPr>
        <w:t>8756c51</w:t>
      </w:r>
      <w:r>
        <w:rPr>
          <w:b w:val="0"/>
        </w:rPr>
        <w:t xml:space="preserve">，其餘用 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 xml:space="preserve">；實驗三、四、五、七、十以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 xml:space="preserve"> 重跑數字不變）。以下只在不同時寫出版本。較早的固定版本另外標明，與現行結果分開。</w:t>
      </w:r>
    </w:p>
    <w:p>
      <w:pPr>
        <w:pStyle w:val="Heading2"/>
      </w:pPr>
      <w:r>
        <w:rPr>
          <w:b w:val="0"/>
        </w:rPr>
        <w:t>4.1 資料分析</w:t>
      </w:r>
    </w:p>
    <w:p>
      <w:pPr>
        <w:ind w:firstLine="480"/>
        <w:jc w:val="left"/>
      </w:pPr>
      <w:r>
        <w:rPr>
          <w:b/>
        </w:rPr>
        <w:t>馬達與轉速。</w:t>
      </w:r>
      <w:r>
        <w:rPr>
          <w:b w:val="0"/>
        </w:rPr>
        <w:t xml:space="preserve"> 資料沿用原始論文的量測 </w:t>
      </w:r>
      <w:r>
        <w:rPr>
          <w:b w:val="0"/>
        </w:rPr>
        <w:t>[1]</w:t>
      </w:r>
      <w:r>
        <w:rPr>
          <w:b w:val="0"/>
        </w:rPr>
        <w:t xml:space="preserve">。T1、T2、T3 是三顆不同的馬達個體，各在 6000、8000、11000 rpm 下運轉，組成九個工況。程式以 </w:t>
      </w:r>
      <w:r>
        <w:rPr>
          <w:rFonts w:ascii="Consolas" w:hAnsi="Consolas" w:cs="Consolas" w:eastAsia="標楷體"/>
          <w:b w:val="0"/>
          <w:sz w:val="22"/>
        </w:rPr>
        <w:t>src/core/data.py</w:t>
      </w:r>
      <w:r>
        <w:rPr>
          <w:b w:val="0"/>
        </w:rPr>
        <w:t xml:space="preserve"> 掃描 </w:t>
      </w:r>
      <w:r>
        <w:rPr>
          <w:rFonts w:ascii="Consolas" w:hAnsi="Consolas" w:cs="Consolas" w:eastAsia="標楷體"/>
          <w:b w:val="0"/>
          <w:sz w:val="22"/>
        </w:rPr>
        <w:t>data/Step-*/myfeature/{Motor}/{RPM}/{Screws}/*_Group_feature_data_clean.csv</w:t>
      </w:r>
      <w:r>
        <w:rPr>
          <w:b w:val="0"/>
        </w:rPr>
        <w:t xml:space="preserve"> 決定實際有哪些工況，不寫死清單。總手冊第 4.1 節記載 T1 較新、T2／T3 曾使用，但沒有個體序號與使用時數，所以三顆馬達不能串成同一顆由新到壞的壽命歷程。</w:t>
      </w:r>
    </w:p>
    <w:p>
      <w:pPr>
        <w:ind w:firstLine="480"/>
      </w:pPr>
      <w:r>
        <w:rPr>
          <w:b/>
        </w:rPr>
        <w:t>螺絲配置。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是八顆螺絲鎖滿的健康配置，也是冷啟動時唯一的已知類別。非健康配置有九種：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到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 xml:space="preserve">（目錄名也可能寫成 </w:t>
      </w:r>
      <w:r>
        <w:rPr>
          <w:rFonts w:ascii="Consolas" w:hAnsi="Consolas" w:cs="Consolas" w:eastAsia="標楷體"/>
          <w:b w:val="0"/>
          <w:sz w:val="22"/>
        </w:rPr>
        <w:t>1screw</w:t>
      </w:r>
      <w:r>
        <w:rPr>
          <w:b w:val="0"/>
        </w:rPr>
        <w:t>，</w:t>
      </w:r>
      <w:r>
        <w:rPr>
          <w:rFonts w:ascii="Consolas" w:hAnsi="Consolas" w:cs="Consolas" w:eastAsia="標楷體"/>
          <w:b w:val="0"/>
          <w:sz w:val="22"/>
        </w:rPr>
        <w:t>core.data</w:t>
      </w:r>
      <w:r>
        <w:rPr>
          <w:b w:val="0"/>
        </w:rPr>
        <w:t xml:space="preserve"> 以別名處理）依序少一顆螺絲，</w:t>
      </w:r>
      <w:r>
        <w:rPr>
          <w:rFonts w:ascii="Consolas" w:hAnsi="Consolas" w:cs="Consolas" w:eastAsia="標楷體"/>
          <w:b w:val="0"/>
          <w:sz w:val="22"/>
        </w:rPr>
        <w:t>3_14screws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 xml:space="preserve"> 是依位置命名的配置。資料只記錄螺絲數量與位置，本報告稱它們為「非健康配置」，不改寫成軸承、繞組等物理病因；顯示名稱裡的「輕微」「嚴重」是操作上的稱呼，沒有量測的損傷百分比。</w:t>
      </w:r>
    </w:p>
    <w:p>
      <w:pPr>
        <w:ind w:firstLine="480"/>
      </w:pPr>
      <w:r>
        <w:rPr>
          <w:b/>
        </w:rPr>
        <w:t>105 維特徵。</w:t>
      </w:r>
      <w:r>
        <w:rPr>
          <w:b w:val="0"/>
        </w:rPr>
        <w:t xml:space="preserve"> 每一列是一個時間窗的摘要。原始程式用五個通道：電流、X／Y／Z 三軸振動，以及溫度減室溫的溫差（Delta_T）。名目取樣率 10000 Hz、每窗 10000 點。每個通道算 15 個統計量（均方根、平均、標準差、峰度、偏度、峰對峰值、波峰因數等）；三軸振動另取轉頻 1 到 10 倍附近頻帶的 FFT 峰值，每軸 10 個。欄位排列見表4.1。</w:t>
      </w:r>
    </w:p>
    <w:p>
      <w:pPr>
        <w:pStyle w:val="表名"/>
      </w:pPr>
      <w:r>
        <w:rPr>
          <w:b w:val="0"/>
        </w:rPr>
        <w:t>表4.1 105 維特徵的欄位組成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770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欄位位置（由 1 起算）</w:t>
            </w:r>
          </w:p>
        </w:tc>
        <w:tc>
          <w:tcPr>
            <w:tcW w:type="dxa" w:w="1353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通道</w:t>
            </w:r>
          </w:p>
        </w:tc>
        <w:tc>
          <w:tcPr>
            <w:tcW w:type="dxa" w:w="4188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組成</w:t>
            </w:r>
          </w:p>
        </w:tc>
      </w:tr>
      <w:tr>
        <w:tc>
          <w:tcPr>
            <w:tcW w:type="dxa" w:w="277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1–15</w:t>
            </w:r>
          </w:p>
        </w:tc>
        <w:tc>
          <w:tcPr>
            <w:tcW w:type="dxa" w:w="135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電流</w:t>
            </w:r>
          </w:p>
        </w:tc>
        <w:tc>
          <w:tcPr>
            <w:tcW w:type="dxa" w:w="4188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15 個統計量</w:t>
            </w:r>
          </w:p>
        </w:tc>
      </w:tr>
      <w:tr>
        <w:tc>
          <w:tcPr>
            <w:tcW w:type="dxa" w:w="277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16–40</w:t>
            </w:r>
          </w:p>
        </w:tc>
        <w:tc>
          <w:tcPr>
            <w:tcW w:type="dxa" w:w="135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X 軸振動</w:t>
            </w:r>
          </w:p>
        </w:tc>
        <w:tc>
          <w:tcPr>
            <w:tcW w:type="dxa" w:w="4188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15 個統計量＋10 個倍頻峰值</w:t>
            </w:r>
          </w:p>
        </w:tc>
      </w:tr>
      <w:tr>
        <w:tc>
          <w:tcPr>
            <w:tcW w:type="dxa" w:w="277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41–65</w:t>
            </w:r>
          </w:p>
        </w:tc>
        <w:tc>
          <w:tcPr>
            <w:tcW w:type="dxa" w:w="135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Y 軸振動</w:t>
            </w:r>
          </w:p>
        </w:tc>
        <w:tc>
          <w:tcPr>
            <w:tcW w:type="dxa" w:w="4188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15 個統計量＋10 個倍頻峰值</w:t>
            </w:r>
          </w:p>
        </w:tc>
      </w:tr>
      <w:tr>
        <w:tc>
          <w:tcPr>
            <w:tcW w:type="dxa" w:w="277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66–90</w:t>
            </w:r>
          </w:p>
        </w:tc>
        <w:tc>
          <w:tcPr>
            <w:tcW w:type="dxa" w:w="135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Z 軸振動</w:t>
            </w:r>
          </w:p>
        </w:tc>
        <w:tc>
          <w:tcPr>
            <w:tcW w:type="dxa" w:w="4188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15 個統計量＋10 個倍頻峰值</w:t>
            </w:r>
          </w:p>
        </w:tc>
      </w:tr>
      <w:tr>
        <w:tc>
          <w:tcPr>
            <w:tcW w:type="dxa" w:w="277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91–105</w:t>
            </w:r>
          </w:p>
        </w:tc>
        <w:tc>
          <w:tcPr>
            <w:tcW w:type="dxa" w:w="135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溫差</w:t>
            </w:r>
          </w:p>
        </w:tc>
        <w:tc>
          <w:tcPr>
            <w:tcW w:type="dxa" w:w="4188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15 個統計量</w:t>
            </w:r>
          </w:p>
        </w:tc>
      </w:tr>
    </w:tbl>
    <w:p/>
    <w:p>
      <w:pPr>
        <w:ind w:firstLine="480"/>
      </w:pPr>
      <w:r>
        <w:rPr>
          <w:b w:val="0"/>
        </w:rPr>
        <w:t xml:space="preserve">讀檔時 </w:t>
      </w:r>
      <w:r>
        <w:rPr>
          <w:rFonts w:ascii="Consolas" w:hAnsi="Consolas" w:cs="Consolas" w:eastAsia="標楷體"/>
          <w:b w:val="0"/>
          <w:sz w:val="22"/>
        </w:rPr>
        <w:t>core.data</w:t>
      </w:r>
      <w:r>
        <w:rPr>
          <w:b w:val="0"/>
        </w:rPr>
        <w:t xml:space="preserve"> 只接受已登錄的完整 105 欄順序；欄名錯、欄序錯、含 NaN／Inf 或非數值時整批拒絕，不刪列、不重排（總手冊第 5.2 節）。本專題不重新產生特徵，也不增減維度。</w:t>
      </w:r>
    </w:p>
    <w:p>
      <w:pPr>
        <w:ind w:firstLine="480"/>
        <w:jc w:val="left"/>
      </w:pPr>
      <w:r>
        <w:rPr>
          <w:b/>
        </w:rPr>
        <w:t>工況筆數。</w:t>
      </w:r>
      <w:r>
        <w:rPr>
          <w:b w:val="0"/>
        </w:rPr>
        <w:t xml:space="preserve"> 表4.2 是九工況各自的健康池切分與故障池筆數，取自 Aero 重跑的實驗六正式矩陣各工況 seed 42、Mahalanobis 的 </w:t>
      </w:r>
      <w:r>
        <w:rPr>
          <w:rFonts w:ascii="Consolas" w:hAnsi="Consolas" w:cs="Consolas" w:eastAsia="標楷體"/>
          <w:b w:val="0"/>
          <w:sz w:val="22"/>
        </w:rPr>
        <w:t>summary.json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output/exp6_formal_matrix/aero_2026-10-23/runs/{工況}_seed42_mahalanobis/summary.json</w:t>
      </w:r>
      <w:r>
        <w:rPr>
          <w:b w:val="0"/>
        </w:rPr>
        <w:t>）。seed 123、2026 的各角色筆數相同，只有洗牌後的索引不同。</w:t>
      </w:r>
    </w:p>
    <w:p>
      <w:pPr>
        <w:pStyle w:val="表名"/>
      </w:pPr>
      <w:r>
        <w:rPr>
          <w:b w:val="0"/>
        </w:rPr>
        <w:t>表4.2 九工況的健康池切分與故障池筆數（seed 42）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 w:val="true"/>
        </w:trP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工況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健康 train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健康 cal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健康 holdout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健康池合計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九種非健康配置合計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T1／6000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192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320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3,034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T1／8000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187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313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2,736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T1／11000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214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357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2,992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T2／6000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324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2,862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T2／8000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368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2,881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T2／11000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253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3,164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T3／6000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188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314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2,625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T3／8000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272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2,949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T3／11000 rpm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2,827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合計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1,689</w:t>
            </w:r>
          </w:p>
        </w:tc>
        <w:tc>
          <w:tcPr>
            <w:tcW w:type="dxa" w:w="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121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572</w:t>
            </w:r>
          </w:p>
        </w:tc>
        <w:tc>
          <w:tcPr>
            <w:tcW w:type="dxa" w:w="111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2,821</w:t>
            </w:r>
          </w:p>
        </w:tc>
        <w:tc>
          <w:tcPr>
            <w:tcW w:type="dxa" w:w="1964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26,070</w:t>
            </w:r>
          </w:p>
        </w:tc>
      </w:tr>
    </w:tbl>
    <w:p/>
    <w:p>
      <w:pPr>
        <w:ind w:firstLine="480"/>
        <w:jc w:val="left"/>
      </w:pPr>
      <w:r>
        <w:rPr>
          <w:b w:val="0"/>
        </w:rPr>
        <w:t>本專題的資料有兩個版本，筆數不同（issue #242）。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是實驗程式預設讀取的特徵目錄；</w:t>
      </w:r>
      <w:r>
        <w:rPr>
          <w:rFonts w:ascii="Consolas" w:hAnsi="Consolas" w:cs="Consolas" w:eastAsia="標楷體"/>
          <w:b w:val="0"/>
          <w:sz w:val="22"/>
        </w:rPr>
        <w:t>data/formal_local</w:t>
      </w:r>
      <w:r>
        <w:rPr>
          <w:b w:val="0"/>
        </w:rPr>
        <w:t xml:space="preserve"> 是由階段 ZIP 依 </w:t>
      </w:r>
      <w:r>
        <w:rPr>
          <w:rFonts w:ascii="Consolas" w:hAnsi="Consolas" w:cs="Consolas" w:eastAsia="標楷體"/>
          <w:b w:val="0"/>
          <w:sz w:val="22"/>
        </w:rPr>
        <w:t>docs/formal_materialization_contract.md</w:t>
      </w:r>
      <w:r>
        <w:rPr>
          <w:b w:val="0"/>
        </w:rPr>
        <w:t xml:space="preserve"> 重新物化的版本。兩者不是同一份檔案：T1／11000 rpm 的健康池在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是 357 列、在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是 358 列，九工況健康 holdout 合計 572 對 573，故障窗 26,070 對 26,088，總列數 28,891 對 28,910（總手冊第 4.4 節記載的 28,910 列對應後者）。2026-09-19 的實驗六正式矩陣與實驗八讀的是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（commit </w:t>
      </w:r>
      <w:r>
        <w:rPr>
          <w:rFonts w:ascii="Consolas" w:hAnsi="Consolas" w:cs="Consolas" w:eastAsia="標楷體"/>
          <w:b w:val="0"/>
          <w:sz w:val="22"/>
        </w:rPr>
        <w:t>07582ff</w:t>
      </w:r>
      <w:r>
        <w:rPr>
          <w:b w:val="0"/>
        </w:rPr>
        <w:t xml:space="preserve">、Python 3.12.14、未記錄主機）；Aero 與 Spark 上沒有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，這次重跑全部改讀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。本章表4.2 與各實驗的筆數都以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為準，實驗十二的支持數 572／26,070 也與它一致；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的舊結果只在對照時提及，不與新數字混算。</w:t>
      </w:r>
    </w:p>
    <w:p>
      <w:pPr>
        <w:ind w:firstLine="480"/>
        <w:jc w:val="left"/>
      </w:pPr>
      <w:r>
        <w:rPr>
          <w:b/>
        </w:rPr>
        <w:t>資料角色。</w:t>
      </w:r>
      <w:r>
        <w:rPr>
          <w:b w:val="0"/>
        </w:rPr>
        <w:t xml:space="preserve"> 健康池以 </w:t>
      </w:r>
      <w:r>
        <w:rPr>
          <w:rFonts w:ascii="Consolas" w:hAnsi="Consolas" w:cs="Consolas" w:eastAsia="標楷體"/>
          <w:b w:val="0"/>
          <w:sz w:val="22"/>
        </w:rPr>
        <w:t>core.data.make_split</w:t>
      </w:r>
      <w:r>
        <w:rPr>
          <w:b w:val="0"/>
        </w:rPr>
        <w:t xml:space="preserve"> 洗牌後切成三份：train 取 </w:t>
      </w:r>
      <w:r>
        <w:rPr>
          <w:rFonts w:ascii="Consolas" w:hAnsi="Consolas" w:cs="Consolas" w:eastAsia="標楷體"/>
          <w:b w:val="0"/>
          <w:sz w:val="22"/>
        </w:rPr>
        <w:t>int(0.6n)</w:t>
      </w:r>
      <w:r>
        <w:rPr>
          <w:b w:val="0"/>
        </w:rPr>
        <w:t xml:space="preserve">，cal 取 </w:t>
      </w:r>
      <w:r>
        <w:rPr>
          <w:rFonts w:ascii="Consolas" w:hAnsi="Consolas" w:cs="Consolas" w:eastAsia="標楷體"/>
          <w:b w:val="0"/>
          <w:sz w:val="22"/>
        </w:rPr>
        <w:t>max(1, int(0.2n))</w:t>
      </w:r>
      <w:r>
        <w:rPr>
          <w:b w:val="0"/>
        </w:rPr>
        <w:t>，其餘為 holdout。以 T1／8000 rpm 為例，313 筆健康窗切成 187／62／64。train 擬合 RobustScaler 與 Ledoit–Wolf 共變異數；cal 只用來取距離的 95% 分位數當門檻；holdout 只用來算健康誤報。九種非健康配置的 2,736 筆全部只用於測試，不參與擬合、校準或選參。實驗二另把每個非健康配置的 20%（向上取整，</w:t>
      </w:r>
      <w:r>
        <w:rPr>
          <w:rFonts w:ascii="Consolas" w:hAnsi="Consolas" w:cs="Consolas" w:eastAsia="標楷體"/>
          <w:b w:val="0"/>
          <w:sz w:val="22"/>
        </w:rPr>
        <w:t>default_rng(seed+2)</w:t>
      </w:r>
      <w:r>
        <w:rPr>
          <w:b w:val="0"/>
        </w:rPr>
        <w:t>）留作外部評估集，回放只抽其餘 80%；候選群學成新類時，只用群內樣本再切 60／20／20（</w:t>
      </w:r>
      <w:r>
        <w:rPr>
          <w:rFonts w:ascii="Consolas" w:hAnsi="Consolas" w:cs="Consolas" w:eastAsia="標楷體"/>
          <w:b w:val="0"/>
          <w:sz w:val="22"/>
        </w:rPr>
        <w:t>src/experiments/exp2_scale_growth.py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split_stream_eval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）。網頁首頁與導覽走同一個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>，新類同樣只用群內樣本切 60／20／20；但首頁的未知配置從整池循環抽樣（排除已拿去擬合 discovered-N 的列，</w:t>
      </w:r>
      <w:r>
        <w:rPr>
          <w:rFonts w:ascii="Consolas" w:hAnsi="Consolas" w:cs="Consolas" w:eastAsia="標楷體"/>
          <w:b w:val="0"/>
          <w:sz w:val="22"/>
        </w:rPr>
        <w:t>src/web/live.py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_refresh_samplers</w:t>
      </w:r>
      <w:r>
        <w:rPr>
          <w:b w:val="0"/>
        </w:rPr>
        <w:t>），沒有切出 20% 外部評估集，第 4.5 節的操作截圖只用來看流程。</w:t>
      </w:r>
    </w:p>
    <w:p>
      <w:pPr>
        <w:ind w:firstLine="480"/>
      </w:pPr>
      <w:r>
        <w:rPr>
          <w:b/>
        </w:rPr>
        <w:t>缺少的紀錄。</w:t>
      </w:r>
      <w:r>
        <w:rPr>
          <w:b w:val="0"/>
        </w:rPr>
        <w:t xml:space="preserve"> 資料沒有原始採集時序、session 編號、視窗起訖與步長、量測單位、感測軸方向、負載、安裝紀錄與使用時數（總手冊第 4.4 節）。原始論文清理時各通道各自刪離群點，刪點後同一序號不保證仍對應同一時刻，特徵層的 IQR 清理也在切分之前就看過整個配置（總手冊第 5.1 節）。所以 60／20／20 是列級隨機切分，不能證明 train 與 holdout 來自不同的錄製段；本報告也不補上任何沒有來源的時間或負載數字。</w:t>
      </w:r>
    </w:p>
    <w:p>
      <w:pPr>
        <w:pStyle w:val="Heading2"/>
      </w:pPr>
      <w:r>
        <w:rPr>
          <w:b w:val="0"/>
        </w:rPr>
        <w:t>4.2 統計分析</w:t>
      </w:r>
    </w:p>
    <w:p>
      <w:pPr>
        <w:ind w:firstLine="480"/>
      </w:pPr>
      <w:r>
        <w:rPr>
          <w:b w:val="0"/>
        </w:rPr>
        <w:t>本節先定義各指標的分子與分母，再用兩份輸出示範。以「未知」為陽性：未知被拒絕記為 TP，未知被接受記為 FN，健康被拒絕記為 FP，健康被接受記為 TN。拒絕的判定一律是正規化分數嚴格大於 1。</w:t>
      </w:r>
    </w:p>
    <w:p>
      <w:pPr>
        <w:pStyle w:val="表名"/>
      </w:pPr>
      <w:r>
        <w:rPr>
          <w:b w:val="0"/>
        </w:rPr>
        <w:t>表4.3 指標與分母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指標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分子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分母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使用的實驗</w:t>
            </w:r>
          </w:p>
        </w:tc>
      </w:tr>
      <w:t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未知召回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被判為未知的非健康窗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該次評估的全部非健康窗（每種配置分開，或九種合併時另行註明）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一、五、六、十、十二</w:t>
            </w:r>
          </w:p>
        </w:tc>
      </w:tr>
      <w:t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健康誤報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被判為未知的健康 holdout 窗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該工況全部健康 holdout 窗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一、二、五、六</w:t>
            </w:r>
          </w:p>
        </w:tc>
      </w:tr>
      <w:t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健康接受率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判為已知的健康窗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同健康誤報的分母；兩者相加為 1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五、六、十</w:t>
            </w:r>
          </w:p>
        </w:tc>
      </w:tr>
      <w:t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balanced accuracy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各真值類的召回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真值類別數；每類召回的分母是該類全部評估窗，被拒為 unknown 的已知窗算錯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十一</w:t>
            </w:r>
          </w:p>
        </w:tc>
      </w:tr>
      <w:t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macro-F1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各類 F1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真值與預測中出現的類別數，unknown 也算一類；零分母的 F1 記 0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十一</w:t>
            </w:r>
          </w:p>
        </w:tc>
      </w:tr>
      <w:tr>
        <w:tc>
          <w:tcPr>
            <w:tcW w:type="dxa" w:w="994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AUROC</w:t>
            </w:r>
          </w:p>
        </w:tc>
        <w:tc>
          <w:tcPr>
            <w:tcW w:type="dxa" w:w="18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未知分數排在健康分數之前的比例</w:t>
            </w:r>
          </w:p>
        </w:tc>
        <w:tc>
          <w:tcPr>
            <w:tcW w:type="dxa" w:w="429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健康窗數×未知窗數的全部配對</w:t>
            </w:r>
          </w:p>
        </w:tc>
        <w:tc>
          <w:tcPr>
            <w:tcW w:type="dxa" w:w="119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一、五、六、十</w:t>
            </w:r>
          </w:p>
        </w:tc>
      </w:tr>
    </w:tbl>
    <w:p/>
    <w:p>
      <w:pPr>
        <w:ind w:firstLine="480"/>
        <w:jc w:val="left"/>
      </w:pPr>
      <w:r>
        <w:rPr>
          <w:b w:val="0"/>
        </w:rPr>
        <w:t xml:space="preserve">實驗六與實驗七另報 FPR@TPR95：以未知為正類畫 ROC，取 TPR 不低於 95% 的點中最小的健康誤報率。三支程式共用 </w:t>
      </w:r>
      <w:r>
        <w:rPr>
          <w:rFonts w:ascii="Consolas" w:hAnsi="Consolas" w:cs="Consolas" w:eastAsia="標楷體"/>
          <w:b w:val="0"/>
          <w:sz w:val="22"/>
        </w:rPr>
        <w:t>src/core/openset.py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fpr_at_tpr</w:t>
      </w:r>
      <w:r>
        <w:rPr>
          <w:b w:val="0"/>
        </w:rPr>
        <w:t>（issue #235）；它是事後用測試分數描述排序的量，不回寫門檻。改成共用定義後，這份資料沒有同分，數值與舊輸出相同（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>）。</w:t>
      </w:r>
    </w:p>
    <w:p>
      <w:pPr>
        <w:ind w:firstLine="480"/>
      </w:pPr>
      <w:r>
        <w:rPr>
          <w:b w:val="0"/>
        </w:rPr>
        <w:t>健康誤報與未知召回的分母相差很大。T1／8000 rpm 只有 64 筆健康 holdout，卻有 2,736 筆未知；一筆健康誤報就是 1.56 個百分點，而整體 accuracy 會被數量多的未知拉高。所以本章分開報這兩個量，不用一個準確率概括。多個工況或 seed 的平均，除非另有說明，都是先算每格比例再等權平均，不按窗數加權；三個 seed 的標準差反映的是同一池重新切分的差異，不是三次獨立採集的信賴區間。</w:t>
      </w:r>
    </w:p>
    <w:p>
      <w:pPr>
        <w:ind w:firstLine="480"/>
      </w:pPr>
      <w:r>
        <w:rPr>
          <w:b w:val="0"/>
        </w:rPr>
        <w:t>實驗一的逐配置結果見表4.4，每一列的比率都以同列的「評估筆數」為分母。</w:t>
      </w:r>
    </w:p>
    <w:p>
      <w:pPr>
        <w:pStyle w:val="表名"/>
      </w:pPr>
      <w:r>
        <w:rPr>
          <w:b w:val="0"/>
        </w:rPr>
        <w:t>表4.4 實驗一 T1／8000 rpm 逐配置拒絕結果（seed 42）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</w:trP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評估筆數（分母）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判為未知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比率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AUROC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分數中位數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holdout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10.94%（健康誤報）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0.86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322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322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100%（未知召回）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37.84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314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314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50.18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212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212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83.93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287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287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86.98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241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241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78.30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69.47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349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349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115.23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3_14screws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351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351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45.62</w:t>
            </w:r>
          </w:p>
        </w:tc>
      </w:tr>
      <w:tr>
        <w:tc>
          <w:tcPr>
            <w:tcW w:type="dxa" w:w="12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4_146screws</w:t>
            </w:r>
          </w:p>
        </w:tc>
        <w:tc>
          <w:tcPr>
            <w:tcW w:type="dxa" w:w="116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140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372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372</w:t>
            </w:r>
          </w:p>
        </w:tc>
        <w:tc>
          <w:tcPr>
            <w:tcW w:type="dxa" w:w="1702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3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7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13.21</w:t>
            </w:r>
          </w:p>
        </w:tc>
      </w:tr>
    </w:tbl>
    <w:p/>
    <w:p>
      <w:pPr>
        <w:ind w:firstLine="480"/>
      </w:pPr>
      <w:r>
        <w:rPr>
          <w:b w:val="0"/>
        </w:rPr>
        <w:t xml:space="preserve">健康誤報 7／64＝10.94%，高於名目 5%。門檻取自 62 筆 cal 的 95% 分位數，cal 樣本少時，分位數本身就有不小的抽樣誤差；這是 AGENT.md「已知行為與陷阱」第 1 條記錄的有限樣本效應。九種配置的分數中位數都在 13 以上，最低的是 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>；健康誤報的分數只略為超線，這段空隙就是隔離線設在 2.0 的依據。AUROC 全為 1，代表這一格的排序已經飽和，比較方法時要改看固定門檻下的健康誤報。</w:t>
      </w:r>
    </w:p>
    <w:p>
      <w:pPr>
        <w:ind w:firstLine="480"/>
      </w:pPr>
      <w:r>
        <w:rPr>
          <w:b w:val="0"/>
        </w:rPr>
        <w:t xml:space="preserve">多類情境下的 balanced accuracy 與 macro-F1 見表4.5。協定 A 的已知類為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五類，評估集是五類各自的 holdout 加上其餘五種配置的完整池（合併成 unknown），真值類共 6 類；協定 B 只認識健康，真值類為健康與 unknown 2 類。表中數字是九工況×seed 42／123／2026 共 27 列的等權平均。</w:t>
      </w:r>
    </w:p>
    <w:p>
      <w:pPr>
        <w:pStyle w:val="表名"/>
      </w:pPr>
      <w:r>
        <w:rPr>
          <w:b w:val="0"/>
        </w:rPr>
        <w:t>表4.5 實驗十一原始論文協定的多類指標（27 列等權平均）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 w:val="true"/>
        </w:trPr>
        <w:tc>
          <w:tcPr>
            <w:tcW w:type="dxa" w:w="1971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協定</w:t>
            </w:r>
          </w:p>
        </w:tc>
        <w:tc>
          <w:tcPr>
            <w:tcW w:type="dxa" w:w="1319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87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191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unknown F1</w:t>
            </w:r>
          </w:p>
        </w:tc>
      </w:tr>
      <w:tr>
        <w:tc>
          <w:tcPr>
            <w:tcW w:type="dxa" w:w="1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A（6 個真值類）</w:t>
            </w:r>
          </w:p>
        </w:tc>
        <w:tc>
          <w:tcPr>
            <w:tcW w:type="dxa" w:w="131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legacy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98.20%</w:t>
            </w:r>
          </w:p>
        </w:tc>
        <w:tc>
          <w:tcPr>
            <w:tcW w:type="dxa" w:w="178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90.82%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94.08%</w:t>
            </w:r>
          </w:p>
        </w:tc>
        <w:tc>
          <w:tcPr>
            <w:tcW w:type="dxa" w:w="119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98.94%</w:t>
            </w:r>
          </w:p>
        </w:tc>
      </w:tr>
      <w:tr>
        <w:tc>
          <w:tcPr>
            <w:tcW w:type="dxa" w:w="1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A（6 個真值類）</w:t>
            </w:r>
          </w:p>
        </w:tc>
        <w:tc>
          <w:tcPr>
            <w:tcW w:type="dxa" w:w="131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Ledoit–Wolf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98.98%</w:t>
            </w:r>
          </w:p>
        </w:tc>
        <w:tc>
          <w:tcPr>
            <w:tcW w:type="dxa" w:w="178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95.05%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97.30%</w:t>
            </w:r>
          </w:p>
        </w:tc>
        <w:tc>
          <w:tcPr>
            <w:tcW w:type="dxa" w:w="119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99.39%</w:t>
            </w:r>
          </w:p>
        </w:tc>
      </w:tr>
      <w:tr>
        <w:tc>
          <w:tcPr>
            <w:tcW w:type="dxa" w:w="1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B（2 個真值類）</w:t>
            </w:r>
          </w:p>
        </w:tc>
        <w:tc>
          <w:tcPr>
            <w:tcW w:type="dxa" w:w="131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legacy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98.17%</w:t>
            </w:r>
          </w:p>
        </w:tc>
        <w:tc>
          <w:tcPr>
            <w:tcW w:type="dxa" w:w="178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57.12%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61.26%</w:t>
            </w:r>
          </w:p>
        </w:tc>
        <w:tc>
          <w:tcPr>
            <w:tcW w:type="dxa" w:w="119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99.07%</w:t>
            </w:r>
          </w:p>
        </w:tc>
      </w:tr>
      <w:tr>
        <w:tc>
          <w:tcPr>
            <w:tcW w:type="dxa" w:w="197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B（2 個真值類）</w:t>
            </w:r>
          </w:p>
        </w:tc>
        <w:tc>
          <w:tcPr>
            <w:tcW w:type="dxa" w:w="131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Ledoit–Wolf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99.88%</w:t>
            </w:r>
          </w:p>
        </w:tc>
        <w:tc>
          <w:tcPr>
            <w:tcW w:type="dxa" w:w="178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97.14%</w:t>
            </w:r>
          </w:p>
        </w:tc>
        <w:tc>
          <w:tcPr>
            <w:tcW w:type="dxa" w:w="102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98.47%</w:t>
            </w:r>
          </w:p>
        </w:tc>
        <w:tc>
          <w:tcPr>
            <w:tcW w:type="dxa" w:w="1191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99.94%</w:t>
            </w:r>
          </w:p>
        </w:tc>
      </w:tr>
    </w:tbl>
    <w:p/>
    <w:p>
      <w:pPr>
        <w:ind w:firstLine="480"/>
      </w:pPr>
      <w:r>
        <w:rPr>
          <w:b w:val="0"/>
        </w:rPr>
        <w:t>改前的 legacy 在協定 A 的 accuracy 是 83.00%，balanced accuracy 卻只有 16.67%＝1／6：它把所有窗都判為 unknown，6 個真值類中只有 unknown 一類召回為 1，macro-F1 15.12% 正好是 unknown F1 除以 6。這個例子說明 accuracy 會被數量最多的 unknown 撐高，balanced accuracy 與 macro-F1 才看得出已知類全部被拒。改成最近類別判讀後，legacy 在協定 A 的 balanced accuracy 是 90.82%，Ledoit–Wolf 95.05%；Wilcoxon 以 27 組 macro-F1 配對，協定 A 平均差從 82.18 縮到 3.21 個百分點，低於程式設定的 5 個百分點內部門檻；協定 B 平均差 37.21 個百分點，legacy 的 balanced accuracy 57.12% 表示健康 holdout 大多仍被 train 自身距離的 95% 分位門檻拒絕。27 組來自三顆馬達的不同轉速與 seed，彼此不獨立，p 值只作描述。差距裡仍有校準來源的不同，不能全部歸因於共變異數估計。</w:t>
      </w:r>
    </w:p>
    <w:p>
      <w:pPr>
        <w:pStyle w:val="Heading3"/>
      </w:pPr>
      <w:r>
        <w:rPr>
          <w:b w:val="0"/>
        </w:rPr>
        <w:t>4.2.1 實驗十二：保存矩陣的計數與適用範圍</w:t>
      </w:r>
    </w:p>
    <w:p>
      <w:pPr>
        <w:ind w:firstLine="480"/>
        <w:jc w:val="left"/>
      </w:pPr>
      <w:r>
        <w:rPr>
          <w:b w:val="0"/>
        </w:rPr>
        <w:t xml:space="preserve">本節核對 Aero 重跑的 </w:t>
      </w:r>
      <w:r>
        <w:rPr>
          <w:rFonts w:ascii="Consolas" w:hAnsi="Consolas" w:cs="Consolas" w:eastAsia="標楷體"/>
          <w:b w:val="0"/>
          <w:sz w:val="22"/>
        </w:rPr>
        <w:t>output/exp12_confusion_tsne/2026-10-23-11-56-55/summary.json</w:t>
      </w:r>
      <w:r>
        <w:rPr>
          <w:b w:val="0"/>
        </w:rPr>
        <w:t xml:space="preserve">（commit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 xml:space="preserve">，aero01，資料根目錄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>）。二元矩陣與 LW 多類矩陣的計數與較早的固定版本</w:t>
      </w:r>
    </w:p>
    <w:p>
      <w:pPr>
        <w:ind w:firstLine="480"/>
      </w:pPr>
      <w:r>
        <w:rPr>
          <w:rFonts w:ascii="Consolas" w:hAnsi="Consolas" w:cs="Consolas" w:eastAsia="標楷體"/>
          <w:b w:val="0"/>
          <w:sz w:val="22"/>
        </w:rPr>
        <w:t>3aa554f</w:t>
      </w:r>
      <w:r>
        <w:rPr>
          <w:b w:val="0"/>
        </w:rPr>
        <w:t xml:space="preserve"> 的原始矩陣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2026-10-09-14-27-55</w:t>
      </w:r>
      <w:r>
        <w:rPr>
          <w:b w:val="0"/>
        </w:rPr>
        <w:t xml:space="preserve">）與 </w:t>
      </w:r>
      <w:r>
        <w:rPr>
          <w:rFonts w:ascii="Consolas" w:hAnsi="Consolas" w:cs="Consolas" w:eastAsia="標楷體"/>
          <w:b w:val="0"/>
          <w:sz w:val="22"/>
        </w:rPr>
        <w:t>2026-10-23-01-36-16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>）相同；legacy 矩陣因 #266 改變。</w:t>
      </w:r>
    </w:p>
    <w:p>
      <w:pPr>
        <w:ind w:firstLine="480"/>
      </w:pPr>
      <w:r>
        <w:rPr>
          <w:b w:val="0"/>
        </w:rPr>
        <w:t>設定為 seed 42、confidence 0.95、九工況、t-SNE perplexity 30。以下數字由保存的整數矩陣加總，先保留完整計算精度，再將百分比顯示至小數點後兩位；網站 AI 的回答不作為結果來源。2026-10-17 網站另一次執行的原檔尚未核驗，不與這份結果混稱同一次執行。</w:t>
      </w:r>
    </w:p>
    <w:p>
      <w:pPr>
        <w:ind w:firstLine="480"/>
      </w:pPr>
      <w:r>
        <w:rPr>
          <w:b w:val="0"/>
        </w:rPr>
        <w:t>每一橫列（row）是真實類別，每一直欄（column）是預測類別。二元流程按各工況分別建立只學健康的 LW 基準，健康資料切為 train／cal／holdout＝60／20／20，只以 train 擬合、cal 校準；以健康 holdout 與全部故障配置池測試，再累加各工況的筆數。這不是將一顆馬達留作測試的跨馬達驗證。</w:t>
      </w:r>
    </w:p>
    <w:p>
      <w:pPr>
        <w:pStyle w:val="表名"/>
      </w:pPr>
      <w:r>
        <w:rPr>
          <w:b w:val="0"/>
        </w:rPr>
        <w:t>表4.6 實驗十二二元健康／故障混淆矩陣（筆）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416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真值＼預測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healthy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fault</w:t>
            </w:r>
          </w:p>
        </w:tc>
        <w:tc>
          <w:tcPr>
            <w:tcW w:type="dxa" w:w="2380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真值支持數</w:t>
            </w:r>
          </w:p>
        </w:tc>
      </w:tr>
      <w:tr>
        <w:tc>
          <w:tcPr>
            <w:tcW w:type="dxa" w:w="2416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healthy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527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238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572</w:t>
            </w:r>
          </w:p>
        </w:tc>
      </w:tr>
      <w:tr>
        <w:tc>
          <w:tcPr>
            <w:tcW w:type="dxa" w:w="2416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fault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26,070</w:t>
            </w:r>
          </w:p>
        </w:tc>
        <w:tc>
          <w:tcPr>
            <w:tcW w:type="dxa" w:w="238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26,070</w:t>
            </w:r>
          </w:p>
        </w:tc>
      </w:tr>
      <w:tr>
        <w:tc>
          <w:tcPr>
            <w:tcW w:type="dxa" w:w="2416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合計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527</w:t>
            </w:r>
          </w:p>
        </w:tc>
        <w:tc>
          <w:tcPr>
            <w:tcW w:type="dxa" w:w="175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26,115</w:t>
            </w:r>
          </w:p>
        </w:tc>
        <w:tc>
          <w:tcPr>
            <w:tcW w:type="dxa" w:w="2380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26,642</w:t>
            </w:r>
          </w:p>
        </w:tc>
      </w:tr>
    </w:tbl>
    <w:p/>
    <w:p>
      <w:pPr>
        <w:ind w:firstLine="480"/>
      </w:pPr>
      <w:r>
        <w:rPr>
          <w:b w:val="0"/>
        </w:rPr>
        <w:t>健康支持數為 527＋45＝572，健康誤報率為 45／572＝7.87%；527 只是被正確接受的健康數，不能作誤報率分母。故障漏判為健康共 0 筆，故障召回為 26,070／26,070＝100%。二元測試總量為 572＋26,070＝26,642。此處的「故障」是相對健康基準的異常判斷，沒有辨識故障配置身分。</w:t>
      </w:r>
    </w:p>
    <w:p>
      <w:pPr>
        <w:ind w:firstLine="480"/>
      </w:pPr>
      <w:r>
        <w:rPr>
          <w:b w:val="0"/>
        </w:rPr>
        <w:t xml:space="preserve">多類流程使用實驗十一的 A 協定：已知為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健康，加上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四種故障配置，共五類；不是健康加五種故障。各已知類按 60／20／20 切分，以各自 holdout 評估；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6screws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3_14screws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 xml:space="preserve"> 的完整池只作未知測試，合併成 </w:t>
      </w:r>
      <w:r>
        <w:rPr>
          <w:rFonts w:ascii="Consolas" w:hAnsi="Consolas" w:cs="Consolas" w:eastAsia="標楷體"/>
          <w:b w:val="0"/>
          <w:sz w:val="22"/>
        </w:rPr>
        <w:t>unknown</w:t>
      </w:r>
      <w:r>
        <w:rPr>
          <w:b w:val="0"/>
        </w:rPr>
        <w:t>，不進擬合或校準。這與表4.6 的健康冷啟動流程不同，不能交換兩者的分母。</w:t>
      </w:r>
    </w:p>
    <w:p>
      <w:pPr>
        <w:pStyle w:val="表名"/>
      </w:pPr>
      <w:r>
        <w:rPr>
          <w:b w:val="0"/>
        </w:rPr>
        <w:t>表4.7 實驗十二 LW 多類矩陣逐真值類核算（筆）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真實已知類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支持數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正確預測原類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拒為 unknown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錯分其他已知類</w:t>
            </w:r>
          </w:p>
        </w:tc>
      </w:tr>
      <w:t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8screws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572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525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1screws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601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562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2screws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605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559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3screws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591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561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4screws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569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529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5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已知合計</w:t>
            </w:r>
          </w:p>
        </w:tc>
        <w:tc>
          <w:tcPr>
            <w:tcW w:type="dxa" w:w="1269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2,938</w:t>
            </w:r>
          </w:p>
        </w:tc>
        <w:tc>
          <w:tcPr>
            <w:tcW w:type="dxa" w:w="175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2,736</w:t>
            </w:r>
          </w:p>
        </w:tc>
        <w:tc>
          <w:tcPr>
            <w:tcW w:type="dxa" w:w="164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202</w:t>
            </w:r>
          </w:p>
        </w:tc>
        <w:tc>
          <w:tcPr>
            <w:tcW w:type="dxa" w:w="178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ind w:firstLine="480"/>
      </w:pPr>
      <w:r>
        <w:rPr>
          <w:b w:val="0"/>
        </w:rPr>
        <w:t xml:space="preserve">已知支持數滿足 2,736＋202＋0＝2,938。已知五類判對率為 2,736／2,938＝93.12%，已知誤拒率為 202／2,938＝6.88%；兩者分母都包含被拒的已知樣本。2,938 不是誤拒數。已知類彼此錯分的非對角格加總為 </w:t>
      </w:r>
      <w:r>
        <w:rPr>
          <w:b/>
        </w:rPr>
        <w:t>0 筆</w:t>
      </w:r>
      <w:r>
        <w:rPr>
          <w:b w:val="0"/>
        </w:rPr>
        <w:t>，不以「低於 1%」代替這次實測值。</w:t>
      </w:r>
    </w:p>
    <w:p>
      <w:pPr>
        <w:ind w:firstLine="480"/>
      </w:pPr>
      <w:r>
        <w:rPr>
          <w:b w:val="0"/>
        </w:rPr>
        <w:t xml:space="preserve">真實 </w:t>
      </w:r>
      <w:r>
        <w:rPr>
          <w:rFonts w:ascii="Consolas" w:hAnsi="Consolas" w:cs="Consolas" w:eastAsia="標楷體"/>
          <w:b w:val="0"/>
          <w:sz w:val="22"/>
        </w:rPr>
        <w:t>unknown</w:t>
      </w:r>
      <w:r>
        <w:rPr>
          <w:b w:val="0"/>
        </w:rPr>
        <w:t xml:space="preserve"> 支持數為 14,381，全部預測 </w:t>
      </w:r>
      <w:r>
        <w:rPr>
          <w:rFonts w:ascii="Consolas" w:hAnsi="Consolas" w:cs="Consolas" w:eastAsia="標楷體"/>
          <w:b w:val="0"/>
          <w:sz w:val="22"/>
        </w:rPr>
        <w:t>unknown</w:t>
      </w:r>
      <w:r>
        <w:rPr>
          <w:b w:val="0"/>
        </w:rPr>
        <w:t>，故正確拒絕為 14,381／14,381＝100%，未拒而判成已知類共 0 筆。這符合開集拒絕的目的，但不代表模型知道各筆是哪一種未學配置。多類總量為 2,938＋14,381＝17,319，與二元總量 26,642 不同；未知占比較高，也不能只用整體準確率評斷已知類表現。</w:t>
      </w:r>
    </w:p>
    <w:p>
      <w:pPr>
        <w:ind w:firstLine="480"/>
      </w:pPr>
      <w:r>
        <w:rPr>
          <w:b w:val="0"/>
        </w:rPr>
        <w:t>legacy 矩陣（最近類別判讀，#266）：已知五類的對角為 464／464／581／554／537，合計 2,600（88.50%）；拒為 unknown 108／137／23／37／32，合計 337（11.47%）；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 xml:space="preserve"> 錯分成 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1 筆；2,600＋337＋1＝2,938。真實未知 14,381 筆仍全部正確拒絕。改前（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 xml:space="preserve"> 與固定版本 </w:t>
      </w:r>
      <w:r>
        <w:rPr>
          <w:rFonts w:ascii="Consolas" w:hAnsi="Consolas" w:cs="Consolas" w:eastAsia="標楷體"/>
          <w:b w:val="0"/>
          <w:sz w:val="22"/>
        </w:rPr>
        <w:t>3aa554f</w:t>
      </w:r>
      <w:r>
        <w:rPr>
          <w:b w:val="0"/>
        </w:rPr>
        <w:t xml:space="preserve">）的 legacy 矩陣把已知 2,938 筆全部判為 </w:t>
      </w:r>
      <w:r>
        <w:rPr>
          <w:rFonts w:ascii="Consolas" w:hAnsi="Consolas" w:cs="Consolas" w:eastAsia="標楷體"/>
          <w:b w:val="0"/>
          <w:sz w:val="22"/>
        </w:rPr>
        <w:t>unknown</w:t>
      </w:r>
      <w:r>
        <w:rPr>
          <w:b w:val="0"/>
        </w:rPr>
        <w:t>，因為</w:t>
      </w:r>
    </w:p>
    <w:p>
      <w:pPr>
        <w:ind w:firstLine="480"/>
        <w:jc w:val="left"/>
      </w:pPr>
      <w:r>
        <w:rPr>
          <w:rFonts w:ascii="Consolas" w:hAnsi="Consolas" w:cs="Consolas" w:eastAsia="標楷體"/>
          <w:b w:val="0"/>
          <w:sz w:val="22"/>
        </w:rPr>
        <w:t>MahalanobisOpenSetDetector.fit()</w:t>
      </w:r>
    </w:p>
    <w:p>
      <w:pPr>
        <w:ind w:firstLine="480"/>
      </w:pPr>
      <w:r>
        <w:rPr>
          <w:b w:val="0"/>
        </w:rPr>
        <w:t xml:space="preserve">在 legacy 路徑將分布標籤設為 </w:t>
      </w:r>
      <w:r>
        <w:rPr>
          <w:rFonts w:ascii="Consolas" w:hAnsi="Consolas" w:cs="Consolas" w:eastAsia="標楷體"/>
          <w:b w:val="0"/>
          <w:sz w:val="22"/>
        </w:rPr>
        <w:t>-1</w:t>
      </w:r>
      <w:r>
        <w:rPr>
          <w:b w:val="0"/>
        </w:rPr>
        <w:t>，</w:t>
      </w:r>
    </w:p>
    <w:p>
      <w:pPr>
        <w:ind w:firstLine="480"/>
        <w:jc w:val="left"/>
      </w:pPr>
      <w:r>
        <w:rPr>
          <w:rFonts w:ascii="Consolas" w:hAnsi="Consolas" w:cs="Consolas" w:eastAsia="標楷體"/>
          <w:b w:val="0"/>
          <w:sz w:val="22"/>
        </w:rPr>
        <w:t>OpenSetMonitor.classify()</w:t>
      </w:r>
    </w:p>
    <w:p>
      <w:pPr>
        <w:ind w:firstLine="480"/>
      </w:pPr>
      <w:r>
        <w:rPr>
          <w:b w:val="0"/>
        </w:rPr>
        <w:t xml:space="preserve">又把負標籤轉為 </w:t>
      </w:r>
      <w:r>
        <w:rPr>
          <w:rFonts w:ascii="Consolas" w:hAnsi="Consolas" w:cs="Consolas" w:eastAsia="標楷體"/>
          <w:b w:val="0"/>
          <w:sz w:val="22"/>
        </w:rPr>
        <w:t>None</w:t>
      </w:r>
      <w:r>
        <w:rPr>
          <w:b w:val="0"/>
        </w:rPr>
        <w:t>。現在兩者的差距是 LW 已知判對 93.12% 對 legacy 88.50%，其中仍含校準來源（各類 cal 對 train 自身）的不同，不能全部歸因於共變異數估計。本節不修改此基準或重算排行榜。</w:t>
      </w:r>
    </w:p>
    <w:p>
      <w:pPr>
        <w:ind w:firstLine="480"/>
      </w:pPr>
      <w:r>
        <w:rPr>
          <w:b w:val="0"/>
        </w:rPr>
        <w:t>本批屬按工況建立模型後的事後評估，不能證明未見馬達泛化、完整採集獨立性或部署可靠性。t-SNE 另從完整池抽點，可能包含 train／cal 資料，只供低維觀察。6.88% 誤拒本身不能確認「邊界過嚴」的原因，也不能用同一批 test 調門檻再宣稱改善。指標分母的定義見第 4.2 節表4.3。</w:t>
      </w:r>
    </w:p>
    <w:p>
      <w:pPr>
        <w:pStyle w:val="Heading2"/>
      </w:pPr>
      <w:r>
        <w:rPr>
          <w:b w:val="0"/>
        </w:rPr>
        <w:t>4.3 實驗設計</w:t>
      </w:r>
    </w:p>
    <w:p>
      <w:pPr>
        <w:ind w:firstLine="480"/>
      </w:pPr>
      <w:r>
        <w:rPr>
          <w:b w:val="0"/>
        </w:rPr>
        <w:t xml:space="preserve">實驗一至十三的手冊在 </w:t>
      </w:r>
      <w:r>
        <w:rPr>
          <w:rFonts w:ascii="Consolas" w:hAnsi="Consolas" w:cs="Consolas" w:eastAsia="標楷體"/>
          <w:b w:val="0"/>
          <w:sz w:val="22"/>
        </w:rPr>
        <w:t>docs/experiments/</w:t>
      </w:r>
      <w:r>
        <w:rPr>
          <w:b w:val="0"/>
        </w:rPr>
        <w:t>，各自寫明資料、切分、參數與輸出。表4.8 彙整每個實驗要回答的問題、控制項、資料角色與結果來源。共同設定除另述外為：seed 42、健康池 60／20／20、RobustScaler 與偵測器只用健康 train 擬合、健康 cal 的 95% 分位數定門檻、正規化分數大於 1 判未知、非健康配置只測試。</w:t>
      </w:r>
    </w:p>
    <w:p>
      <w:pPr>
        <w:pStyle w:val="表名"/>
      </w:pPr>
      <w:r>
        <w:rPr>
          <w:b w:val="0"/>
        </w:rPr>
        <w:t>表4.8 實驗一至十三的設計與結果來源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實驗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要回答的問題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控制項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資料角色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結果來源（Aero 重跑）與比對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一 冷啟動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 xml:space="preserve">只用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8screws</w:t>
            </w:r>
            <w:r>
              <w:rPr>
                <w:b w:val="0"/>
                <w:sz w:val="18"/>
              </w:rPr>
              <w:t xml:space="preserve"> 建基準，能否拒絕九種配置？健康誤報多少？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T1／8000 rpm、Ledoit–Wolf、confidence 0.95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187／62／64；九配置 2,736 筆只測試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output/exp1_cold_start/2026-10-23-11-56-08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b6e2b97</w:t>
            </w:r>
            <w:r>
              <w:rPr>
                <w:b w:val="0"/>
                <w:sz w:val="18"/>
              </w:rPr>
              <w:t>）；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summary.json</w:t>
            </w:r>
            <w:r>
              <w:rPr>
                <w:b w:val="0"/>
                <w:sz w:val="18"/>
              </w:rPr>
              <w:t xml:space="preserve"> 與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2026-10-23-01-30-51</w:t>
            </w:r>
            <w:r>
              <w:rPr>
                <w:b w:val="0"/>
                <w:sz w:val="18"/>
              </w:rPr>
              <w:t>、2026-10-22（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37ae787</w:t>
            </w:r>
            <w:r>
              <w:rPr>
                <w:b w:val="0"/>
                <w:sz w:val="18"/>
              </w:rPr>
              <w:t>）相同，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results.csv</w:t>
            </w:r>
            <w:r>
              <w:rPr>
                <w:b w:val="0"/>
                <w:sz w:val="18"/>
              </w:rPr>
              <w:t xml:space="preserve"> 只差一個浮點尾數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二 量尺擴張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候選群只用自身樣本能否學成新類？學會後外部樣本認不認得？健康窗會不會混進新類？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T1／8000 rpm、預設序列 7→1、3_14、4_146；隔離線 2.0；候選至少 25 筆；每段最多 600 筆；seed 42／123／2026；預設、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--fixed-density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--healthy-mix 0.3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每配置 20% 外部評估集不回放；其餘 80% 循環回放；新類只用群內樣本 60／20／20；健康混入抽健康 holdout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output/exp2_scale_growth/2026-10-23-11-56-10</w:t>
            </w:r>
            <w:r>
              <w:rPr>
                <w:b w:val="0"/>
                <w:sz w:val="18"/>
              </w:rPr>
              <w:t xml:space="preserve"> 等九份（表4.9，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b6e2b97</w:t>
            </w:r>
            <w:r>
              <w:rPr>
                <w:b w:val="0"/>
                <w:sz w:val="18"/>
              </w:rPr>
              <w:t>）；改前（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46ed4d5</w:t>
            </w:r>
            <w:r>
              <w:rPr>
                <w:b w:val="0"/>
                <w:sz w:val="18"/>
              </w:rPr>
              <w:t xml:space="preserve">）的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01-30-54</w:t>
            </w:r>
            <w:r>
              <w:rPr>
                <w:b w:val="0"/>
                <w:sz w:val="18"/>
              </w:rPr>
              <w:t xml:space="preserve"> 等九份在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reports/JW-Albert_20261023_aero_rerun/README.md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三 漸進與突發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人工安排的漸進與突發順序，能否從 EWMA 分辨？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同一健康模型；EWMA α＝0.08、警報線 0.5、中間帶 [0.2, 0.5)、突發判定 ≤12 筆；每劇本 40 次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train／cal 擬合；回放抽健康 holdout 與 7／6／5／4screws 全池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output/exp3_trend/2026-10-23-01-32-36</w:t>
            </w:r>
            <w:r>
              <w:rPr>
                <w:b w:val="0"/>
                <w:sz w:val="18"/>
              </w:rPr>
              <w:t>；與 2026-10-22 逐位元組相同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四 極座標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偏離方向與半徑能否對上配置？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T1／8000 rpm、固定 Ledoit–Wolf 幾何；a／b／c 三部分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已知配置各自 60／20／20；射線門檻用 holdout；嚴重度排序用完整池（含擬合列）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output/exp4_polar_map/2026-10-23-01-32-39</w:t>
            </w:r>
            <w:r>
              <w:rPr>
                <w:b w:val="0"/>
                <w:sz w:val="18"/>
              </w:rPr>
              <w:t>；與 2026-10-22 逐位元組相同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五 跨工況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一個工況的健康基準能否搬到其他工況？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九工況、Ledoit–Wolf；策略比較的外層切分用 seed＋7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source 健康 train／cal 擬合；target 完整健康池與故障池評估；三種策略共用外層 holdout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output/exp5_cross_condition/2026-10-23-01-32-51</w:t>
            </w:r>
            <w:r>
              <w:rPr>
                <w:b w:val="0"/>
                <w:sz w:val="18"/>
              </w:rPr>
              <w:t>；與 2026-10-22 逐位元組相同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六 偵測器比較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主線 Ledoit–Wolf 相對其他只用健康資料的偵測器是否合理？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八種偵測器共用切分與 cal 95% 分位數（legacy 用 train 自身距離）；九工況；正式矩陣另跑 seed 123、2026 與 k-NN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holdout 算誤報；九配置全池算偵測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八法：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output/exp6_osr_benchmark/2026-10-23-01-33-02</w:t>
            </w:r>
            <w:r>
              <w:rPr>
                <w:b w:val="0"/>
                <w:sz w:val="18"/>
              </w:rPr>
              <w:t>（與 2026-10-22 逐位元組相同）。正式矩陣：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output/exp6_formal_matrix/aero_2026-10-23/</w:t>
            </w:r>
            <w:r>
              <w:rPr>
                <w:b w:val="0"/>
                <w:sz w:val="18"/>
              </w:rPr>
              <w:t xml:space="preserve">，54 次全部完成；舊版讀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formal_local</w:t>
            </w:r>
            <w:r>
              <w:rPr>
                <w:b w:val="0"/>
                <w:sz w:val="18"/>
              </w:rPr>
              <w:t>，數字略有不同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七 方法切換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單一工況、同一切分下 Ledoit–Wolf 與 k-NN 差多少？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T1／8000 rpm、同 seed、k＝5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同實驗一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output/openset_comparison/2026-10-23-01-34-12</w:t>
            </w:r>
            <w:r>
              <w:rPr>
                <w:b w:val="0"/>
                <w:sz w:val="18"/>
              </w:rPr>
              <w:t>；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b6e2b97</w:t>
            </w:r>
            <w:r>
              <w:rPr>
                <w:b w:val="0"/>
                <w:sz w:val="18"/>
              </w:rPr>
              <w:t xml:space="preserve"> 重跑的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11-57-32</w:t>
            </w:r>
            <w:r>
              <w:rPr>
                <w:b w:val="0"/>
                <w:sz w:val="18"/>
              </w:rPr>
              <w:t xml:space="preserve"> 只差一個浮點尾數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八 健康指數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分數轉成 0～1 相對刻度後，已知與未知相隔多遠？能否排出輕重？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校準 q10→1.0、拒絕線（q95）→0.5、2×拒絕線→0.0；九工況×3 seed×2 方法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健康 train／cal 定刻度；其餘配置只測試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output/exp8_health_index_matrix/2026-10-23-11-56-31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b6e2b97</w:t>
            </w:r>
            <w:r>
              <w:rPr>
                <w:b w:val="0"/>
                <w:sz w:val="18"/>
              </w:rPr>
              <w:t xml:space="preserve">）；舊映射（拒絕線→0.0）為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01-34-15</w:t>
            </w:r>
            <w:r>
              <w:rPr>
                <w:b w:val="0"/>
                <w:sz w:val="18"/>
              </w:rPr>
              <w:t xml:space="preserve">，更舊的讀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formal_local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reports/exp8_health_index_results/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九 AutoEncoder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非線性重建誤差是否比線性重建更好？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105→64→16→64→105，最多 2000 輪、早停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同實驗六；MLP 內部另取 train 的 10% 作早停驗證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 xml:space="preserve">與實驗六八法同一份輸出（方法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mlp_autoencoder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十 遷移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目標工況只有少量健康資料時，中心平移是否比從零建立好？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72 個有向工況對；N＝10／25／50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support 取自目標健康池；評估用剩餘健康與全部故障；direct 用目標完整健康池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output/exp10_transfer/2026-10-23-01-34-24</w:t>
            </w:r>
            <w:r>
              <w:rPr>
                <w:b w:val="0"/>
                <w:sz w:val="18"/>
              </w:rPr>
              <w:t>；扣掉環境欄位後與 2026-10-09 相同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十一 原始論文協定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原始論文的類別角色下，legacy 與 Ledoit–Wolf 的分類指標差多少？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協定 A／B；seed 42／123／2026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已知類各自 60／20／20；未知配置全池只測試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output/exp11_ancestor_comparison/2026-10-23-11-56-48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b6e2b97</w:t>
            </w:r>
            <w:r>
              <w:rPr>
                <w:b w:val="0"/>
                <w:sz w:val="18"/>
              </w:rPr>
              <w:t xml:space="preserve">，legacy 最近類別判讀）；改前為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01-35-07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十二 混淆矩陣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錯誤落在哪些類？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seed 42、perplexity 30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同實驗一（二元）與實驗十一協定 A（多類）；t-SNE 從完整池抽樣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output/exp12_confusion_tsne/2026-10-23-11-56-55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b6e2b97</w:t>
            </w:r>
            <w:r>
              <w:rPr>
                <w:b w:val="0"/>
                <w:sz w:val="18"/>
              </w:rPr>
              <w:t>）；見第 4.2.1 節</w:t>
            </w:r>
          </w:p>
        </w:tc>
      </w:tr>
      <w:tr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十三 導覽回歸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獨立導覽與首頁是否逐筆算出相同結果？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同資料、同 seed，Mahalanobis 與 k-NN 各一次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 xml:space="preserve">先 40 筆健康，再注入 5screws，成群當拍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adopt()</w:t>
            </w:r>
            <w:r>
              <w:rPr>
                <w:b w:val="0"/>
                <w:sz w:val="18"/>
              </w:rPr>
              <w:t xml:space="preserve"> 後 60 筆，再各播劇本 A、B</w:t>
            </w:r>
          </w:p>
        </w:tc>
        <w:tc>
          <w:tcPr>
            <w:tcW w:type="dxa" w:w="1900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18"/>
              </w:rPr>
              <w:t>output/navigation_regression/2026-10-23-12-48-17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8756c51</w:t>
            </w:r>
            <w:r>
              <w:rPr>
                <w:b w:val="0"/>
                <w:sz w:val="18"/>
              </w:rPr>
              <w:t xml:space="preserve">，schema v3）；配對數與候選到達筆數與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confirm()</w:t>
            </w:r>
            <w:r>
              <w:rPr>
                <w:b w:val="0"/>
                <w:sz w:val="18"/>
              </w:rPr>
              <w:t xml:space="preserve"> 版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02-04-52</w:t>
            </w:r>
            <w:r>
              <w:rPr>
                <w:b w:val="0"/>
                <w:sz w:val="18"/>
              </w:rPr>
              <w:t xml:space="preserve"> 及總手冊第 8.17 節引用的 Lineage </w:t>
            </w:r>
            <w:r>
              <w:rPr>
                <w:rFonts w:ascii="Consolas" w:hAnsi="Consolas" w:cs="Consolas" w:eastAsia="標楷體"/>
                <w:b w:val="0"/>
                <w:sz w:val="18"/>
              </w:rPr>
              <w:t>3aa554f</w:t>
            </w:r>
            <w:r>
              <w:rPr>
                <w:b w:val="0"/>
                <w:sz w:val="18"/>
              </w:rPr>
              <w:t xml:space="preserve"> 結果一致</w:t>
            </w:r>
          </w:p>
        </w:tc>
      </w:tr>
    </w:tbl>
    <w:p/>
    <w:p>
      <w:pPr>
        <w:ind w:firstLine="480"/>
      </w:pPr>
      <w:r>
        <w:rPr>
          <w:b w:val="0"/>
        </w:rPr>
        <w:t xml:space="preserve">另有一項不在十三個編號內的研究：總手冊第 8.18 節的 P1 跨馬達分工，在研究分支固定版本 </w:t>
      </w:r>
      <w:r>
        <w:rPr>
          <w:rFonts w:ascii="Consolas" w:hAnsi="Consolas" w:cs="Consolas" w:eastAsia="標楷體"/>
          <w:b w:val="0"/>
          <w:sz w:val="22"/>
        </w:rPr>
        <w:t>b3d68f1</w:t>
      </w:r>
      <w:r>
        <w:rPr>
          <w:b w:val="0"/>
        </w:rPr>
        <w:t xml:space="preserve"> 執行，T1 三轉速健康擬合（991 筆）、T2 三轉速健康校準（945 筆）、T3 健康與七種配置測試（7,422 筆）。它回答第 1.3 節第 4 題的跨馬達部分。主線沒有這支程式，這次重跑也沒有包含它，結果只作歷史引用。</w:t>
      </w:r>
    </w:p>
    <w:p>
      <w:pPr>
        <w:ind w:firstLine="480"/>
      </w:pPr>
      <w:r>
        <w:rPr>
          <w:b w:val="0"/>
        </w:rPr>
        <w:t>下面依第 1.3 節的五個研究問題說明關鍵結果。</w:t>
      </w:r>
    </w:p>
    <w:p>
      <w:pPr>
        <w:ind w:firstLine="480"/>
        <w:jc w:val="left"/>
      </w:pPr>
      <w:r>
        <w:rPr>
          <w:b/>
        </w:rPr>
        <w:t>問題一：只用健康資料能不能拒絕沒學過的配置？</w:t>
      </w:r>
      <w:r>
        <w:rPr>
          <w:b w:val="0"/>
        </w:rPr>
        <w:t xml:space="preserve"> 同一工況可以。實驗一（表4.4）九種配置全部拒絕，健康誤報 10.94%。實驗六八法在九工況的 Ledoit–Wolf 健康誤報平均 7.11%（表4.10）。正式矩陣的 27 個工況×seed 列中，Ledoit–Wolf 健康接受率平均 94.66%、標準差 3.97 個百分點（ddof＝1）、最低 87.50%；k-NN 為 94.67%、標準差 4.38、最低 84.38%；兩方法的未知召回都是 100%，配對差平均只有 0.001 個百分點（</w:t>
      </w:r>
      <w:r>
        <w:rPr>
          <w:rFonts w:ascii="Consolas" w:hAnsi="Consolas" w:cs="Consolas" w:eastAsia="標楷體"/>
          <w:b w:val="0"/>
          <w:sz w:val="22"/>
        </w:rPr>
        <w:t>output/exp6_formal_matrix/aero_2026-10-23/aggregate/macro_summary.csv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paired_differences.csv</w:t>
      </w:r>
      <w:r>
        <w:rPr>
          <w:b w:val="0"/>
        </w:rPr>
        <w:t xml:space="preserve">）。讀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的舊版為 94.62% 與 94.57%，結論相同。實驗七在單一工況 T1／8000 rpm、seed 42 上，Ledoit–Wolf 健康接受 57／64（89.06%），k-NN 為 63／64（98.44%），兩者未知召回都是 100%、AUROC 都是 1（</w:t>
      </w:r>
      <w:r>
        <w:rPr>
          <w:rFonts w:ascii="Consolas" w:hAnsi="Consolas" w:cs="Consolas" w:eastAsia="標楷體"/>
          <w:b w:val="0"/>
          <w:sz w:val="22"/>
        </w:rPr>
        <w:t>output/openset_comparison/2026-10-23-01-34-12/summary.json</w:t>
      </w:r>
      <w:r>
        <w:rPr>
          <w:b w:val="0"/>
        </w:rPr>
        <w:t>）。單一工況差 6 筆，九工況三個 seed 平均卻幾乎相同，說明單格的差距大多來自 64 筆健康 holdout 的抽樣。實驗十二的二元矩陣（第 4.2.1 節）也是故障漏判 0 筆、健康誤報 45／572。這些結果只說明「同一顆馬達、同一轉速內，健康與螺絲配置在 105 維特徵上分得開」；拒絕並不知道是哪一種配置。</w:t>
      </w:r>
    </w:p>
    <w:p>
      <w:pPr>
        <w:ind w:firstLine="480"/>
      </w:pPr>
      <w:r>
        <w:rPr>
          <w:b/>
        </w:rPr>
        <w:t>問題二：陌生樣本成群後能不能變成新的已知類？</w:t>
      </w:r>
      <w:r>
        <w:rPr>
          <w:b w:val="0"/>
        </w:rPr>
        <w:t xml:space="preserve"> 表4.9 是實驗二在 Aero 的九次執行，數字讀自各輸出的 </w:t>
      </w:r>
      <w:r>
        <w:rPr>
          <w:rFonts w:ascii="Consolas" w:hAnsi="Consolas" w:cs="Consolas" w:eastAsia="標楷體"/>
          <w:b w:val="0"/>
          <w:sz w:val="22"/>
        </w:rPr>
        <w:t>summary.json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discovery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rejections</w:t>
      </w:r>
      <w:r>
        <w:rPr>
          <w:b w:val="0"/>
        </w:rPr>
        <w:t xml:space="preserve">）與 </w:t>
      </w:r>
      <w:r>
        <w:rPr>
          <w:rFonts w:ascii="Consolas" w:hAnsi="Consolas" w:cs="Consolas" w:eastAsia="標楷體"/>
          <w:b w:val="0"/>
          <w:sz w:val="22"/>
        </w:rPr>
        <w:t>stages.csv</w:t>
      </w:r>
      <w:r>
        <w:rPr>
          <w:b w:val="0"/>
        </w:rPr>
        <w:t>。</w:t>
      </w:r>
    </w:p>
    <w:p>
      <w:pPr>
        <w:pStyle w:val="表名"/>
      </w:pPr>
      <w:r>
        <w:rPr>
          <w:b w:val="0"/>
        </w:rPr>
        <w:t xml:space="preserve">表4.9 實驗二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自學結果（T1／8000 rpm）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rPr>
          <w:tblHeader w:val="true"/>
        </w:trP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設定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對上本階段配置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形成新類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發現延遲（回放筆數）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最低群純度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被任一新類接受：最低／≥80% 組數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判進對應新類：最低／≥80% 組數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健康 holdout 判為健康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邊界退回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重複列拒收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健康窗送入／進隔離區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預設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57–621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0%／7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0%／7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89.06%–100%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預設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72–612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0%／3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0%／3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預設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52–623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0%／5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0%／5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98.44%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健康混入 0.3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97–631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0%／6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0%／6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89.06%–100%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487／0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健康混入 0.3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128–612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0%／5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0%／5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458／0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健康混入 0.3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100–620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0%／5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0%／5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98.44%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485／0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密度階梯關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6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31–629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93.50%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0%／3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0%／3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95.31%–96.88%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713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密度階梯關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62–641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94.85%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0%／6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0%／6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740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0／0</w:t>
            </w:r>
          </w:p>
        </w:tc>
      </w:tr>
      <w:tr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密度階梯關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5／9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 次</w:t>
            </w:r>
          </w:p>
        </w:tc>
        <w:tc>
          <w:tcPr>
            <w:tcW w:type="dxa" w:w="71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31–629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93.50%</w:t>
            </w:r>
          </w:p>
        </w:tc>
        <w:tc>
          <w:tcPr>
            <w:tcW w:type="dxa" w:w="99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0%／4</w:t>
            </w:r>
          </w:p>
        </w:tc>
        <w:tc>
          <w:tcPr>
            <w:tcW w:type="dxa" w:w="941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0%／4</w:t>
            </w:r>
          </w:p>
        </w:tc>
        <w:tc>
          <w:tcPr>
            <w:tcW w:type="dxa" w:w="76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98.44%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801</w:t>
            </w:r>
          </w:p>
        </w:tc>
        <w:tc>
          <w:tcPr>
            <w:tcW w:type="dxa" w:w="677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0／0</w:t>
            </w:r>
          </w:p>
        </w:tc>
      </w:tr>
    </w:tbl>
    <w:p/>
    <w:p>
      <w:pPr>
        <w:ind w:firstLine="480"/>
      </w:pPr>
      <w:r>
        <w:rPr>
          <w:b w:val="0"/>
        </w:rPr>
        <w:t>密度階梯開啟時（預設），三個 seed 都是九段中七段學到的新類對上當段注入的配置，群純度全為 100%，沒有同一配置被學成兩類，最後都是 9 類。三個 seed 的樣子相同：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段（seed 2026 是 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 xml:space="preserve"> 段）在 600 筆回放內成不了群，到下一段的第 21／12／23 筆才成群，事後多數仍是前一段的配置；下一段注入的配置（seed 42／123 的 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 xml:space="preserve">、seed 2026 的 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>）從此沒有成為任何新類的多數，外部評估 0%。隔離區拒收重複列之後，單一配置一段只剩約 240 筆不重複列（池的八成），改前（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 xml:space="preserve">）的九段全對上，有一部分是靠重複列與分數在 (1,2] 的殘餘列撐起候選，seed 42 的 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群因此混入 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>（純度 68.33%）；拒收後那個混合群不再出現，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 xml:space="preserve"> 判進對應新類從 51.16% 升到 97.67%。依 #280，不為了讓段數回到九而調每段 600 筆的預算。學會不等於之後都認得。外部評估集有兩個量：</w:t>
      </w:r>
      <w:r>
        <w:rPr>
          <w:rFonts w:ascii="Consolas" w:hAnsi="Consolas" w:cs="Consolas" w:eastAsia="標楷體"/>
          <w:b w:val="0"/>
          <w:sz w:val="22"/>
        </w:rPr>
        <w:t>known_rate</w:t>
      </w:r>
      <w:r>
        <w:rPr>
          <w:b w:val="0"/>
        </w:rPr>
        <w:t xml:space="preserve"> 只要求被任一非健康已知類接受，</w:t>
      </w:r>
      <w:r>
        <w:rPr>
          <w:rFonts w:ascii="Consolas" w:hAnsi="Consolas" w:cs="Consolas" w:eastAsia="標楷體"/>
          <w:b w:val="0"/>
          <w:sz w:val="22"/>
        </w:rPr>
        <w:t>matched_rate</w:t>
      </w:r>
      <w:r>
        <w:rPr>
          <w:b w:val="0"/>
        </w:rPr>
        <w:t xml:space="preserve"> 要求判進事後多數就是該配置的那個新類，後者一定不高於前者；這批三個 seed 兩個量相同。三個 seed 合計，</w:t>
      </w:r>
      <w:r>
        <w:rPr>
          <w:rFonts w:ascii="Consolas" w:hAnsi="Consolas" w:cs="Consolas" w:eastAsia="標楷體"/>
          <w:b w:val="0"/>
          <w:sz w:val="22"/>
        </w:rPr>
        <w:t>matched_rate</w:t>
      </w:r>
      <w:r>
        <w:rPr>
          <w:b w:val="0"/>
        </w:rPr>
        <w:t xml:space="preserve"> 達 80% 的有 15／27 組，沒被認出的 3 組是 0%。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在 seed 42 是 53.85%（65 筆中 35 筆），其餘 30 筆仍判為未知。新類自己的 holdout 只有 6～46 筆，判對率最低 46.15%（seed 123 的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>），一筆就差 2 到 17 個百分點，不能代表整個配置。</w:t>
      </w:r>
    </w:p>
    <w:p>
      <w:pPr>
        <w:ind w:firstLine="480"/>
      </w:pP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 是全部九段結束後、模型已有 9 類時的評估；</w:t>
      </w:r>
      <w:r>
        <w:rPr>
          <w:rFonts w:ascii="Consolas" w:hAnsi="Consolas" w:cs="Consolas" w:eastAsia="標楷體"/>
          <w:b w:val="0"/>
          <w:sz w:val="22"/>
        </w:rPr>
        <w:t>stages.csv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eval_known_rate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eval_matched_rate</w:t>
      </w:r>
      <w:r>
        <w:rPr>
          <w:b w:val="0"/>
        </w:rPr>
        <w:t xml:space="preserve"> 是該段剛學會時的評估，兩者時點不同。例如 seed 42 的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剛學會時外部評估集被接受 56.92%，九段結束後是 53.85%；</w:t>
      </w:r>
      <w:r>
        <w:rPr>
          <w:rFonts w:ascii="Consolas" w:hAnsi="Consolas" w:cs="Consolas" w:eastAsia="標楷體"/>
          <w:b w:val="0"/>
          <w:sz w:val="22"/>
        </w:rPr>
        <w:t>6screws</w:t>
      </w:r>
      <w:r>
        <w:rPr>
          <w:b w:val="0"/>
        </w:rPr>
        <w:t xml:space="preserve"> 剛學會時是 31.75%，結束時升到 93.65%，因為之後每納入一個新類都重擬合 scaler 與各類分布，這一類的邊界跟著變。本章與表4.9 用的都是 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>。</w:t>
      </w:r>
    </w:p>
    <w:p>
      <w:pPr>
        <w:ind w:firstLine="480"/>
      </w:pPr>
      <w:r>
        <w:rPr>
          <w:b w:val="0"/>
        </w:rPr>
        <w:t xml:space="preserve">健康混入 0.3 的設定在回放序列中以 30% 機率改抽健康 holdout 窗，檢查健康誤報會不會被當成陌生樣本學成新類。三個 seed 共送入 487＋458＋485＝1,430 筆健康窗（延後的那一段跑滿 600 筆，所以比改前的 745 筆多），沒有一筆進入隔離區，也沒有形成事後多數為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的新類；對上本階段配置仍是 7／9，沒被認出的配置與預設相同。代價是發現延遲變長（七個正常段從 52–125 筆變成 97–236 筆），因為延遲的計數包含插入的健康窗。這支持隔離線 2.0 擋住了健康誤報。混入的健康窗與段末計算 </w:t>
      </w:r>
      <w:r>
        <w:rPr>
          <w:rFonts w:ascii="Consolas" w:hAnsi="Consolas" w:cs="Consolas" w:eastAsia="標楷體"/>
          <w:b w:val="0"/>
          <w:sz w:val="22"/>
        </w:rPr>
        <w:t>healthy_holdout_acc</w:t>
      </w:r>
      <w:r>
        <w:rPr>
          <w:b w:val="0"/>
        </w:rPr>
        <w:t xml:space="preserve"> 用的是同一份健康 holdout，只被打分、不進擬合，但兩者不是互斥的資料。</w:t>
      </w:r>
    </w:p>
    <w:p>
      <w:pPr>
        <w:ind w:firstLine="480"/>
      </w:pPr>
      <w:r>
        <w:rPr>
          <w:b w:val="0"/>
        </w:rPr>
        <w:t>關掉密度階梯後，先成群的常是前一段留下的殘餘，對上本階段配置只剩 4／1／5 段，每個 seed 有 2～3 種配置從未成為任何新類的多數，最慢一種配置要 641 筆才成為多數。所以這個結果成立的前提是自適應密度階梯（AGENT.md 參數表：隔離區達 75 筆加試 (15,3)、達 100 筆加試 (10,2)）。</w:t>
      </w:r>
    </w:p>
    <w:p>
      <w:pPr>
        <w:ind w:firstLine="480"/>
      </w:pPr>
      <w:r>
        <w:rPr>
          <w:b w:val="0"/>
        </w:rPr>
        <w:t xml:space="preserve">較早的固定版本另有一組結果：2026-09-17 在 Lineage </w:t>
      </w:r>
      <w:r>
        <w:rPr>
          <w:rFonts w:ascii="Consolas" w:hAnsi="Consolas" w:cs="Consolas" w:eastAsia="標楷體"/>
          <w:b w:val="0"/>
          <w:sz w:val="22"/>
        </w:rPr>
        <w:t>3aa554f</w:t>
      </w:r>
      <w:r>
        <w:rPr>
          <w:b w:val="0"/>
        </w:rPr>
        <w:t xml:space="preserve"> 執行的實驗二，用真值多數確認並讀該配置完整池重新擬合，九類都找到、純度均為 1、到達筆數 65–265（總手冊第 8.5 節）。那條讀完整池的 </w:t>
      </w:r>
      <w:r>
        <w:rPr>
          <w:rFonts w:ascii="Consolas" w:hAnsi="Consolas" w:cs="Consolas" w:eastAsia="標楷體"/>
          <w:b w:val="0"/>
          <w:sz w:val="22"/>
        </w:rPr>
        <w:t>confirm()</w:t>
      </w:r>
      <w:r>
        <w:rPr>
          <w:b w:val="0"/>
        </w:rPr>
        <w:t xml:space="preserve"> 路徑已在 #287 從程式移除，資料角色不同，數字不和表4.9 合併。</w:t>
      </w:r>
    </w:p>
    <w:p>
      <w:pPr>
        <w:ind w:firstLine="480"/>
        <w:jc w:val="left"/>
      </w:pPr>
      <w:r>
        <w:rPr>
          <w:b/>
        </w:rPr>
        <w:t>問題三：漸進與突發能不能分辨？</w:t>
      </w:r>
      <w:r>
        <w:rPr>
          <w:b w:val="0"/>
        </w:rPr>
        <w:t xml:space="preserve"> 實驗三兩個劇本各 40 次全部發出警報，各錯判 1 次，判別正確率都是 97.5%。細節與限制見第 4.4 節。實驗四提供方向參考：只認識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時，均勻減螺絲家族與 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 xml:space="preserve"> 的方向 AUROC 為 0.9968，只認識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 xml:space="preserve"> 時降到 0.1463；半徑與螺絲數排序的 Spearman 相關為 0.8766（</w:t>
      </w:r>
      <w:r>
        <w:rPr>
          <w:rFonts w:ascii="Consolas" w:hAnsi="Consolas" w:cs="Consolas" w:eastAsia="標楷體"/>
          <w:b w:val="0"/>
          <w:sz w:val="22"/>
        </w:rPr>
        <w:t>output/exp4_polar_map/2026-10-23-01-32-39/summary.json</w:t>
      </w:r>
      <w:r>
        <w:rPr>
          <w:b w:val="0"/>
        </w:rPr>
        <w:t>）。錨點選擇會讓方向判斷反轉，嚴重度排序用的是完整池（含擬合列），這兩點都限制它的用途。實驗八的健康指數把拒絕線固定映到 0.5、拒絕線兩倍映到 0；9 工況×3 seed 的 27 列中，已知健康指數平均 0.790274 ± 0.037581（Mahalanobis）與 0.799017 ± 0.037106（k-NN），健康 holdout 有 94.66%／94.67% 在 0.5 以上，但所有未知樣本的指數都是 0.0，分得開卻排不出輕重（</w:t>
      </w:r>
      <w:r>
        <w:rPr>
          <w:rFonts w:ascii="Consolas" w:hAnsi="Consolas" w:cs="Consolas" w:eastAsia="標楷體"/>
          <w:b w:val="0"/>
          <w:sz w:val="22"/>
        </w:rPr>
        <w:t>output/exp8_health_index_matrix/2026-10-23-11-56-31/</w:t>
      </w:r>
      <w:r>
        <w:rPr>
          <w:b w:val="0"/>
        </w:rPr>
        <w:t xml:space="preserve">；拒絕線映到 0 的舊映射 </w:t>
      </w:r>
      <w:r>
        <w:rPr>
          <w:rFonts w:ascii="Consolas" w:hAnsi="Consolas" w:cs="Consolas" w:eastAsia="標楷體"/>
          <w:b w:val="0"/>
          <w:sz w:val="22"/>
        </w:rPr>
        <w:t>01-34-15</w:t>
      </w:r>
      <w:r>
        <w:rPr>
          <w:b w:val="0"/>
        </w:rPr>
        <w:t xml:space="preserve"> 為 0.583337 與 0.600457，讀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的更舊版為 0.583144 與 0.601657）。T1／8000 rpm 的逐窗監測中，健康 holdout 64 窗的告警全為 normal，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第 3 窗起全為 critical（</w:t>
      </w:r>
      <w:r>
        <w:rPr>
          <w:rFonts w:ascii="Consolas" w:hAnsi="Consolas" w:cs="Consolas" w:eastAsia="標楷體"/>
          <w:b w:val="0"/>
          <w:sz w:val="22"/>
        </w:rPr>
        <w:t>output/exp8_health_monitor/2026-10-23-11-56-44</w:t>
      </w:r>
      <w:r>
        <w:rPr>
          <w:b w:val="0"/>
        </w:rPr>
        <w:t>～</w:t>
      </w:r>
      <w:r>
        <w:rPr>
          <w:rFonts w:ascii="Consolas" w:hAnsi="Consolas" w:cs="Consolas" w:eastAsia="標楷體"/>
          <w:b w:val="0"/>
          <w:sz w:val="22"/>
        </w:rPr>
        <w:t>11-56-47</w:t>
      </w:r>
      <w:r>
        <w:rPr>
          <w:b w:val="0"/>
        </w:rPr>
        <w:t>）。</w:t>
      </w:r>
    </w:p>
    <w:p>
      <w:pPr>
        <w:ind w:firstLine="480"/>
        <w:jc w:val="left"/>
      </w:pPr>
      <w:r>
        <w:rPr>
          <w:b/>
        </w:rPr>
        <w:t>問題四：換轉速或換馬達之後還能用嗎？</w:t>
      </w:r>
      <w:r>
        <w:rPr>
          <w:b w:val="0"/>
        </w:rPr>
        <w:t xml:space="preserve"> 直接搬用不行。實驗五 81 格中，對角線 9 格的 AUROC 都是 1，健康接受率 87.88%～95.00%；72 格跨工況組合的健康接受率全部是 0，故障偵測全部是 1，AUROC 平均 0.893、最低 0.1035（T2／11000 rpm 擬合、套到 T1／6000 rpm）。也就是說，target 的健康窗全被判為未知，門檻完全失效。三種部署策略以同一份外層健康 holdout 評估，健康接受率平均為逐工況 91.87%、全混合 96.79%、同轉速混合 94.94%，故障偵測為 100%、99.27%、100%；只有 seed 42 一次，排序不能定論（</w:t>
      </w:r>
      <w:r>
        <w:rPr>
          <w:rFonts w:ascii="Consolas" w:hAnsi="Consolas" w:cs="Consolas" w:eastAsia="標楷體"/>
          <w:b w:val="0"/>
          <w:sz w:val="22"/>
        </w:rPr>
        <w:t>output/exp5_cross_condition/2026-10-23-01-32-51/summary.json</w:t>
      </w:r>
      <w:r>
        <w:rPr>
          <w:b w:val="0"/>
        </w:rPr>
        <w:t>）。實驗十中，目標端有 50 筆健康資料時，中心平移後的健康接受率只有 9.31%，從零建立為 87.90%，直接搬用為 0%（</w:t>
      </w:r>
      <w:r>
        <w:rPr>
          <w:rFonts w:ascii="Consolas" w:hAnsi="Consolas" w:cs="Consolas" w:eastAsia="標楷體"/>
          <w:b w:val="0"/>
          <w:sz w:val="22"/>
        </w:rPr>
        <w:t>output/exp10_transfer/2026-10-23-01-34-24/summary.json</w:t>
      </w:r>
      <w:r>
        <w:rPr>
          <w:b w:val="0"/>
        </w:rPr>
        <w:t>，72 對等權平均）。P1 跨馬達分工（</w:t>
      </w:r>
      <w:r>
        <w:rPr>
          <w:rFonts w:ascii="Consolas" w:hAnsi="Consolas" w:cs="Consolas" w:eastAsia="標楷體"/>
          <w:b w:val="0"/>
          <w:sz w:val="22"/>
        </w:rPr>
        <w:t>b3d68f1</w:t>
      </w:r>
      <w:r>
        <w:rPr>
          <w:b w:val="0"/>
        </w:rPr>
        <w:t>）中，Ledoit–Wolf 的健康誤報 0.2257%，未知召回只有 59.1034%，AUROC 0.785949（總手冊第 8.18 節）。同工況的高分不能代表換一顆馬達後仍然有效。</w:t>
      </w:r>
    </w:p>
    <w:p>
      <w:pPr>
        <w:ind w:firstLine="480"/>
      </w:pPr>
      <w:r>
        <w:rPr>
          <w:b/>
        </w:rPr>
        <w:t>問題五：主方法和其他做法相比如何？</w:t>
      </w:r>
      <w:r>
        <w:rPr>
          <w:b w:val="0"/>
        </w:rPr>
        <w:t xml:space="preserve"> 表4.10 是實驗六八種偵測器在九工況的結果。</w:t>
      </w:r>
    </w:p>
    <w:p>
      <w:pPr>
        <w:pStyle w:val="表名"/>
      </w:pPr>
      <w:r>
        <w:rPr>
          <w:b w:val="0"/>
        </w:rPr>
        <w:t>表4.10 實驗六八種偵測器的九工況平均（seed 42）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偵測器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AUROC 平均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健康誤報平均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健康誤報標準差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/>
                <w:sz w:val="18"/>
              </w:rPr>
              <w:t>故障偵測平均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MLP AutoEncoder（實驗九）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5.83%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4.19%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k-NN 距離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5.96%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5.08%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PCA 重建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6.38%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3.06%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LOF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6.67%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3.55%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Ledoit–Wolf 馬氏（主線）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7.11%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3.85%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One-Class SVM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7.36%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4.02%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Isolation Forest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8.44%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2.33%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3258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legacy 馬氏（train 自身定門檻）</w:t>
            </w:r>
          </w:p>
        </w:tc>
        <w:tc>
          <w:tcPr>
            <w:tcW w:type="dxa" w:w="116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267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83.11%</w:t>
            </w:r>
          </w:p>
        </w:tc>
        <w:tc>
          <w:tcPr>
            <w:tcW w:type="dxa" w:w="1425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10.96%</w:t>
            </w:r>
          </w:p>
        </w:tc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</w:tbl>
    <w:p/>
    <w:p>
      <w:pPr>
        <w:ind w:firstLine="480"/>
      </w:pPr>
      <w:r>
        <w:rPr>
          <w:b w:val="0"/>
        </w:rPr>
        <w:t>八種方法的 AUROC 全為 1，排序已經飽和；差別只在固定門檻下的健康誤報，最低與主線差 1.28 個百分點，標準差卻有 2～5 個百分點，單一 seed 不足以排出名次。legacy 用 train 自身距離定門檻，健康誤報 83.11%，說明獨立校準資料對門檻的重要性大於偵測器的選擇。實驗十一（表4.5）在原始論文協定下，legacy 改為最近類別判讀後，Ledoit–Wolf 的 balanced accuracy 在協定 A 比 legacy 高 4.23 個百分點、協定 B 高 40.02 個百分點；差距仍含校準來源（各類 cal 對 train 自身）的不同，不能全部歸因於共變異數估計。主線保留 Ledoit–Wolf，理由是它與 k-NN 在正式矩陣中幾乎相同，又能提供實驗四的方向幾何與逐類擴張。</w:t>
      </w:r>
    </w:p>
    <w:p>
      <w:pPr>
        <w:pStyle w:val="Heading2"/>
      </w:pPr>
      <w:r>
        <w:rPr>
          <w:b w:val="0"/>
        </w:rPr>
        <w:t>4.4 模擬分析</w:t>
      </w:r>
    </w:p>
    <w:p>
      <w:pPr>
        <w:ind w:firstLine="480"/>
      </w:pPr>
      <w:r>
        <w:rPr>
          <w:b w:val="0"/>
        </w:rPr>
        <w:t>本專題沒有接上實體馬達串流。所有「即時」結果都是把已存好的 105 維特徵窗依序回放：</w:t>
      </w:r>
      <w:r>
        <w:rPr>
          <w:rFonts w:ascii="Consolas" w:hAnsi="Consolas" w:cs="Consolas" w:eastAsia="標楷體"/>
          <w:b w:val="0"/>
          <w:sz w:val="22"/>
        </w:rPr>
        <w:t>core.data.CycleSampler</w:t>
      </w:r>
      <w:r>
        <w:rPr>
          <w:b w:val="0"/>
        </w:rPr>
        <w:t xml:space="preserve"> 在指定的列索引上洗牌後逐筆取出，抽完再洗牌重來，所以第 600 筆不一定是第 600 個不同的窗。回放沒有原始時間戳，延遲與停留時間的單位一律是</w:t>
      </w:r>
      <w:r>
        <w:rPr>
          <w:b/>
        </w:rPr>
        <w:t>回放筆數</w:t>
      </w:r>
      <w:r>
        <w:rPr>
          <w:b w:val="0"/>
        </w:rPr>
        <w:t>，不能換算成秒；網頁的播放速率（首頁 1～10 筆／秒，實驗頁串流 1～1000 筆／秒）只控制畫面節奏。</w:t>
      </w:r>
    </w:p>
    <w:p>
      <w:pPr>
        <w:ind w:firstLine="480"/>
      </w:pPr>
      <w:r>
        <w:rPr>
          <w:b/>
        </w:rPr>
        <w:t>實驗二的回放。</w:t>
      </w:r>
      <w:r>
        <w:rPr>
          <w:b w:val="0"/>
        </w:rPr>
        <w:t xml:space="preserve"> 每段注入一種配置，從該配置 80% 的回放列循環抽樣（</w:t>
      </w:r>
      <w:r>
        <w:rPr>
          <w:rFonts w:ascii="Consolas" w:hAnsi="Consolas" w:cs="Consolas" w:eastAsia="標楷體"/>
          <w:b w:val="0"/>
          <w:sz w:val="22"/>
        </w:rPr>
        <w:t>default_rng(seed+1)</w:t>
      </w:r>
      <w:r>
        <w:rPr>
          <w:b w:val="0"/>
        </w:rPr>
        <w:t>），最多 600 筆。發現延遲是從某配置開始注入，到它第一次成為某個新類的事後多數為止的回放筆數，可以跨到後面的段（</w:t>
      </w:r>
      <w:r>
        <w:rPr>
          <w:rFonts w:ascii="Consolas" w:hAnsi="Consolas" w:cs="Consolas" w:eastAsia="標楷體"/>
          <w:b w:val="0"/>
          <w:sz w:val="22"/>
        </w:rPr>
        <w:t>summary.json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discovery</w:t>
      </w:r>
      <w:r>
        <w:rPr>
          <w:b w:val="0"/>
        </w:rPr>
        <w:t>）。表4.9 預設設定中正常成群的七段為 52～125 筆，量的是「隔離區湊出一個至少 25 筆的密集群」要多久；延後的那一段跨到下一段，達 612～623 筆。預設序列不穿插健康窗；</w:t>
      </w:r>
      <w:r>
        <w:rPr>
          <w:rFonts w:ascii="Consolas" w:hAnsi="Consolas" w:cs="Consolas" w:eastAsia="標楷體"/>
          <w:b w:val="0"/>
          <w:sz w:val="22"/>
        </w:rPr>
        <w:t>--healthy-mix 0.3</w:t>
      </w:r>
      <w:r>
        <w:rPr>
          <w:b w:val="0"/>
        </w:rPr>
        <w:t xml:space="preserve"> 另以 30% 機率改抽健康 holdout 窗（亂數 </w:t>
      </w:r>
      <w:r>
        <w:rPr>
          <w:rFonts w:ascii="Consolas" w:hAnsi="Consolas" w:cs="Consolas" w:eastAsia="標楷體"/>
          <w:b w:val="0"/>
          <w:sz w:val="22"/>
        </w:rPr>
        <w:t>default_rng(seed+3)</w:t>
      </w:r>
      <w:r>
        <w:rPr>
          <w:b w:val="0"/>
        </w:rPr>
        <w:t>），這時延遲的計數也包含健康窗，七個正常段變長到 97～236 筆。</w:t>
      </w:r>
    </w:p>
    <w:p>
      <w:pPr>
        <w:ind w:firstLine="480"/>
        <w:jc w:val="left"/>
      </w:pPr>
      <w:r>
        <w:rPr>
          <w:b/>
        </w:rPr>
        <w:t>實驗三的劇本順序。</w:t>
      </w:r>
      <w:r>
        <w:rPr>
          <w:b w:val="0"/>
        </w:rPr>
        <w:t xml:space="preserve"> 兩個劇本定義在 </w:t>
      </w:r>
      <w:r>
        <w:rPr>
          <w:rFonts w:ascii="Consolas" w:hAnsi="Consolas" w:cs="Consolas" w:eastAsia="標楷體"/>
          <w:b w:val="0"/>
          <w:sz w:val="22"/>
        </w:rPr>
        <w:t>src/experiments/exp3_trend.py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SCENARIOS</w:t>
      </w:r>
      <w:r>
        <w:rPr>
          <w:b w:val="0"/>
        </w:rPr>
        <w:t>，網頁首頁與導覽共用同一份定義。順序由實驗安排，不是記錄下來的真實劣化過程。</w:t>
      </w:r>
    </w:p>
    <w:p>
      <w:pPr>
        <w:pStyle w:val="表名"/>
      </w:pPr>
      <w:r>
        <w:rPr>
          <w:b w:val="0"/>
        </w:rPr>
        <w:t>表4.11 實驗三的劇本順序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21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劇本</w:t>
            </w:r>
          </w:p>
        </w:tc>
        <w:tc>
          <w:tcPr>
            <w:tcW w:type="dxa" w:w="610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段落（配置、抽到該配置的機率、筆數）</w:t>
            </w:r>
          </w:p>
        </w:tc>
        <w:tc>
          <w:tcPr>
            <w:tcW w:type="dxa" w:w="763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預期判定</w:t>
            </w:r>
          </w:p>
        </w:tc>
        <w:tc>
          <w:tcPr>
            <w:tcW w:type="dxa" w:w="721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最多筆數</w:t>
            </w:r>
          </w:p>
        </w:tc>
      </w:tr>
      <w:tr>
        <w:tc>
          <w:tcPr>
            <w:tcW w:type="dxa" w:w="7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A 漸進</w:t>
            </w:r>
          </w:p>
        </w:tc>
        <w:tc>
          <w:tcPr>
            <w:tcW w:type="dxa" w:w="610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健康 0／40 →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7screws</w:t>
            </w:r>
            <w:r>
              <w:rPr>
                <w:b w:val="0"/>
                <w:sz w:val="20"/>
              </w:rPr>
              <w:t xml:space="preserve"> 0.25／50 →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7screws</w:t>
            </w:r>
            <w:r>
              <w:rPr>
                <w:b w:val="0"/>
                <w:sz w:val="20"/>
              </w:rPr>
              <w:t xml:space="preserve"> 0.7／50 →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6screws</w:t>
            </w:r>
            <w:r>
              <w:rPr>
                <w:b w:val="0"/>
                <w:sz w:val="20"/>
              </w:rPr>
              <w:t xml:space="preserve"> 1.0／60 →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5screws</w:t>
            </w:r>
            <w:r>
              <w:rPr>
                <w:b w:val="0"/>
                <w:sz w:val="20"/>
              </w:rPr>
              <w:t xml:space="preserve"> 1.0／60</w:t>
            </w:r>
          </w:p>
        </w:tc>
        <w:tc>
          <w:tcPr>
            <w:tcW w:type="dxa" w:w="76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gradual</w:t>
            </w:r>
          </w:p>
        </w:tc>
        <w:tc>
          <w:tcPr>
            <w:tcW w:type="dxa" w:w="7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260</w:t>
            </w:r>
          </w:p>
        </w:tc>
      </w:tr>
      <w:tr>
        <w:tc>
          <w:tcPr>
            <w:tcW w:type="dxa" w:w="7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B 突發</w:t>
            </w:r>
          </w:p>
        </w:tc>
        <w:tc>
          <w:tcPr>
            <w:tcW w:type="dxa" w:w="610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健康 0／40 →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4screws</w:t>
            </w:r>
            <w:r>
              <w:rPr>
                <w:b w:val="0"/>
                <w:sz w:val="20"/>
              </w:rPr>
              <w:t xml:space="preserve"> 1.0／120</w:t>
            </w:r>
          </w:p>
        </w:tc>
        <w:tc>
          <w:tcPr>
            <w:tcW w:type="dxa" w:w="76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sudden</w:t>
            </w:r>
          </w:p>
        </w:tc>
        <w:tc>
          <w:tcPr>
            <w:tcW w:type="dxa" w:w="721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160</w:t>
            </w:r>
          </w:p>
        </w:tc>
      </w:tr>
    </w:tbl>
    <w:p/>
    <w:p>
      <w:pPr>
        <w:ind w:firstLine="480"/>
        <w:jc w:val="left"/>
      </w:pPr>
      <w:r>
        <w:rPr>
          <w:b w:val="0"/>
        </w:rPr>
        <w:t>每一筆先算開集分數，分數大於 1 記旗標 1，否則記 0；</w:t>
      </w:r>
      <w:r>
        <w:rPr>
          <w:rFonts w:ascii="Consolas" w:hAnsi="Consolas" w:cs="Consolas" w:eastAsia="標楷體"/>
          <w:b w:val="0"/>
          <w:sz w:val="22"/>
        </w:rPr>
        <w:t>core.trend.TrendMonitor</w:t>
      </w:r>
      <w:r>
        <w:rPr>
          <w:b w:val="0"/>
        </w:rPr>
        <w:t xml:space="preserve"> 以 </w:t>
      </w:r>
      <w:r>
        <w:rPr>
          <w:rFonts w:ascii="Consolas" w:hAnsi="Consolas" w:cs="Consolas" w:eastAsia="標楷體"/>
          <w:b w:val="0"/>
          <w:sz w:val="22"/>
        </w:rPr>
        <w:t>ewma += 0.08 × (旗標 − ewma)</w:t>
      </w:r>
      <w:r>
        <w:rPr>
          <w:b w:val="0"/>
        </w:rPr>
        <w:t xml:space="preserve"> 平滑，暖機 10 筆後 EWMA 達 0.5 即警報，再回看最近 120 筆中 EWMA 落在 [0.2, 0.5) 的筆數，不超過 12 筆判突發，否則判漸進。整次執行只擬合一個健康模型；劇本 A 第 k 次試驗的亂數種子為 seed＋1000＋k，劇本 B 為 seed＋2000＋k。</w:t>
      </w:r>
    </w:p>
    <w:p>
      <w:pPr>
        <w:pStyle w:val="表名"/>
      </w:pPr>
      <w:r>
        <w:rPr>
          <w:b w:val="0"/>
        </w:rPr>
        <w:t>表4.12 實驗三 40 次試驗的結果（T1／8000 rpm，seed 42）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true"/>
        </w:trPr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劇本</w:t>
            </w:r>
          </w:p>
        </w:tc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試驗次數</w:t>
            </w:r>
          </w:p>
        </w:tc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警報率</w:t>
            </w:r>
          </w:p>
        </w:tc>
        <w:tc>
          <w:tcPr>
            <w:tcW w:type="dxa" w:w="1386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判別正確率</w:t>
            </w:r>
          </w:p>
        </w:tc>
        <w:tc>
          <w:tcPr>
            <w:tcW w:type="dxa" w:w="1288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平均警報延遲（筆）</w:t>
            </w:r>
          </w:p>
        </w:tc>
        <w:tc>
          <w:tcPr>
            <w:tcW w:type="dxa" w:w="1043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延遲範圍（筆）</w:t>
            </w:r>
          </w:p>
        </w:tc>
        <w:tc>
          <w:tcPr>
            <w:tcW w:type="dxa" w:w="1418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平均中間帶停留（筆）</w:t>
            </w:r>
          </w:p>
        </w:tc>
        <w:tc>
          <w:tcPr>
            <w:tcW w:type="dxa" w:w="1060"/>
          </w:tcPr>
          <w:p>
            <w:pPr>
              <w:spacing w:line="240" w:lineRule="auto"/>
              <w:jc w:val="left"/>
            </w:pPr>
            <w:r>
              <w:rPr>
                <w:b/>
                <w:sz w:val="16"/>
              </w:rPr>
              <w:t>停留範圍（筆）</w:t>
            </w:r>
          </w:p>
        </w:tc>
      </w:tr>
      <w:tr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A 漸進</w:t>
            </w:r>
          </w:p>
        </w:tc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86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97.5%（39／40）</w:t>
            </w:r>
          </w:p>
        </w:tc>
        <w:tc>
          <w:tcPr>
            <w:tcW w:type="dxa" w:w="128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49.8</w:t>
            </w:r>
          </w:p>
        </w:tc>
        <w:tc>
          <w:tcPr>
            <w:tcW w:type="dxa" w:w="104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20–75</w:t>
            </w:r>
          </w:p>
        </w:tc>
        <w:tc>
          <w:tcPr>
            <w:tcW w:type="dxa" w:w="141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37.9</w:t>
            </w:r>
          </w:p>
        </w:tc>
        <w:tc>
          <w:tcPr>
            <w:tcW w:type="dxa" w:w="1060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12–60</w:t>
            </w:r>
          </w:p>
        </w:tc>
      </w:tr>
      <w:tr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B 突發</w:t>
            </w:r>
          </w:p>
        </w:tc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05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86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97.5%（39／40）</w:t>
            </w:r>
          </w:p>
        </w:tc>
        <w:tc>
          <w:tcPr>
            <w:tcW w:type="dxa" w:w="128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7.7</w:t>
            </w:r>
          </w:p>
        </w:tc>
        <w:tc>
          <w:tcPr>
            <w:tcW w:type="dxa" w:w="1043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6–9</w:t>
            </w:r>
          </w:p>
        </w:tc>
        <w:tc>
          <w:tcPr>
            <w:tcW w:type="dxa" w:w="1418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6.7</w:t>
            </w:r>
          </w:p>
        </w:tc>
        <w:tc>
          <w:tcPr>
            <w:tcW w:type="dxa" w:w="1060"/>
          </w:tcPr>
          <w:p>
            <w:pPr>
              <w:spacing w:line="240" w:lineRule="auto"/>
              <w:jc w:val="left"/>
            </w:pPr>
            <w:r>
              <w:rPr>
                <w:b w:val="0"/>
                <w:sz w:val="16"/>
              </w:rPr>
              <w:t>5–13</w:t>
            </w:r>
          </w:p>
        </w:tc>
      </w:tr>
    </w:tbl>
    <w:p/>
    <w:p>
      <w:pPr>
        <w:ind w:firstLine="480"/>
      </w:pPr>
      <w:r>
        <w:rPr>
          <w:b/>
        </w:rPr>
        <w:t>觀察到的現象。</w:t>
      </w:r>
      <w:r>
        <w:rPr>
          <w:b w:val="0"/>
        </w:rPr>
        <w:t xml:space="preserve"> 兩個劇本各錯 1 次，都落在判別門檻旁邊：劇本 A 編號 30 的試驗（由 0 起算）中間帶停留剛好 12 筆，被判為突發；劇本 B 編號 34 的試驗停留 13 筆，被判為漸進。兩個停留分布只在 12～13 筆重疊，門檻 12 正好落在交界。</w:t>
      </w:r>
    </w:p>
    <w:p>
      <w:pPr>
        <w:ind w:firstLine="480"/>
      </w:pPr>
      <w:r>
        <w:rPr>
          <w:b w:val="0"/>
        </w:rPr>
        <w:t xml:space="preserve">劇本 A 的平均延遲 49.8 筆，接近第二段（抽中機率 0.7）開始的第 50 筆。原因可以從規則推得：第一段只有四分之一的窗來自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>，加上健康窗本身約一成誤報，EWMA 的穩定值落在中間帶附近、碰不到 0.5；機率升到 0.7 後才越線。所以「漸進」的判定，很大部分來自劇本第一段的長度（50 筆）遠大於突發門檻 12 筆。劇本 B 的窗分數全部超線，EWMA 每筆以 0.92 倍縮小與 1 的距離，從約 0.1 升到 0.5 需要 7～8 筆，與實測平均 7.7 筆相符；這個延遲主要由 α＝0.08 決定。</w:t>
      </w:r>
    </w:p>
    <w:p>
      <w:pPr>
        <w:ind w:firstLine="480"/>
      </w:pPr>
      <w:r>
        <w:rPr>
          <w:b/>
        </w:rPr>
        <w:t>適用範圍。</w:t>
      </w:r>
      <w:r>
        <w:rPr>
          <w:b w:val="0"/>
        </w:rPr>
        <w:t xml:space="preserve"> 這個分析驗證的是「分數規則能分辨兩種人工安排的抽樣節奏」。它不支持真實的劣化速度、每小時誤報次數、警報提前幾秒，也不能用來估剩餘壽命：資料沒有同一顆馬達的連續歷程與失效終點，T1／T2／T3 是不同個體。判別門檻 12、中間帶 [0.2, 0.5) 與劇本段長都是本專案設定，換成其他劇本長度或混入比例，錯判的位置會跟著移動。</w:t>
      </w:r>
    </w:p>
    <w:p>
      <w:pPr>
        <w:pStyle w:val="Heading2"/>
      </w:pPr>
      <w:r>
        <w:rPr>
          <w:b w:val="0"/>
        </w:rPr>
        <w:t>4.5 系統評估與滿意度分析</w:t>
      </w:r>
    </w:p>
    <w:p>
      <w:pPr>
        <w:ind w:firstLine="480"/>
      </w:pPr>
      <w:r>
        <w:rPr>
          <w:b w:val="0"/>
        </w:rPr>
        <w:t>本節從三個面向評估系統的三個部分。正確性看程式算出的結果是否符合預期，適當性看指標與資料角色是否回答了要問的問題，可行性看在現有資料與設備上能否執行。表4.13 先彙整，再逐項討論。</w:t>
      </w:r>
    </w:p>
    <w:p>
      <w:pPr>
        <w:pStyle w:val="表名"/>
      </w:pPr>
      <w:r>
        <w:rPr>
          <w:b w:val="0"/>
        </w:rPr>
        <w:t>表4.13 系統評估彙整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29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評估對象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正確性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適當性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可行性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同工況拒絕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九工況未知召回 100%；Ledoit–Wolf 健康誤報：實驗六平均 7.11%，實驗一 T1／8000 rpm 為 10.94%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健康 holdout 每工況只有 52～75 筆；AUROC 已飽和，要看固定門檻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統計模型，不需 GPU；換工況就要重建基準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新類自學（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adopt()</w:t>
            </w:r>
            <w:r>
              <w:rPr>
                <w:b w:val="0"/>
                <w:sz w:val="20"/>
              </w:rPr>
              <w:t>）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預設設定三個 seed 各 7／9 段對上本階段配置、各有一種配置從未被認出；健康混入 1,430 筆無一進隔離區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外部評估集與回放列同屬一個配置池；首頁與導覽走同一個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adopt()</w:t>
            </w:r>
            <w:r>
              <w:rPr>
                <w:b w:val="0"/>
                <w:sz w:val="20"/>
              </w:rPr>
              <w:t>，沒有另一條讀完整池的路徑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依賴自適應密度階梯；關掉後只剩 1～5 段對上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Web 回放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實驗頁直接呼叫實驗模組的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run()</w:t>
            </w:r>
            <w:r>
              <w:rPr>
                <w:b w:val="0"/>
                <w:sz w:val="20"/>
              </w:rPr>
              <w:t>／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iter_run()</w:t>
            </w:r>
            <w:r>
              <w:rPr>
                <w:b w:val="0"/>
                <w:sz w:val="20"/>
              </w:rPr>
              <w:t>；導覽與首頁兩方法各 595 筆逐筆零差異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播放速率不是採樣時鐘；首頁的事後對照訊息會顯示群的真實多數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首頁、實驗頁與導覽可在 Aero／Spark 的 Docker 部署啟動操作（圖4.1～圖4.4 擷取自 Aero）；沒有系統性量測回應時間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使用者滿意度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尚未進行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尚未進行</w:t>
            </w:r>
          </w:p>
        </w:tc>
        <w:tc>
          <w:tcPr>
            <w:tcW w:type="dxa" w:w="2527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尚未進行</w:t>
            </w:r>
          </w:p>
        </w:tc>
      </w:tr>
    </w:tbl>
    <w:p/>
    <w:p>
      <w:pPr>
        <w:ind w:firstLine="480"/>
      </w:pPr>
      <w:r>
        <w:rPr>
          <w:b/>
        </w:rPr>
        <w:t>同工況拒絕。</w:t>
      </w:r>
      <w:r>
        <w:rPr>
          <w:b w:val="0"/>
        </w:rPr>
        <w:t xml:space="preserve"> 正確性方面，第 4.3 節的結果一致：同一工況內九種配置全部被拒絕。健康誤報是主要的誤差來源，Ledoit–Wolf 的九工況平均為 7.11%，T1／8000 rpm 單格為 10.94%，都高於名目 5%。適當性方面，健康 holdout 每個工況只有 52～75 筆，一筆誤報就是 1.3～1.9 個百分點；正式矩陣三個 seed 的健康接受率標準差約 4 個百分點，實驗七在同一格上 Ledoit–Wolf 與 k-NN 也差了 6 筆，所以「誤報約 5%～11%」比單一數字更貼近事實。AUROC 全為 1 表示這個任務在同工況下太容易，方法之間的差異幾乎只剩門檻校準。可行性方面，擬合只用健康 train 的 RobustScaler 與 Ledoit–Wolf 估計，沒有訓練迴圈，不需要 GPU（README「即時展示介面」一節）。代價是每個工況都要先收一批健康資料：實驗五的 72 格跨工況組合健康接受率全為 0，基準不能跨工況共用。</w:t>
      </w:r>
    </w:p>
    <w:p>
      <w:pPr>
        <w:ind w:firstLine="480"/>
        <w:jc w:val="left"/>
      </w:pPr>
      <w:r>
        <w:rPr>
          <w:b/>
        </w:rPr>
        <w:t>新類自學。</w:t>
      </w:r>
      <w:r>
        <w:rPr>
          <w:b w:val="0"/>
        </w:rPr>
        <w:t xml:space="preserve"> 正確性方面，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全程不讀真值：群中位分數不超過已知類 cal 的最大分數就退回，否則以 </w:t>
      </w:r>
      <w:r>
        <w:rPr>
          <w:rFonts w:ascii="Consolas" w:hAnsi="Consolas" w:cs="Consolas" w:eastAsia="標楷體"/>
          <w:b w:val="0"/>
          <w:sz w:val="22"/>
        </w:rPr>
        <w:t>discovered-N</w:t>
      </w:r>
      <w:r>
        <w:rPr>
          <w:b w:val="0"/>
        </w:rPr>
        <w:t xml:space="preserve"> 命名並只用群內樣本擬合，學會後把隔離區中已被新模型接受、或分數已不超過隔離線 2.0 的殘餘移出（</w:t>
      </w:r>
      <w:r>
        <w:rPr>
          <w:rFonts w:ascii="Consolas" w:hAnsi="Consolas" w:cs="Consolas" w:eastAsia="標楷體"/>
          <w:b w:val="0"/>
          <w:sz w:val="22"/>
        </w:rPr>
        <w:t>src/experiments/exp2_scale_growth.py</w:t>
      </w:r>
      <w:r>
        <w:rPr>
          <w:b w:val="0"/>
        </w:rPr>
        <w:t>）。三個 seed 在預設設定下各有七段對上當段配置、純度全為 100%，九次執行都沒有觸發邊界退回；改前（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 xml:space="preserve">）seed 123 的一次邊界退回曾擋下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的殘餘群（中位分數 1.247，未超過 cal 最大值 1.333）（</w:t>
      </w:r>
      <w:r>
        <w:rPr>
          <w:rFonts w:ascii="Consolas" w:hAnsi="Consolas" w:cs="Consolas" w:eastAsia="標楷體"/>
          <w:b w:val="0"/>
          <w:sz w:val="22"/>
        </w:rPr>
        <w:t>reports/JW-Albert_20261023_exp2_adopt_fix_aero/README.md</w:t>
      </w:r>
      <w:r>
        <w:rPr>
          <w:b w:val="0"/>
        </w:rPr>
        <w:t>）。健康混入 0.3 的三次執行送入 1,430 筆健康窗，沒有一筆進隔離區，也沒有學出健康的假新類。仍有兩個問題：每個 seed 都有一段在 600 筆內成不了群，下一段的配置從此沒被認出（外部評估 0%）；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的外部評估集在 seed 42／123 只有 53.85%／64.62% 被認得。</w:t>
      </w:r>
    </w:p>
    <w:p>
      <w:pPr>
        <w:ind w:firstLine="480"/>
      </w:pPr>
      <w:r>
        <w:rPr>
          <w:b w:val="0"/>
        </w:rPr>
        <w:t>適當性方面有三點要說清楚。第一，外部評估集是同一配置池先切出的 20%，與回放列同屬一個馬達、一個轉速，不是另一次採集。第二，外部評估有兩個量：</w:t>
      </w:r>
      <w:r>
        <w:rPr>
          <w:rFonts w:ascii="Consolas" w:hAnsi="Consolas" w:cs="Consolas" w:eastAsia="標楷體"/>
          <w:b w:val="0"/>
          <w:sz w:val="22"/>
        </w:rPr>
        <w:t>known_rate</w:t>
      </w:r>
      <w:r>
        <w:rPr>
          <w:b w:val="0"/>
        </w:rPr>
        <w:t xml:space="preserve"> 只要求被任一非健康已知類接受，是認得比例的上限；</w:t>
      </w:r>
      <w:r>
        <w:rPr>
          <w:rFonts w:ascii="Consolas" w:hAnsi="Consolas" w:cs="Consolas" w:eastAsia="標楷體"/>
          <w:b w:val="0"/>
          <w:sz w:val="22"/>
        </w:rPr>
        <w:t>matched_rate</w:t>
      </w:r>
      <w:r>
        <w:rPr>
          <w:b w:val="0"/>
        </w:rPr>
        <w:t xml:space="preserve"> 要求判進事後多數為該配置的新類，比較接近「認對」，但它的對應仍靠事後真值。兩者又分成段末（</w:t>
      </w:r>
      <w:r>
        <w:rPr>
          <w:rFonts w:ascii="Consolas" w:hAnsi="Consolas" w:cs="Consolas" w:eastAsia="標楷體"/>
          <w:b w:val="0"/>
          <w:sz w:val="22"/>
        </w:rPr>
        <w:t>stages.csv</w:t>
      </w:r>
      <w:r>
        <w:rPr>
          <w:b w:val="0"/>
        </w:rPr>
        <w:t>）與全部段結束後（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）兩個時點，引用時要寫清楚是哪一個。第三，首頁即時展示與獨立導覽走同一個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（#287），首頁的即時串流沒有外部評估集，偵測統計以模型是否已學到新類分成擴張前／擴張後（所有來源同時轉段，不看注入真值），擴張後分成判為未知／判為健康／判為新類三個比例，只來自之後回放、且未拿去擬合的列（#296、#301）；「判為新類」與實驗二 </w:t>
      </w:r>
      <w:r>
        <w:rPr>
          <w:rFonts w:ascii="Consolas" w:hAnsi="Consolas" w:cs="Consolas" w:eastAsia="標楷體"/>
          <w:b w:val="0"/>
          <w:sz w:val="22"/>
        </w:rPr>
        <w:t>known_rate</w:t>
      </w:r>
      <w:r>
        <w:rPr>
          <w:b w:val="0"/>
        </w:rPr>
        <w:t xml:space="preserve"> 同定義（不把判為健康算成接受），但與批次的 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 不是同一個量。</w:t>
      </w:r>
    </w:p>
    <w:p>
      <w:pPr>
        <w:ind w:firstLine="480"/>
      </w:pPr>
      <w:r>
        <w:rPr>
          <w:b w:val="0"/>
        </w:rPr>
        <w:t>可行性方面，自學結果依賴密度參數。關掉自適應密度階梯時，三個 seed 只有 4／1／5 段對上本階段配置，最慢 641 筆才讓一種配置成為新類多數。密度階梯、隔離線 2.0、候選至少 25 筆都是本專案設定，目前只在 T1／8000 rpm 一個工況、三個 seed 上驗證，還不能推到其他工況。</w:t>
      </w:r>
    </w:p>
    <w:p>
      <w:pPr>
        <w:ind w:firstLine="480"/>
        <w:jc w:val="left"/>
      </w:pPr>
      <w:r>
        <w:rPr>
          <w:b/>
        </w:rPr>
        <w:t>Web 回放。</w:t>
      </w:r>
      <w:r>
        <w:rPr>
          <w:b w:val="0"/>
        </w:rPr>
        <w:t xml:space="preserve"> 正確性方面，依 AGENT.md 鐵則 2，判定、分群與統計邏輯只放在 </w:t>
      </w:r>
      <w:r>
        <w:rPr>
          <w:rFonts w:ascii="Consolas" w:hAnsi="Consolas" w:cs="Consolas" w:eastAsia="標楷體"/>
          <w:b w:val="0"/>
          <w:sz w:val="22"/>
        </w:rPr>
        <w:t>src/experiments/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src/core/</w:t>
      </w:r>
      <w:r>
        <w:rPr>
          <w:b w:val="0"/>
        </w:rPr>
        <w:t xml:space="preserve">；實驗頁由 </w:t>
      </w:r>
      <w:r>
        <w:rPr>
          <w:rFonts w:ascii="Consolas" w:hAnsi="Consolas" w:cs="Consolas" w:eastAsia="標楷體"/>
          <w:b w:val="0"/>
          <w:sz w:val="22"/>
        </w:rPr>
        <w:t>src/web/experiments.py</w:t>
      </w:r>
      <w:r>
        <w:rPr>
          <w:b w:val="0"/>
        </w:rPr>
        <w:t xml:space="preserve"> 呼叫各實驗的 </w:t>
      </w:r>
      <w:r>
        <w:rPr>
          <w:rFonts w:ascii="Consolas" w:hAnsi="Consolas" w:cs="Consolas" w:eastAsia="標楷體"/>
          <w:b w:val="0"/>
          <w:sz w:val="22"/>
        </w:rPr>
        <w:t>run()</w:t>
      </w:r>
      <w:r>
        <w:rPr>
          <w:b w:val="0"/>
        </w:rPr>
        <w:t xml:space="preserve"> 或 </w:t>
      </w:r>
      <w:r>
        <w:rPr>
          <w:rFonts w:ascii="Consolas" w:hAnsi="Consolas" w:cs="Consolas" w:eastAsia="標楷體"/>
          <w:b w:val="0"/>
          <w:sz w:val="22"/>
        </w:rPr>
        <w:t>iter_run()</w:t>
      </w:r>
      <w:r>
        <w:rPr>
          <w:b w:val="0"/>
        </w:rPr>
        <w:t xml:space="preserve">，首頁 </w:t>
      </w:r>
      <w:r>
        <w:rPr>
          <w:rFonts w:ascii="Consolas" w:hAnsi="Consolas" w:cs="Consolas" w:eastAsia="標楷體"/>
          <w:b w:val="0"/>
          <w:sz w:val="22"/>
        </w:rPr>
        <w:t>src/web/live.py</w:t>
      </w:r>
      <w:r>
        <w:rPr>
          <w:b w:val="0"/>
        </w:rPr>
        <w:t xml:space="preserve"> 與導覽 </w:t>
      </w:r>
      <w:r>
        <w:rPr>
          <w:rFonts w:ascii="Consolas" w:hAnsi="Consolas" w:cs="Consolas" w:eastAsia="標楷體"/>
          <w:b w:val="0"/>
          <w:sz w:val="22"/>
        </w:rPr>
        <w:t>src/web/guide.py</w:t>
      </w:r>
      <w:r>
        <w:rPr>
          <w:b w:val="0"/>
        </w:rPr>
        <w:t xml:space="preserve"> 共用 </w:t>
      </w:r>
      <w:r>
        <w:rPr>
          <w:rFonts w:ascii="Consolas" w:hAnsi="Consolas" w:cs="Consolas" w:eastAsia="標楷體"/>
          <w:b w:val="0"/>
          <w:sz w:val="22"/>
        </w:rPr>
        <w:t>ScaleGrowthSession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OpenSetMonitor</w:t>
      </w:r>
      <w:r>
        <w:rPr>
          <w:b w:val="0"/>
        </w:rPr>
        <w:t xml:space="preserve">。實驗十三在 Aero 以 </w:t>
      </w:r>
      <w:r>
        <w:rPr>
          <w:rFonts w:ascii="Consolas" w:hAnsi="Consolas" w:cs="Consolas" w:eastAsia="標楷體"/>
          <w:b w:val="0"/>
          <w:sz w:val="22"/>
        </w:rPr>
        <w:t>8756c51</w:t>
      </w:r>
      <w:r>
        <w:rPr>
          <w:b w:val="0"/>
        </w:rPr>
        <w:t xml:space="preserve"> 重跑的 </w:t>
      </w:r>
      <w:r>
        <w:rPr>
          <w:rFonts w:ascii="Consolas" w:hAnsi="Consolas" w:cs="Consolas" w:eastAsia="標楷體"/>
          <w:b w:val="0"/>
          <w:sz w:val="22"/>
        </w:rPr>
        <w:t>output/navigation_regression/2026-10-23-12-48-17/summary.json</w:t>
      </w:r>
      <w:r>
        <w:rPr>
          <w:b w:val="0"/>
        </w:rPr>
        <w:t xml:space="preserve"> 中，Mahalanobis 與 k-NN 各逐筆配對 595 筆，不一致 0 筆，兩條路徑都在故障窗到達 75 筆時產生候選、同一拍以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學成 </w:t>
      </w:r>
      <w:r>
        <w:rPr>
          <w:rFonts w:ascii="Consolas" w:hAnsi="Consolas" w:cs="Consolas" w:eastAsia="標楷體"/>
          <w:b w:val="0"/>
          <w:sz w:val="22"/>
        </w:rPr>
        <w:t>discovered-1</w:t>
      </w:r>
      <w:r>
        <w:rPr>
          <w:b w:val="0"/>
        </w:rPr>
        <w:t xml:space="preserve">（51 筆，只切 30／10／11，fit audit </w:t>
      </w:r>
      <w:r>
        <w:rPr>
          <w:rFonts w:ascii="Consolas" w:hAnsi="Consolas" w:cs="Consolas" w:eastAsia="標楷體"/>
          <w:b w:val="0"/>
          <w:sz w:val="22"/>
        </w:rPr>
        <w:t>navigation_fit_v2</w:t>
      </w:r>
      <w:r>
        <w:rPr>
          <w:b w:val="0"/>
        </w:rPr>
        <w:t xml:space="preserve"> 標明來源是隔離區候選群），並對劇本 A、B 各發出警報；配對數與候選到達筆數與 </w:t>
      </w:r>
      <w:r>
        <w:rPr>
          <w:rFonts w:ascii="Consolas" w:hAnsi="Consolas" w:cs="Consolas" w:eastAsia="標楷體"/>
          <w:b w:val="0"/>
          <w:sz w:val="22"/>
        </w:rPr>
        <w:t>confirm()</w:t>
      </w:r>
      <w:r>
        <w:rPr>
          <w:b w:val="0"/>
        </w:rPr>
        <w:t xml:space="preserve"> 版的 </w:t>
      </w:r>
      <w:r>
        <w:rPr>
          <w:rFonts w:ascii="Consolas" w:hAnsi="Consolas" w:cs="Consolas" w:eastAsia="標楷體"/>
          <w:b w:val="0"/>
          <w:sz w:val="22"/>
        </w:rPr>
        <w:t>02-04-52</w:t>
      </w:r>
      <w:r>
        <w:rPr>
          <w:b w:val="0"/>
        </w:rPr>
        <w:t xml:space="preserve"> 及總手冊第 8.17 節引用的 Lineage </w:t>
      </w:r>
      <w:r>
        <w:rPr>
          <w:rFonts w:ascii="Consolas" w:hAnsi="Consolas" w:cs="Consolas" w:eastAsia="標楷體"/>
          <w:b w:val="0"/>
          <w:sz w:val="22"/>
        </w:rPr>
        <w:t>3aa554f</w:t>
      </w:r>
      <w:r>
        <w:rPr>
          <w:b w:val="0"/>
        </w:rPr>
        <w:t xml:space="preserve"> 結果相同。零差異只表示兩條路徑算出相同結果，兩條路徑也可能一起判錯。</w:t>
      </w:r>
    </w:p>
    <w:p>
      <w:pPr>
        <w:ind w:firstLine="480"/>
      </w:pPr>
      <w:r>
        <w:rPr>
          <w:b w:val="0"/>
        </w:rPr>
        <w:t xml:space="preserve">下面四張截圖是同一次操作的順序。圖4.1 是首頁只認識健康時的串流：注入來源為健康，分數大多貼在判定線 1.0 下方，偶有幾點略為超線；偵測統計表上健康來源 135 窗、判未知 11.1%，對應約一成的健康誤報。相對偏離量尺取 </w:t>
      </w:r>
      <w:r>
        <w:rPr>
          <w:rFonts w:ascii="Consolas" w:hAnsi="Consolas" w:cs="Consolas" w:eastAsia="標楷體"/>
          <w:b w:val="0"/>
          <w:sz w:val="22"/>
        </w:rPr>
        <w:t>clip(1/score)</w:t>
      </w:r>
      <w:r>
        <w:rPr>
          <w:b w:val="0"/>
        </w:rPr>
        <w:t>，與實驗八的健康指數定義不同（總手冊第 9.4 節）。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1_首頁健康串流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名"/>
      </w:pPr>
      <w:r>
        <w:rPr>
          <w:b w:val="0"/>
        </w:rPr>
        <w:t>圖4.1 首頁健康串流</w:t>
      </w:r>
    </w:p>
    <w:p>
      <w:pPr>
        <w:ind w:firstLine="480"/>
      </w:pPr>
      <w:r>
        <w:rPr>
          <w:b w:val="0"/>
        </w:rPr>
        <w:t xml:space="preserve">切換注入來源為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後，分數立刻升到 30 以上，變化點卡判為突發（這次是直接切換來源，沒有走劇本 A）。圖4.2 是成群當拍的畫面：事件日誌記錄第 211 筆時隔離區 65 筆、已試 5 次仍未成群；第 251 筆 HDBSCAN 找到 80 筆的群（蒐集區間 #147～#250），同一拍以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納入為「模型新類 1」（群中位分數 36.7，大於已知校準最大 1.12），重新擬合後清理隔離區 25 筆，沒有操作員確認。新類自學卡與事件日誌最後一行的「事後對照」由注入真值算出：這一群的真實多數是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>、純度 100%，只供展示者對照，不進模型。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2_首頁自動納入新類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名"/>
      </w:pPr>
      <w:r>
        <w:rPr>
          <w:b w:val="0"/>
        </w:rPr>
        <w:t>圖4.2 首頁自動納入新類</w:t>
      </w:r>
    </w:p>
    <w:p>
      <w:pPr>
        <w:ind w:firstLine="480"/>
      </w:pPr>
      <w:r>
        <w:rPr>
          <w:b w:val="0"/>
        </w:rPr>
        <w:t xml:space="preserve">圖4.3 是納入後約 15 秒：量尺多了 </w:t>
      </w:r>
      <w:r>
        <w:rPr>
          <w:rFonts w:ascii="Consolas" w:hAnsi="Consolas" w:cs="Consolas" w:eastAsia="標楷體"/>
          <w:b w:val="0"/>
          <w:sz w:val="22"/>
        </w:rPr>
        <w:t>discovered-1</w:t>
      </w:r>
      <w:r>
        <w:rPr>
          <w:b w:val="0"/>
        </w:rPr>
        <w:t xml:space="preserve">，之後同配置的窗大多判為已知故障（藍點），分數回到 1 附近。偵測統計表依模型狀態分段：擴張前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105 窗全部判未知；擴張後 169 窗中判為新類 88.8%、判為未知 11.2%、判為健康 0.0%。這 169 窗只抽未拿去擬合 </w:t>
      </w:r>
      <w:r>
        <w:rPr>
          <w:rFonts w:ascii="Consolas" w:hAnsi="Consolas" w:cs="Consolas" w:eastAsia="標楷體"/>
          <w:b w:val="0"/>
          <w:sz w:val="22"/>
        </w:rPr>
        <w:t>discovered-1</w:t>
      </w:r>
      <w:r>
        <w:rPr>
          <w:b w:val="0"/>
        </w:rPr>
        <w:t xml:space="preserve"> 的列（#296），不是批次的外部評估集。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3_首頁擴張後量尺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名"/>
      </w:pPr>
      <w:r>
        <w:rPr>
          <w:b w:val="0"/>
        </w:rPr>
        <w:t>圖4.3 首頁擴張後量尺</w:t>
      </w:r>
    </w:p>
    <w:p>
      <w:pPr>
        <w:ind w:firstLine="480"/>
        <w:jc w:val="left"/>
      </w:pPr>
      <w:r>
        <w:rPr>
          <w:b w:val="0"/>
        </w:rPr>
        <w:t xml:space="preserve">實驗頁的實驗二是批次 </w:t>
      </w:r>
      <w:r>
        <w:rPr>
          <w:rFonts w:ascii="Consolas" w:hAnsi="Consolas" w:cs="Consolas" w:eastAsia="標楷體"/>
          <w:b w:val="0"/>
          <w:sz w:val="22"/>
        </w:rPr>
        <w:t>run()</w:t>
      </w:r>
      <w:r>
        <w:rPr>
          <w:b w:val="0"/>
        </w:rPr>
        <w:t xml:space="preserve">。圖4.4 是在實驗頁按「執行」後的結果：上方 KPI 為對上本階段配置 7／9、形成新類 8 次、最終 9 類（#286）；表格逐段列出形成新類與是否對上本階段配置、到候選所需筆數、群大小、純度、本類 holdout，以及外部評估集在該段學會當下被任一新類接受、判進對應新類的比例。表上數字與 CLI 輸出 </w:t>
      </w:r>
      <w:r>
        <w:rPr>
          <w:rFonts w:ascii="Consolas" w:hAnsi="Consolas" w:cs="Consolas" w:eastAsia="標楷體"/>
          <w:b w:val="0"/>
          <w:sz w:val="22"/>
        </w:rPr>
        <w:t>output/exp2_scale_growth/2026-10-23-11-56-10/stages.csv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 xml:space="preserve">，Aero）逐段相同，例如 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 xml:space="preserve"> 段到候選 63 筆、群 37 筆、學會當下外部評估 93.0%，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段未成群，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 xml:space="preserve"> 段學到的群事後多數是 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。這兩欄是各段剛學會時的值（欄名標「學會當下」），不是表4.9 使用的 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。同一程式在 Spark（aarch64）上的逐段數字不同（例如 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 xml:space="preserve"> 段 90 筆、群 69），跨架構的差異由 #315 追蹤，本報告的實驗二數字一律以 Aero 為準。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85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4_實驗頁實驗二結果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名"/>
      </w:pPr>
      <w:r>
        <w:rPr>
          <w:b w:val="0"/>
        </w:rPr>
        <w:t>圖4.4 實驗頁實驗二結果</w:t>
      </w:r>
    </w:p>
    <w:p>
      <w:pPr>
        <w:ind w:firstLine="480"/>
      </w:pPr>
      <w:r>
        <w:rPr>
          <w:b w:val="0"/>
        </w:rPr>
        <w:t>適當性方面，網頁每秒送幾筆是播放節奏，不是採樣時鐘。首頁的注入來源直接顯示配置名稱，新類自學卡的「事後對照」欄也顯示真實多數與純度；這些是展示者選的真值與事後計算，不是系統推論出的故障名稱，講解時要和導覽、批次實驗分開（導覽不顯示這些）。可行性方面，四張截圖顯示現行部署（</w:t>
      </w:r>
      <w:r>
        <w:rPr>
          <w:rFonts w:ascii="Consolas" w:hAnsi="Consolas" w:cs="Consolas" w:eastAsia="標楷體"/>
          <w:b w:val="0"/>
          <w:sz w:val="22"/>
        </w:rPr>
        <w:t>ecf8d67</w:t>
      </w:r>
      <w:r>
        <w:rPr>
          <w:b w:val="0"/>
        </w:rPr>
        <w:t xml:space="preserve">）的首頁與實驗頁可在 Aero 上完成「健康監測→隔離→成群→自動納入→擴張」與實驗二批次執行。畫面上記錄的單次耗時是實驗二整次執行 1.25 秒（圖4.4）。這些是單次觀察，沒有在 Aero／Spark 系統性量測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重擬合與串流的回應時間，</w:t>
      </w:r>
      <w:r>
        <w:rPr>
          <w:rFonts w:ascii="Consolas" w:hAnsi="Consolas" w:cs="Consolas" w:eastAsia="標楷體"/>
          <w:b w:val="0"/>
          <w:sz w:val="22"/>
        </w:rPr>
        <w:t>output/web_server/</w:t>
      </w:r>
      <w:r>
        <w:rPr>
          <w:b w:val="0"/>
        </w:rPr>
        <w:t xml:space="preserve"> 中的舊紀錄則來自 Windows 主機，依鐵則 13 不引用。</w:t>
      </w:r>
    </w:p>
    <w:p>
      <w:pPr>
        <w:ind w:firstLine="480"/>
      </w:pPr>
      <w:r>
        <w:rPr>
          <w:b/>
        </w:rPr>
        <w:t>批判意見。</w:t>
      </w:r>
    </w:p>
    <w:p>
      <w:pPr>
        <w:ind w:left="482" w:hanging="482"/>
        <w:jc w:val="left"/>
      </w:pPr>
      <w:r>
        <w:rPr>
          <w:b w:val="0"/>
        </w:rPr>
        <w:t>1.　主要成果建立在同工況、列級隨機切分上。健康與故障窗可能來自同一段錄製，train 與 holdout 的獨立性無法證明（第 4.1 節），同工況的 100% 召回可能偏樂觀。</w:t>
      </w:r>
    </w:p>
    <w:p>
      <w:pPr>
        <w:ind w:left="482" w:hanging="482"/>
        <w:jc w:val="left"/>
      </w:pPr>
      <w:r>
        <w:rPr>
          <w:b w:val="0"/>
        </w:rPr>
        <w:t>2.　健康誤報的分母小。每工況 52～75 筆健康 holdout 加上 50～73 筆 cal，使門檻與誤報率都有數個百分點的抽樣誤差；實驗七同一格兩方法差 6 筆就是例子。要降低誤報，先要更多健康資料或改用其他校準方式，再談換偵測器。</w:t>
      </w:r>
    </w:p>
    <w:p>
      <w:pPr>
        <w:ind w:left="482" w:hanging="482"/>
        <w:jc w:val="left"/>
      </w:pPr>
      <w:r>
        <w:rPr>
          <w:b w:val="0"/>
        </w:rPr>
        <w:t xml:space="preserve">3.　新類自學只在一個工況驗證，且依賴密度階梯。每個 seed 都有一段在 600 筆內成不了群，下一段的配置從此沒被認出（外部評估 0%，共 3／27 組）；認得的配置中，外部評估集判進對應新類的比例最低 31.43%（seed 123 的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>）。系統「學過」一種配置後，仍可能把同配置的新樣本持續當成未知。</w:t>
      </w:r>
    </w:p>
    <w:p>
      <w:pPr>
        <w:ind w:left="482" w:hanging="482"/>
        <w:jc w:val="left"/>
      </w:pPr>
      <w:r>
        <w:rPr>
          <w:b w:val="0"/>
        </w:rPr>
        <w:t>4.　跨工況與跨馬達是目前最弱的一環。直接搬用時健康全被拒絕，P1 跨馬達分工的未知召回只有 59.10%，系統要部署到新的馬達或轉速，仍需要先收集該工況的健康資料。</w:t>
      </w:r>
    </w:p>
    <w:p>
      <w:pPr>
        <w:ind w:left="482" w:hanging="482"/>
        <w:jc w:val="left"/>
      </w:pPr>
      <w:r>
        <w:rPr>
          <w:b w:val="0"/>
        </w:rPr>
        <w:t xml:space="preserve">5.　資料有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兩個版本，筆數不同（第 4.1 節）；本章全部改用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的 Aero 重跑，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的結果目前無法在 Aero／Spark 重現。P1 跨馬達研究仍只有研究分支 </w:t>
      </w:r>
      <w:r>
        <w:rPr>
          <w:rFonts w:ascii="Consolas" w:hAnsi="Consolas" w:cs="Consolas" w:eastAsia="標楷體"/>
          <w:b w:val="0"/>
          <w:sz w:val="22"/>
        </w:rPr>
        <w:t>b3d68f1</w:t>
      </w:r>
      <w:r>
        <w:rPr>
          <w:b w:val="0"/>
        </w:rPr>
        <w:t xml:space="preserve"> 的歷史結果。</w:t>
      </w:r>
    </w:p>
    <w:p>
      <w:pPr>
        <w:ind w:firstLine="480"/>
        <w:jc w:val="left"/>
      </w:pPr>
      <w:r>
        <w:rPr>
          <w:b/>
        </w:rPr>
        <w:t>滿意度分析。</w:t>
      </w:r>
      <w:r>
        <w:rPr>
          <w:b w:val="0"/>
        </w:rPr>
        <w:t xml:space="preserve"> 本專題尚未進行受試者滿意度調查，沒有問卷、受試者人數或滿意度分數，本節不填寫任何滿意度數字。網頁的易用程度目前只有組員自行操作（圖4.1～圖4.4）與 </w:t>
      </w:r>
      <w:r>
        <w:rPr>
          <w:rFonts w:ascii="Consolas" w:hAnsi="Consolas" w:cs="Consolas" w:eastAsia="標楷體"/>
          <w:b w:val="0"/>
          <w:sz w:val="22"/>
        </w:rPr>
        <w:t>src/tests/</w:t>
      </w:r>
      <w:r>
        <w:rPr>
          <w:b w:val="0"/>
        </w:rPr>
        <w:t xml:space="preserve"> 中的前端與串流測試（例如 </w:t>
      </w:r>
      <w:r>
        <w:rPr>
          <w:rFonts w:ascii="Consolas" w:hAnsi="Consolas" w:cs="Consolas" w:eastAsia="標楷體"/>
          <w:b w:val="0"/>
          <w:sz w:val="22"/>
        </w:rPr>
        <w:t>test_web_experiment_alignment.py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test_stream_integration.py</w:t>
      </w:r>
      <w:r>
        <w:rPr>
          <w:b w:val="0"/>
        </w:rPr>
        <w:t>）作為工程檢查，這些不能代替使用者評估。後續若進行調查，需先定義受試者（例如維修人員或修課同學）、操作任務（從建立健康基準到新類自動納入）與量表，再回報結果。</w:t>
      </w:r>
    </w:p>
    <w:p>
      <w:r>
        <w:br w:type="page"/>
      </w:r>
    </w:p>
    <w:p>
      <w:pPr>
        <w:pStyle w:val="Heading1"/>
      </w:pPr>
      <w:r>
        <w:rPr>
          <w:b w:val="0"/>
        </w:rPr>
        <w:t>第五章 結論與建議</w:t>
      </w:r>
    </w:p>
    <w:p>
      <w:pPr>
        <w:ind w:firstLine="480"/>
      </w:pPr>
      <w:r>
        <w:rPr>
          <w:b w:val="0"/>
        </w:rPr>
        <w:t>本章依序寫結論、限制、成果、貢獻、後續方向與 AI 工具。</w:t>
      </w:r>
    </w:p>
    <w:p>
      <w:pPr>
        <w:pStyle w:val="Heading2"/>
      </w:pPr>
      <w:r>
        <w:rPr>
          <w:b w:val="0"/>
        </w:rPr>
        <w:t>5.1 結論</w:t>
      </w:r>
    </w:p>
    <w:p>
      <w:pPr>
        <w:ind w:firstLine="480"/>
      </w:pPr>
      <w:r>
        <w:rPr>
          <w:b w:val="0"/>
        </w:rPr>
        <w:t xml:space="preserve">本專題把無人機馬達監測的起點設在「只有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健康資料」，做出一條從逐筆拒絕、高分隔離、密度分群到新類納入與重新擬合的流程，批次 CLI 與網頁共用 </w:t>
      </w:r>
      <w:r>
        <w:rPr>
          <w:rFonts w:ascii="Consolas" w:hAnsi="Consolas" w:cs="Consolas" w:eastAsia="標楷體"/>
          <w:b w:val="0"/>
          <w:sz w:val="22"/>
        </w:rPr>
        <w:t>src/experiments/</w:t>
      </w:r>
      <w:r>
        <w:rPr>
          <w:b w:val="0"/>
        </w:rPr>
        <w:t xml:space="preserve"> 的同一份 </w:t>
      </w:r>
      <w:r>
        <w:rPr>
          <w:rFonts w:ascii="Consolas" w:hAnsi="Consolas" w:cs="Consolas" w:eastAsia="標楷體"/>
          <w:b w:val="0"/>
          <w:sz w:val="22"/>
        </w:rPr>
        <w:t>run()</w:t>
      </w:r>
      <w:r>
        <w:rPr>
          <w:b w:val="0"/>
        </w:rPr>
        <w:t>。第四章的輸出顯示，這條流程在同一工況內可以運作，換了工況或馬達就失去依據。</w:t>
      </w:r>
    </w:p>
    <w:p>
      <w:pPr>
        <w:ind w:firstLine="480"/>
        <w:jc w:val="left"/>
      </w:pPr>
      <w:r>
        <w:rPr>
          <w:b w:val="0"/>
        </w:rPr>
        <w:t>在同一工況內，健康基準能把陌生配置擋在外面。T1／8000 rpm、seed 42 的實驗一，九種非健康配置的偵測率都是 100%；64 筆健康保留樣本有 7 筆超過判定線（10.9%），比名目的 5% 高，原因是校準資料只有 62 筆（</w:t>
      </w:r>
      <w:r>
        <w:rPr>
          <w:rFonts w:ascii="Consolas" w:hAnsi="Consolas" w:cs="Consolas" w:eastAsia="標楷體"/>
          <w:b w:val="0"/>
          <w:sz w:val="22"/>
        </w:rPr>
        <w:t>output/exp1_cold_start/2026-10-23-11-56-08/summary.json</w:t>
      </w:r>
      <w:r>
        <w:rPr>
          <w:b w:val="0"/>
        </w:rPr>
        <w:t>）。</w:t>
      </w:r>
    </w:p>
    <w:p>
      <w:pPr>
        <w:ind w:firstLine="480"/>
        <w:jc w:val="left"/>
      </w:pPr>
      <w:r>
        <w:rPr>
          <w:b w:val="0"/>
        </w:rPr>
        <w:t>陌生樣本累積成群之後，</w:t>
      </w:r>
      <w:r>
        <w:rPr>
          <w:rFonts w:ascii="Consolas" w:hAnsi="Consolas" w:cs="Consolas" w:eastAsia="標楷體"/>
          <w:b w:val="0"/>
          <w:sz w:val="22"/>
        </w:rPr>
        <w:t>ScaleGrowthSession.adopt()</w:t>
      </w:r>
      <w:r>
        <w:rPr>
          <w:b w:val="0"/>
        </w:rPr>
        <w:t xml:space="preserve"> 只用群內樣本就能學出新類別，但「學成」與「之後認得」是兩個結果。Aero 上三個 seed 都是九段中七段學到的新類對上當段注入的配置，最後模型有 9 類；有一段在 600 筆回放內成不了群，下一段的配置從此沒被認出。每種配置保留兩成不參與回放的外部評估列，全部段結束後，27 組中有 15 組達八成以上判進事後多數就是該配置的新類，沒被認出的 3 組是 0%。這個結果需要自適應密度階梯，加 </w:t>
      </w:r>
      <w:r>
        <w:rPr>
          <w:rFonts w:ascii="Consolas" w:hAnsi="Consolas" w:cs="Consolas" w:eastAsia="標楷體"/>
          <w:b w:val="0"/>
          <w:sz w:val="22"/>
        </w:rPr>
        <w:t>--fixed-density</w:t>
      </w:r>
      <w:r>
        <w:rPr>
          <w:b w:val="0"/>
        </w:rPr>
        <w:t xml:space="preserve"> 關掉之後，三個 seed 只剩 4／1／5 段對上。回放時以三成機率混入健康窗，三個 seed 共送入 1,430 筆，沒有一筆進入隔離區（</w:t>
      </w:r>
      <w:r>
        <w:rPr>
          <w:rFonts w:ascii="Consolas" w:hAnsi="Consolas" w:cs="Consolas" w:eastAsia="標楷體"/>
          <w:b w:val="0"/>
          <w:sz w:val="22"/>
        </w:rPr>
        <w:t>output/exp2_scale_growth/2026-10-23-11-56-10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11-56-17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11-56-24</w:t>
      </w:r>
      <w:r>
        <w:rPr>
          <w:b w:val="0"/>
        </w:rPr>
        <w:t xml:space="preserve"> 與對照輸出；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 xml:space="preserve"> 表3）。</w:t>
      </w:r>
    </w:p>
    <w:p>
      <w:pPr>
        <w:ind w:firstLine="480"/>
        <w:jc w:val="left"/>
      </w:pPr>
      <w:r>
        <w:rPr>
          <w:b w:val="0"/>
        </w:rPr>
        <w:t>換工況時，健康門檻無法直接沿用。實驗五把每個工況的 95% 分位門檻套到另外八個工況，72 組組合沒有一組留下任何健康樣本（</w:t>
      </w:r>
      <w:r>
        <w:rPr>
          <w:rFonts w:ascii="Consolas" w:hAnsi="Consolas" w:cs="Consolas" w:eastAsia="標楷體"/>
          <w:b w:val="0"/>
          <w:sz w:val="22"/>
        </w:rPr>
        <w:t>output/exp5_cross_condition/2026-10-23-01-32-51/summary.json</w:t>
      </w:r>
      <w:r>
        <w:rPr>
          <w:b w:val="0"/>
        </w:rPr>
        <w:t>）。</w:t>
      </w:r>
    </w:p>
    <w:p>
      <w:pPr>
        <w:ind w:firstLine="480"/>
      </w:pPr>
      <w:r>
        <w:rPr>
          <w:b w:val="0"/>
        </w:rPr>
        <w:t xml:space="preserve">因此本系統適合的用途，是在單一馬達、單一轉速的回放資料上，先回答「這一筆還在已知範圍內嗎」，再把反覆出現的陌生訊號整理成群、自動學成 </w:t>
      </w:r>
      <w:r>
        <w:rPr>
          <w:rFonts w:ascii="Consolas" w:hAnsi="Consolas" w:cs="Consolas" w:eastAsia="標楷體"/>
          <w:b w:val="0"/>
          <w:sz w:val="22"/>
        </w:rPr>
        <w:t>discovered-N</w:t>
      </w:r>
      <w:r>
        <w:rPr>
          <w:b w:val="0"/>
        </w:rPr>
        <w:t xml:space="preserve"> 新類，事後由人員對照檢查。它不能判斷物理病因，不能估計剩餘壽命，也不能把一顆馬達的基準直接搬到另一顆馬達。這些限制在 5.2 節逐項對到證據。</w:t>
      </w:r>
    </w:p>
    <w:p>
      <w:pPr>
        <w:pStyle w:val="Heading3"/>
      </w:pPr>
      <w:r>
        <w:rPr>
          <w:b w:val="0"/>
        </w:rPr>
        <w:t>5.1.1 實驗十二可支持的結論</w:t>
      </w:r>
    </w:p>
    <w:p>
      <w:pPr>
        <w:ind w:firstLine="480"/>
      </w:pPr>
      <w:r>
        <w:rPr>
          <w:b w:val="0"/>
        </w:rPr>
        <w:t>依第 4.2.1 節同一份保存矩陣，健康冷啟動的故障召回為 100%，健康誤報為 45／572（7.87%）。多類 LW 對已知五類判對 2,736／2,938（93.12%）、誤拒 202／2,938（6.88%），已知類彼此錯分 0 筆；14,381 筆未知全部正確拒絕，沒有進一步辨識未知配置身分。這些數字只描述該批按工況評估，不能推廣成跨馬達或現場可靠性保證。legacy 改成最近類別判讀後已知判對 88.50%、誤拒 11.47%，差距仍含校準來源不同，不能用這批差距證明原始方法失效。其餘實驗的限制在 5.2 節逐項列出。</w:t>
      </w:r>
    </w:p>
    <w:p>
      <w:pPr>
        <w:pStyle w:val="Heading2"/>
      </w:pPr>
      <w:r>
        <w:rPr>
          <w:b w:val="0"/>
        </w:rPr>
        <w:t>5.2 研究限制</w:t>
      </w:r>
    </w:p>
    <w:p>
      <w:pPr>
        <w:ind w:firstLine="480"/>
        <w:jc w:val="left"/>
      </w:pPr>
      <w:r>
        <w:rPr>
          <w:b w:val="0"/>
        </w:rPr>
        <w:t>以下每一項都附上可以查核的證據位置。本章引用的輸出都在 Aero（</w:t>
      </w:r>
      <w:r>
        <w:rPr>
          <w:rFonts w:ascii="Consolas" w:hAnsi="Consolas" w:cs="Consolas" w:eastAsia="標楷體"/>
          <w:b w:val="0"/>
          <w:sz w:val="22"/>
        </w:rPr>
        <w:t>os.host=aero01</w:t>
      </w:r>
      <w:r>
        <w:rPr>
          <w:b w:val="0"/>
        </w:rPr>
        <w:t xml:space="preserve">）以資料指紋 </w:t>
      </w:r>
      <w:r>
        <w:rPr>
          <w:rFonts w:ascii="Consolas" w:hAnsi="Consolas" w:cs="Consolas" w:eastAsia="標楷體"/>
          <w:b w:val="0"/>
          <w:sz w:val="22"/>
        </w:rPr>
        <w:t>source_content_v2:1b55b847…</w:t>
      </w:r>
      <w:r>
        <w:rPr>
          <w:b w:val="0"/>
        </w:rPr>
        <w:t xml:space="preserve">（90 個特徵 CSV）產生：實驗一、二、八、十一、十二為 commit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 xml:space="preserve">），其餘為 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 xml:space="preserve">，實驗三、四、五、七、十以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 xml:space="preserve"> 重跑數字不變）；實驗十三導覽回歸為 </w:t>
      </w:r>
      <w:r>
        <w:rPr>
          <w:rFonts w:ascii="Consolas" w:hAnsi="Consolas" w:cs="Consolas" w:eastAsia="標楷體"/>
          <w:b w:val="0"/>
          <w:sz w:val="22"/>
        </w:rPr>
        <w:t>8756c51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output/navigation_regression/2026-10-23-12-48-17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跨馬達與跨工況的健康基準不能共用。</w:t>
      </w:r>
      <w:r>
        <w:rPr>
          <w:b w:val="0"/>
        </w:rPr>
        <w:t xml:space="preserve"> 實驗五把一個工況的門檻套到其他工況，72 組非對角組合的健康接受率全是 0，最低的跨工況 AUROC 只有 0.1035（</w:t>
      </w:r>
      <w:r>
        <w:rPr>
          <w:rFonts w:ascii="Consolas" w:hAnsi="Consolas" w:cs="Consolas" w:eastAsia="標楷體"/>
          <w:b w:val="0"/>
          <w:sz w:val="22"/>
        </w:rPr>
        <w:t>output/exp5_cross_condition/2026-10-23-01-32-51/summary.json</w:t>
      </w:r>
      <w:r>
        <w:rPr>
          <w:b w:val="0"/>
        </w:rPr>
        <w:t>；總手冊第 8.8 節）。改成 T1 擬合、T2 校準、T3 測試的 P1 分工後，LW 的健康誤報是 0.2257%，未知召回卻只有 59.10%，約四成未知配置被當成健康放過（總手冊第 8.18 節）。只用目標工況 50 筆健康資料做中心平移，健康接受率也只有 9.31%（</w:t>
      </w:r>
      <w:r>
        <w:rPr>
          <w:rFonts w:ascii="Consolas" w:hAnsi="Consolas" w:cs="Consolas" w:eastAsia="標楷體"/>
          <w:b w:val="0"/>
          <w:sz w:val="22"/>
        </w:rPr>
        <w:t>output/exp10_transfer/2026-10-23-01-34-24</w:t>
      </w:r>
      <w:r>
        <w:rPr>
          <w:b w:val="0"/>
        </w:rPr>
        <w:t>；總手冊第 8.14 節）。T1、T2、T3 是三顆不同的馬達，分布差異同時含個體差與使用時間，現有資料分不開這兩個因素（</w:t>
      </w:r>
      <w:r>
        <w:rPr>
          <w:rFonts w:ascii="Consolas" w:hAnsi="Consolas" w:cs="Consolas" w:eastAsia="標楷體"/>
          <w:b w:val="0"/>
          <w:sz w:val="22"/>
        </w:rPr>
        <w:t>README.md</w:t>
      </w:r>
      <w:r>
        <w:rPr>
          <w:b w:val="0"/>
        </w:rPr>
        <w:t>「限制與未來工作」第 5 點；總手冊第 11.3 節）。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校準樣本少，健康誤報偏離名目值。</w:t>
      </w:r>
      <w:r>
        <w:rPr>
          <w:b w:val="0"/>
        </w:rPr>
        <w:t xml:space="preserve"> T1／8000 rpm 的健康池只有 313 筆，切成 187／62／64；用 62 筆取 95% 分位當門檻，保留集的健康誤報實測 10.9%，不是 5%（</w:t>
      </w:r>
      <w:r>
        <w:rPr>
          <w:rFonts w:ascii="Consolas" w:hAnsi="Consolas" w:cs="Consolas" w:eastAsia="標楷體"/>
          <w:b w:val="0"/>
          <w:sz w:val="22"/>
        </w:rPr>
        <w:t>output/exp1_cold_start/2026-10-23-11-56-08/summary.json</w:t>
      </w:r>
      <w:r>
        <w:rPr>
          <w:b w:val="0"/>
        </w:rPr>
        <w:t>；</w:t>
      </w:r>
      <w:r>
        <w:rPr>
          <w:rFonts w:ascii="Consolas" w:hAnsi="Consolas" w:cs="Consolas" w:eastAsia="標楷體"/>
          <w:b w:val="0"/>
          <w:sz w:val="22"/>
        </w:rPr>
        <w:t>AGENT.md</w:t>
      </w:r>
      <w:r>
        <w:rPr>
          <w:b w:val="0"/>
        </w:rPr>
        <w:t>「已知行為與陷阱」第 1 條；總手冊第 8.4 節）。九工況、三 seed 的正式矩陣中，LW 平均仍有約 5.3% 的健康樣本被拒絕（健康接受率 94.66% ± 3.97，最低一格 87.50%，</w:t>
      </w:r>
      <w:r>
        <w:rPr>
          <w:rFonts w:ascii="Consolas" w:hAnsi="Consolas" w:cs="Consolas" w:eastAsia="標楷體"/>
          <w:b w:val="0"/>
          <w:sz w:val="22"/>
        </w:rPr>
        <w:t>output/exp6_formal_matrix/aero_2026-10-23/aggregate/</w:t>
      </w:r>
      <w:r>
        <w:rPr>
          <w:b w:val="0"/>
        </w:rPr>
        <w:t>）。實驗二新類的自類保留集只有 6～46 筆，一筆判錯就讓判對率變動約 2.2 至 16.7 個百分點（</w:t>
      </w:r>
      <w:r>
        <w:rPr>
          <w:rFonts w:ascii="Consolas" w:hAnsi="Consolas" w:cs="Consolas" w:eastAsia="標楷體"/>
          <w:b w:val="0"/>
          <w:sz w:val="22"/>
        </w:rPr>
        <w:t>output/exp2_scale_growth/2026-10-23-11-56-10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11-56-17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11-56-24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stages.csv</w:t>
      </w:r>
      <w:r>
        <w:rPr>
          <w:b w:val="0"/>
        </w:rPr>
        <w:t xml:space="preserve"> 欄 </w:t>
      </w:r>
      <w:r>
        <w:rPr>
          <w:rFonts w:ascii="Consolas" w:hAnsi="Consolas" w:cs="Consolas" w:eastAsia="標楷體"/>
          <w:b w:val="0"/>
          <w:sz w:val="22"/>
        </w:rPr>
        <w:t>own_holdout_n</w:t>
      </w:r>
      <w:r>
        <w:rPr>
          <w:b w:val="0"/>
        </w:rPr>
        <w:t>；</w:t>
      </w:r>
      <w:r>
        <w:rPr>
          <w:rFonts w:ascii="Consolas" w:hAnsi="Consolas" w:cs="Consolas" w:eastAsia="標楷體"/>
          <w:b w:val="0"/>
          <w:sz w:val="22"/>
        </w:rPr>
        <w:t>docs/experiments/exp2_scale_growth.md</w:t>
      </w:r>
      <w:r>
        <w:rPr>
          <w:b w:val="0"/>
        </w:rPr>
        <w:t>「輸出怎麼看與判斷」）。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rFonts w:ascii="Consolas" w:hAnsi="Consolas" w:cs="Consolas" w:eastAsia="標楷體"/>
          <w:b/>
          <w:sz w:val="22"/>
        </w:rPr>
        <w:t>adopt()</w:t>
      </w:r>
      <w:r>
        <w:rPr>
          <w:b/>
        </w:rPr>
        <w:t xml:space="preserve"> 沒有做到達受限評估。</w:t>
      </w:r>
      <w:r>
        <w:rPr>
          <w:b w:val="0"/>
        </w:rPr>
        <w:t xml:space="preserve"> 首頁、導覽與實驗二批次都在成群當拍呼叫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>，只用群內樣本切分重擬合、不讀真值（</w:t>
      </w:r>
      <w:r>
        <w:rPr>
          <w:rFonts w:ascii="Consolas" w:hAnsi="Consolas" w:cs="Consolas" w:eastAsia="標楷體"/>
          <w:b w:val="0"/>
          <w:sz w:val="22"/>
        </w:rPr>
        <w:t>src/web/live.py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LiveDemo.tick()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src/web/guide.py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public_adoption()</w:t>
      </w:r>
      <w:r>
        <w:rPr>
          <w:b w:val="0"/>
        </w:rPr>
        <w:t>；總手冊第 7.3 節）；</w:t>
      </w:r>
      <w:r>
        <w:rPr>
          <w:rFonts w:ascii="Consolas" w:hAnsi="Consolas" w:cs="Consolas" w:eastAsia="標楷體"/>
          <w:b w:val="0"/>
          <w:sz w:val="22"/>
        </w:rPr>
        <w:t>output/navigation_regression/2026-10-23-12-48-17/summary.json</w:t>
      </w:r>
      <w:r>
        <w:rPr>
          <w:b w:val="0"/>
        </w:rPr>
        <w:t xml:space="preserve"> 在第 75 筆故障成群，</w:t>
      </w:r>
      <w:r>
        <w:rPr>
          <w:rFonts w:ascii="Consolas" w:hAnsi="Consolas" w:cs="Consolas" w:eastAsia="標楷體"/>
          <w:b w:val="0"/>
          <w:sz w:val="22"/>
        </w:rPr>
        <w:t>discovered-1</w:t>
      </w:r>
      <w:r>
        <w:rPr>
          <w:b w:val="0"/>
        </w:rPr>
        <w:t xml:space="preserve"> 只用群內 51 筆切 30／10／11。研究分支另限制模型只能用已到達的前綴資料重建，以 seed 42、由輕到重、budget 10 為例，新類召回只有 0.85%（總手冊第 8.41 節）；主線的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還沒有做這種到達受限評估。首頁注入來源顯示的配置名稱是展示者選的真值，只作事後對照。</w:t>
      </w:r>
    </w:p>
    <w:p>
      <w:pPr>
        <w:ind w:left="482" w:hanging="482"/>
        <w:jc w:val="left"/>
      </w:pPr>
      <w:r>
        <w:rPr>
          <w:b w:val="0"/>
        </w:rPr>
        <w:t xml:space="preserve">4.　</w:t>
      </w:r>
      <w:r>
        <w:rPr>
          <w:b/>
        </w:rPr>
        <w:t>自學路徑的候選群取自整個隔離區，成群要等足夠的不重複列。</w:t>
      </w:r>
      <w:r>
        <w:rPr>
          <w:b w:val="0"/>
        </w:rPr>
        <w:t xml:space="preserve"> 實驗二批次走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：只用群內樣本、不讀真值，但候選群取自整個隔離區。隔離區拒收重複列後，每段只有約 240 筆不重複列，三個 seed 都有一段在 600 筆內成不了群，到下一段才學到前一段的配置，下一段的配置（seed 42／123 的 </w:t>
      </w:r>
      <w:r>
        <w:rPr>
          <w:rFonts w:ascii="Consolas" w:hAnsi="Consolas" w:cs="Consolas" w:eastAsia="標楷體"/>
          <w:b w:val="0"/>
          <w:sz w:val="22"/>
        </w:rPr>
        <w:t>3screws</w:t>
      </w:r>
      <w:r>
        <w:rPr>
          <w:b w:val="0"/>
        </w:rPr>
        <w:t xml:space="preserve">、seed 2026 的 </w:t>
      </w:r>
      <w:r>
        <w:rPr>
          <w:rFonts w:ascii="Consolas" w:hAnsi="Consolas" w:cs="Consolas" w:eastAsia="標楷體"/>
          <w:b w:val="0"/>
          <w:sz w:val="22"/>
        </w:rPr>
        <w:t>2screws</w:t>
      </w:r>
      <w:r>
        <w:rPr>
          <w:b w:val="0"/>
        </w:rPr>
        <w:t>）從此沒被認出，外部評估 0%（</w:t>
      </w:r>
      <w:r>
        <w:rPr>
          <w:rFonts w:ascii="Consolas" w:hAnsi="Consolas" w:cs="Consolas" w:eastAsia="標楷體"/>
          <w:b w:val="0"/>
          <w:sz w:val="22"/>
        </w:rPr>
        <w:t>output/exp2_scale_growth/2026-10-23-11-56-10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11-56-17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11-56-24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final_eval</w:t>
      </w:r>
      <w:r>
        <w:rPr>
          <w:b w:val="0"/>
        </w:rPr>
        <w:t xml:space="preserve">）。改前靠重複列撐起候選時，seed 42 的 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群混入 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>（純度 68.33%），</w:t>
      </w:r>
      <w:r>
        <w:rPr>
          <w:rFonts w:ascii="Consolas" w:hAnsi="Consolas" w:cs="Consolas" w:eastAsia="標楷體"/>
          <w:b w:val="0"/>
          <w:sz w:val="22"/>
        </w:rPr>
        <w:t>5screws</w:t>
      </w:r>
      <w:r>
        <w:rPr>
          <w:b w:val="0"/>
        </w:rPr>
        <w:t xml:space="preserve"> 只有 51.16% 判進對應新類（</w:t>
      </w:r>
      <w:r>
        <w:rPr>
          <w:rFonts w:ascii="Consolas" w:hAnsi="Consolas" w:cs="Consolas" w:eastAsia="標楷體"/>
          <w:b w:val="0"/>
          <w:sz w:val="22"/>
        </w:rPr>
        <w:t>01-30-54</w:t>
      </w:r>
      <w:r>
        <w:rPr>
          <w:b w:val="0"/>
        </w:rPr>
        <w:t>，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>）。關掉密度階梯時，三個 seed 只有 4／1／5 段對上本階段配置（</w:t>
      </w:r>
      <w:r>
        <w:rPr>
          <w:rFonts w:ascii="Consolas" w:hAnsi="Consolas" w:cs="Consolas" w:eastAsia="標楷體"/>
          <w:b w:val="0"/>
          <w:sz w:val="22"/>
        </w:rPr>
        <w:t>11-56-12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11-56-19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11-56-26</w:t>
      </w:r>
      <w:r>
        <w:rPr>
          <w:b w:val="0"/>
        </w:rPr>
        <w:t xml:space="preserve">）。外部評估集與回放列來自同一個配置池，不是另一台馬達或另一次採集。健康混入對照用的是健康 holdout，段末的 </w:t>
      </w:r>
      <w:r>
        <w:rPr>
          <w:rFonts w:ascii="Consolas" w:hAnsi="Consolas" w:cs="Consolas" w:eastAsia="標楷體"/>
          <w:b w:val="0"/>
          <w:sz w:val="22"/>
        </w:rPr>
        <w:t>healthy_holdout_acc</w:t>
      </w:r>
      <w:r>
        <w:rPr>
          <w:b w:val="0"/>
        </w:rPr>
        <w:t xml:space="preserve"> 也用同一份，兩者不互斥（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>「限制」）。</w:t>
      </w:r>
    </w:p>
    <w:p>
      <w:pPr>
        <w:ind w:left="482" w:hanging="482"/>
        <w:jc w:val="left"/>
      </w:pPr>
      <w:r>
        <w:rPr>
          <w:b w:val="0"/>
        </w:rPr>
        <w:t xml:space="preserve">5.　</w:t>
      </w:r>
      <w:r>
        <w:rPr>
          <w:b/>
        </w:rPr>
        <w:t>實驗二只有一個工況。</w:t>
      </w:r>
      <w:r>
        <w:rPr>
          <w:b w:val="0"/>
        </w:rPr>
        <w:t xml:space="preserve"> 量尺擴張的所有結果都來自 T1／8000 rpm、seed 42／123／2026，其他八個工況沒有跑過實驗二，結論不能外推到其他轉速或馬達（同報告「限制」）。</w:t>
      </w:r>
    </w:p>
    <w:p>
      <w:pPr>
        <w:ind w:left="482" w:hanging="482"/>
        <w:jc w:val="left"/>
      </w:pPr>
      <w:r>
        <w:rPr>
          <w:b w:val="0"/>
        </w:rPr>
        <w:t xml:space="preserve">6.　</w:t>
      </w:r>
      <w:r>
        <w:rPr>
          <w:b/>
        </w:rPr>
        <w:t>沒有實體壽命真值。</w:t>
      </w:r>
      <w:r>
        <w:rPr>
          <w:b w:val="0"/>
        </w:rPr>
        <w:t xml:space="preserve"> 資料沒有同一顆馬達從新到壞的連續紀錄、時間戳與失效終點，因此不做剩餘壽命估計（</w:t>
      </w:r>
      <w:r>
        <w:rPr>
          <w:rFonts w:ascii="Consolas" w:hAnsi="Consolas" w:cs="Consolas" w:eastAsia="標楷體"/>
          <w:b w:val="0"/>
          <w:sz w:val="22"/>
        </w:rPr>
        <w:t>README.md</w:t>
      </w:r>
      <w:r>
        <w:rPr>
          <w:b w:val="0"/>
        </w:rPr>
        <w:t>「限制與未來工作」第 5 點；總手冊第 1.3 節）。實驗八的相對健康指數只是把校準分位數與拒絕線映到 0～1，已知健康的平均是 0.790274（LW）與 0.799017（k-NN），所有未知配置都是 0，分得開但排不出輕重（</w:t>
      </w:r>
      <w:r>
        <w:rPr>
          <w:rFonts w:ascii="Consolas" w:hAnsi="Consolas" w:cs="Consolas" w:eastAsia="標楷體"/>
          <w:b w:val="0"/>
          <w:sz w:val="22"/>
        </w:rPr>
        <w:t>output/exp8_health_index_matrix/2026-10-23-11-56-31/</w:t>
      </w:r>
      <w:r>
        <w:rPr>
          <w:b w:val="0"/>
        </w:rPr>
        <w:t>；總手冊第 8.12 節）。實驗三的漸進與突發是人為安排的回放順序，延遲單位是回放筆數，不是秒或飛行時數（總手冊第 8.6 節）。配置標籤記的是螺絲數量與位置，不能改寫成軸承、繞組等物理病因（第 1.4 節）。</w:t>
      </w:r>
    </w:p>
    <w:p>
      <w:pPr>
        <w:ind w:left="482" w:hanging="482"/>
        <w:jc w:val="left"/>
      </w:pPr>
      <w:r>
        <w:rPr>
          <w:b w:val="0"/>
        </w:rPr>
        <w:t xml:space="preserve">7.　</w:t>
      </w:r>
      <w:r>
        <w:rPr>
          <w:b/>
        </w:rPr>
        <w:t>原始論文只有 Markdown 轉錄，尚未與 PDF 校訂。</w:t>
      </w:r>
      <w:r>
        <w:rPr>
          <w:b w:val="0"/>
        </w:rPr>
        <w:t xml:space="preserve"> 轉錄有 OCR 錯字、表格缺漏與敘述不一致，本專題依程式描述原始流程，不把轉錄中的百分比當成重新驗證過的數字（總手冊第 2.1 節；參考文獻 </w:t>
      </w:r>
      <w:r>
        <w:rPr>
          <w:b w:val="0"/>
        </w:rPr>
        <w:t>[1]</w:t>
      </w:r>
      <w:r>
        <w:rPr>
          <w:b w:val="0"/>
        </w:rPr>
        <w:t>）。原始流程的對照仍有校準來源的差：legacy 以 train 自身距離的 95% 分位定線，LW 用另一份校準資料。legacy 改成最近類別判讀（#266）後，實驗十一協定 A 的 LW−legacy macro-F1 只差 3.21 個百分點，低於程式設定的 5 個百分點內部門檻（#293）；協定 B 差 37.21 個百分點，主要來自門檻來源。實驗十二已知判對 LW 93.12% 對 legacy 88.50%（第 4.2.1 節；總手冊第 8.15 節）。這些差距不能全部歸因於共變異數估計。</w:t>
      </w:r>
    </w:p>
    <w:p>
      <w:pPr>
        <w:ind w:left="482" w:hanging="482"/>
        <w:jc w:val="left"/>
      </w:pPr>
      <w:r>
        <w:rPr>
          <w:b w:val="0"/>
        </w:rPr>
        <w:t xml:space="preserve">8.　</w:t>
      </w:r>
      <w:r>
        <w:rPr>
          <w:b/>
        </w:rPr>
        <w:t>數字綁定 Linux 主機，macOS 不能重現。</w:t>
      </w:r>
      <w:r>
        <w:rPr>
          <w:b w:val="0"/>
        </w:rPr>
        <w:t xml:space="preserve"> Aero（x86_64）與 Spark（aarch64）的 numpy 都連結 scipy-openblas 0.3.29，實驗二 seed 42 的 </w:t>
      </w:r>
      <w:r>
        <w:rPr>
          <w:rFonts w:ascii="Consolas" w:hAnsi="Consolas" w:cs="Consolas" w:eastAsia="標楷體"/>
          <w:b w:val="0"/>
          <w:sz w:val="22"/>
        </w:rPr>
        <w:t>stages.csv</w:t>
      </w:r>
      <w:r>
        <w:rPr>
          <w:b w:val="0"/>
        </w:rPr>
        <w:t xml:space="preserve"> 在兩台逐位元組相同；macOS 的 numpy 連結 Apple Accelerate，同 seed、同套件版本，實驗二從第 4 段起就分岔（#224；</w:t>
      </w:r>
      <w:r>
        <w:rPr>
          <w:rFonts w:ascii="Consolas" w:hAnsi="Consolas" w:cs="Consolas" w:eastAsia="標楷體"/>
          <w:b w:val="0"/>
          <w:sz w:val="22"/>
        </w:rPr>
        <w:t>docs/runtime_policy.md</w:t>
      </w:r>
      <w:r>
        <w:rPr>
          <w:b w:val="0"/>
        </w:rPr>
        <w:t>「執行主機」）。因此本報告的數字只能在這兩台 Linux 主機上重現。</w:t>
      </w:r>
    </w:p>
    <w:p>
      <w:pPr>
        <w:ind w:left="482" w:hanging="482"/>
        <w:jc w:val="left"/>
      </w:pPr>
      <w:r>
        <w:rPr>
          <w:b w:val="0"/>
        </w:rPr>
        <w:t xml:space="preserve">9.　</w:t>
      </w:r>
      <w:r>
        <w:rPr>
          <w:rFonts w:ascii="Consolas" w:hAnsi="Consolas" w:cs="Consolas" w:eastAsia="標楷體"/>
          <w:b/>
          <w:sz w:val="22"/>
        </w:rPr>
        <w:t>formal_local</w:t>
      </w:r>
      <w:r>
        <w:rPr>
          <w:b/>
        </w:rPr>
        <w:t xml:space="preserve"> 版本的結果無法在 Aero／Spark 重現。</w:t>
      </w:r>
      <w:r>
        <w:rPr>
          <w:b w:val="0"/>
        </w:rPr>
        <w:t xml:space="preserve"> 正式矩陣與實驗八原本讀 </w:t>
      </w:r>
      <w:r>
        <w:rPr>
          <w:rFonts w:ascii="Consolas" w:hAnsi="Consolas" w:cs="Consolas" w:eastAsia="標楷體"/>
          <w:b w:val="0"/>
          <w:sz w:val="22"/>
        </w:rPr>
        <w:t>data/formal_local</w:t>
      </w:r>
      <w:r>
        <w:rPr>
          <w:b w:val="0"/>
        </w:rPr>
        <w:t xml:space="preserve">（commit </w:t>
      </w:r>
      <w:r>
        <w:rPr>
          <w:rFonts w:ascii="Consolas" w:hAnsi="Consolas" w:cs="Consolas" w:eastAsia="標楷體"/>
          <w:b w:val="0"/>
          <w:sz w:val="22"/>
        </w:rPr>
        <w:t>07582ff</w:t>
      </w:r>
      <w:r>
        <w:rPr>
          <w:b w:val="0"/>
        </w:rPr>
        <w:t xml:space="preserve">、Python 3.12.14），它由階段 ZIP 物化，與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不是同一份檔案：例如 T1／11000 健康池是 358 列對 357 列。兩台主機沒有物化來源，本章改引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版本的重跑，舊數字（LW 健康接受率 94.62%）保留在舊輸出，不再當作來源（#242；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>「讀資料根目錄不同而改變的結果」）。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物化時，階段 2 重算特徵的 clearance 公式等同 impulse（#277 已修正公式；階段 1、3 原樣複製，不受影響），舊封存數字也帶著這個錯誤；新物化版本為 </w:t>
      </w:r>
      <w:r>
        <w:rPr>
          <w:rFonts w:ascii="Consolas" w:hAnsi="Consolas" w:cs="Consolas" w:eastAsia="標楷體"/>
          <w:b w:val="0"/>
          <w:sz w:val="22"/>
        </w:rPr>
        <w:t>formal_materialization_v4</w:t>
      </w:r>
      <w:r>
        <w:rPr>
          <w:b w:val="0"/>
        </w:rPr>
        <w:t xml:space="preserve">，舊 manifest 標為 </w:t>
      </w:r>
      <w:r>
        <w:rPr>
          <w:rFonts w:ascii="Consolas" w:hAnsi="Consolas" w:cs="Consolas" w:eastAsia="標楷體"/>
          <w:b w:val="0"/>
          <w:sz w:val="22"/>
        </w:rPr>
        <w:t>LEGACY_PRE_V4_CLEARANCE</w:t>
      </w:r>
      <w:r>
        <w:rPr>
          <w:b w:val="0"/>
        </w:rPr>
        <w:t>，要重新物化後才能比較。</w:t>
      </w:r>
    </w:p>
    <w:p>
      <w:pPr>
        <w:ind w:left="482" w:hanging="482"/>
        <w:jc w:val="left"/>
      </w:pPr>
      <w:r>
        <w:rPr>
          <w:b w:val="0"/>
        </w:rPr>
        <w:t xml:space="preserve">10.　</w:t>
      </w:r>
      <w:r>
        <w:rPr>
          <w:b/>
        </w:rPr>
        <w:t>網頁原型沒有做過使用者評估。</w:t>
      </w:r>
      <w:r>
        <w:rPr>
          <w:b w:val="0"/>
        </w:rPr>
        <w:t xml:space="preserve"> Web 是以 CSV 特徵窗逐筆回放的研究原型，每秒送出幾筆是播放節奏，沒有接上飛行控制或實際感測器（總手冊第 1.3 節）。導覽的完整真人走查仍由 issue #37 追蹤，本專題沒有受試者滿意度資料（總手冊第 11.5 節）。</w:t>
      </w:r>
    </w:p>
    <w:p>
      <w:pPr>
        <w:pStyle w:val="Heading2"/>
      </w:pPr>
      <w:r>
        <w:rPr>
          <w:b w:val="0"/>
        </w:rPr>
        <w:t>5.3 研究成果</w:t>
      </w:r>
    </w:p>
    <w:p>
      <w:pPr>
        <w:ind w:firstLine="480"/>
        <w:jc w:val="left"/>
      </w:pPr>
      <w:r>
        <w:rPr>
          <w:b w:val="0"/>
        </w:rPr>
        <w:t xml:space="preserve">下列成果都能指到程式入口與保存的輸出。所有輸出都在 Aero 以資料指紋 </w:t>
      </w:r>
      <w:r>
        <w:rPr>
          <w:rFonts w:ascii="Consolas" w:hAnsi="Consolas" w:cs="Consolas" w:eastAsia="標楷體"/>
          <w:b w:val="0"/>
          <w:sz w:val="22"/>
        </w:rPr>
        <w:t>1b55b847…</w:t>
      </w:r>
      <w:r>
        <w:rPr>
          <w:b w:val="0"/>
        </w:rPr>
        <w:t xml:space="preserve"> 產生：實驗一、二、八、十一、十二為 commit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 xml:space="preserve">），其餘為 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 xml:space="preserve">），也是第四章使用的來源；實驗十三導覽回歸為 </w:t>
      </w:r>
      <w:r>
        <w:rPr>
          <w:rFonts w:ascii="Consolas" w:hAnsi="Consolas" w:cs="Consolas" w:eastAsia="標楷體"/>
          <w:b w:val="0"/>
          <w:sz w:val="22"/>
        </w:rPr>
        <w:t>8756c51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output/navigation_regression/2026-10-23-12-48-17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健康冷啟動偵測（實驗一）。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src/experiments/exp1_cold_start.py</w:t>
      </w:r>
      <w:r>
        <w:rPr>
          <w:b w:val="0"/>
        </w:rPr>
        <w:t xml:space="preserve"> 只用 </w:t>
      </w:r>
      <w:r>
        <w:rPr>
          <w:rFonts w:ascii="Consolas" w:hAnsi="Consolas" w:cs="Consolas" w:eastAsia="標楷體"/>
          <w:b w:val="0"/>
          <w:sz w:val="22"/>
        </w:rPr>
        <w:t>8screws</w:t>
      </w:r>
      <w:r>
        <w:rPr>
          <w:b w:val="0"/>
        </w:rPr>
        <w:t xml:space="preserve"> 建立 Ledoit–Wolf 馬氏距離基準。T1／8000 rpm、seed 42：九種非健康配置偵測率皆 100%、AUROC 皆 1.0000，健康保留集誤報 10.9%（7／64）（</w:t>
      </w:r>
      <w:r>
        <w:rPr>
          <w:rFonts w:ascii="Consolas" w:hAnsi="Consolas" w:cs="Consolas" w:eastAsia="標楷體"/>
          <w:b w:val="0"/>
          <w:sz w:val="22"/>
        </w:rPr>
        <w:t>output/exp1_cold_start/2026-10-23-11-56-08/results.csv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summary.json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候選群自學與量尺擴張（實驗二）。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src/experiments/exp2_scale_growth.py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ScaleGrowthSession.adopt()</w:t>
      </w:r>
      <w:r>
        <w:rPr>
          <w:b w:val="0"/>
        </w:rPr>
        <w:t xml:space="preserve"> 完成隔離、密度分群、邊界退回、群內自學與殘餘清理。T1／8000 rpm、seed 42／123／2026（</w:t>
      </w:r>
      <w:r>
        <w:rPr>
          <w:rFonts w:ascii="Consolas" w:hAnsi="Consolas" w:cs="Consolas" w:eastAsia="標楷體"/>
          <w:b w:val="0"/>
          <w:sz w:val="22"/>
        </w:rPr>
        <w:t>output/exp2_scale_growth/2026-10-23-11-56-10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11-56-17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11-56-24</w:t>
      </w:r>
      <w:r>
        <w:rPr>
          <w:b w:val="0"/>
        </w:rPr>
        <w:t>）：</w:t>
      </w:r>
    </w:p>
    <w:p>
      <w:pPr>
        <w:pStyle w:val="ListBullet"/>
        <w:jc w:val="left"/>
      </w:pPr>
      <w:r>
        <w:rPr>
          <w:b w:val="0"/>
        </w:rPr>
        <w:t>三個 seed 都是形成新類 8 次、七段對上本階段配置，群純度全為 100%，沒有同一配置被學成兩類，最後 9 類；對上的七段發現延遲 52～125 筆回放樣本，另一段在 600 筆內成不了群，那一段的配置到 612～623 筆才成為新類多數，下一段的配置從此沒被認出。</w:t>
      </w:r>
    </w:p>
    <w:p>
      <w:pPr>
        <w:pStyle w:val="ListBullet"/>
        <w:jc w:val="left"/>
      </w:pPr>
      <w:r>
        <w:rPr>
          <w:b w:val="0"/>
        </w:rPr>
        <w:t>全部段結束後的外部評估集：27 組中 15 組有八成以上判進事後多數就是該配置的新類，沒被認出的 3 組是 0%，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在 seed 42 為 53.85%。</w:t>
      </w:r>
    </w:p>
    <w:p>
      <w:pPr>
        <w:pStyle w:val="ListBullet"/>
        <w:jc w:val="left"/>
      </w:pPr>
      <w:r>
        <w:rPr>
          <w:rFonts w:ascii="Consolas" w:hAnsi="Consolas" w:cs="Consolas" w:eastAsia="標楷體"/>
          <w:b w:val="0"/>
          <w:sz w:val="22"/>
        </w:rPr>
        <w:t>--fixed-density</w:t>
      </w:r>
      <w:r>
        <w:rPr>
          <w:b w:val="0"/>
        </w:rPr>
        <w:t xml:space="preserve"> 對照（</w:t>
      </w:r>
      <w:r>
        <w:rPr>
          <w:rFonts w:ascii="Consolas" w:hAnsi="Consolas" w:cs="Consolas" w:eastAsia="標楷體"/>
          <w:b w:val="0"/>
          <w:sz w:val="22"/>
        </w:rPr>
        <w:t>11-56-12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11-56-19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11-56-26</w:t>
      </w:r>
      <w:r>
        <w:rPr>
          <w:b w:val="0"/>
        </w:rPr>
        <w:t>）只有 4／1／5 段對上本階段配置，最慢 641 筆。</w:t>
      </w:r>
    </w:p>
    <w:p>
      <w:pPr>
        <w:pStyle w:val="ListBullet"/>
        <w:jc w:val="left"/>
      </w:pPr>
      <w:r>
        <w:rPr>
          <w:rFonts w:ascii="Consolas" w:hAnsi="Consolas" w:cs="Consolas" w:eastAsia="標楷體"/>
          <w:b w:val="0"/>
          <w:sz w:val="22"/>
        </w:rPr>
        <w:t>--healthy-mix 0.3</w:t>
      </w:r>
      <w:r>
        <w:rPr>
          <w:b w:val="0"/>
        </w:rPr>
        <w:t xml:space="preserve"> 對照（</w:t>
      </w:r>
      <w:r>
        <w:rPr>
          <w:rFonts w:ascii="Consolas" w:hAnsi="Consolas" w:cs="Consolas" w:eastAsia="標楷體"/>
          <w:b w:val="0"/>
          <w:sz w:val="22"/>
        </w:rPr>
        <w:t>11-56-14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11-56-21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11-56-28</w:t>
      </w:r>
      <w:r>
        <w:rPr>
          <w:b w:val="0"/>
        </w:rPr>
        <w:t>）三個 seed 共送入 1,430 筆健康窗，進入隔離區 0 筆，對上本階段配置仍是 7／9。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b/>
        </w:rPr>
        <w:t>漸進與突發判別（實驗三）。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src/core/trend.py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TrendMonitor</w:t>
      </w:r>
      <w:r>
        <w:rPr>
          <w:b w:val="0"/>
        </w:rPr>
        <w:t xml:space="preserve"> 以 EWMA 平滑未知旗標，依中間帶停留筆數判別。T1／8000 rpm 兩個劇本各 40 次：警報率皆 100%，判別正確率皆 97.5%，平均警報延遲 49.8 筆（劇本 A）與 7.7 筆（劇本 B）（</w:t>
      </w:r>
      <w:r>
        <w:rPr>
          <w:rFonts w:ascii="Consolas" w:hAnsi="Consolas" w:cs="Consolas" w:eastAsia="標楷體"/>
          <w:b w:val="0"/>
          <w:sz w:val="22"/>
        </w:rPr>
        <w:t>output/exp3_trend/2026-10-23-01-32-36/summary.json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4.　</w:t>
      </w:r>
      <w:r>
        <w:rPr>
          <w:b/>
        </w:rPr>
        <w:t>極座標健康地圖（實驗四）。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src/core/geometry.py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PolarMap</w:t>
      </w:r>
      <w:r>
        <w:rPr>
          <w:b w:val="0"/>
        </w:rPr>
        <w:t xml:space="preserve"> 在健康白化空間量方向與半徑。只認識 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時，分辨「鬆動家族」與 </w:t>
      </w:r>
      <w:r>
        <w:rPr>
          <w:rFonts w:ascii="Consolas" w:hAnsi="Consolas" w:cs="Consolas" w:eastAsia="標楷體"/>
          <w:b w:val="0"/>
          <w:sz w:val="22"/>
        </w:rPr>
        <w:t>4_146screws</w:t>
      </w:r>
      <w:r>
        <w:rPr>
          <w:b w:val="0"/>
        </w:rPr>
        <w:t xml:space="preserve"> 的方向熟悉度 AUROC 為 0.997；只認識 </w:t>
      </w:r>
      <w:r>
        <w:rPr>
          <w:rFonts w:ascii="Consolas" w:hAnsi="Consolas" w:cs="Consolas" w:eastAsia="標楷體"/>
          <w:b w:val="0"/>
          <w:sz w:val="22"/>
        </w:rPr>
        <w:t>1screws</w:t>
      </w:r>
      <w:r>
        <w:rPr>
          <w:b w:val="0"/>
        </w:rPr>
        <w:t xml:space="preserve"> 時反轉成 0.146；純半徑與螺絲數排序的 Spearman ρ 為 0.877（</w:t>
      </w:r>
      <w:r>
        <w:rPr>
          <w:rFonts w:ascii="Consolas" w:hAnsi="Consolas" w:cs="Consolas" w:eastAsia="標楷體"/>
          <w:b w:val="0"/>
          <w:sz w:val="22"/>
        </w:rPr>
        <w:t>output/exp4_polar_map/2026-10-23-01-32-39/summary.json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5.　</w:t>
      </w:r>
      <w:r>
        <w:rPr>
          <w:b/>
        </w:rPr>
        <w:t>跨工況矩陣（實驗五）。</w:t>
      </w:r>
      <w:r>
        <w:rPr>
          <w:b w:val="0"/>
        </w:rPr>
        <w:t xml:space="preserve"> 九工況 9×9 遷移矩陣：對角 AUROC 皆 1.0，72 組非對角平均 0.893、最低 0.1035，健康接受率全為 0（</w:t>
      </w:r>
      <w:r>
        <w:rPr>
          <w:rFonts w:ascii="Consolas" w:hAnsi="Consolas" w:cs="Consolas" w:eastAsia="標楷體"/>
          <w:b w:val="0"/>
          <w:sz w:val="22"/>
        </w:rPr>
        <w:t>output/exp5_cross_condition/2026-10-23-01-32-51/summary.json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6.　</w:t>
      </w:r>
      <w:r>
        <w:rPr>
          <w:b/>
        </w:rPr>
        <w:t>偵測器的公平比較（實驗六、七、九）。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src/core/detectors.py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ALL_DETECTORS</w:t>
      </w:r>
      <w:r>
        <w:rPr>
          <w:b w:val="0"/>
        </w:rPr>
        <w:t xml:space="preserve"> 共用健康 train 的 RobustScaler 與健康校準 95% 分位門檻。九工況、seed 42：八法 AUROC 皆 1.0；平均健康誤報 MLP AutoEncoder 5.83%、k-NN 距離 5.96%、主線 LW 7.11%、legacy 83.11%（</w:t>
      </w:r>
      <w:r>
        <w:rPr>
          <w:rFonts w:ascii="Consolas" w:hAnsi="Consolas" w:cs="Consolas" w:eastAsia="標楷體"/>
          <w:b w:val="0"/>
          <w:sz w:val="22"/>
        </w:rPr>
        <w:t>output/exp6_osr_benchmark/2026-10-23-01-33-02/summary.json</w:t>
      </w:r>
      <w:r>
        <w:rPr>
          <w:b w:val="0"/>
        </w:rPr>
        <w:t>）。九工況 × 三 seed 的正式矩陣中，LW 與 k-NN 的健康接受率為 94.66% ± 3.97 與 94.67% ± 4.38，未知召回皆 100%，兩者差距約 0.001 個百分點（</w:t>
      </w:r>
      <w:r>
        <w:rPr>
          <w:rFonts w:ascii="Consolas" w:hAnsi="Consolas" w:cs="Consolas" w:eastAsia="標楷體"/>
          <w:b w:val="0"/>
          <w:sz w:val="22"/>
        </w:rPr>
        <w:t>output/exp6_formal_matrix/aero_2026-10-23/aggregate/macro_summary.csv</w:t>
      </w:r>
      <w:r>
        <w:rPr>
          <w:b w:val="0"/>
        </w:rPr>
        <w:t>）。實驗七在 T1／8000 rpm 同一切分下比較兩方法（</w:t>
      </w:r>
      <w:r>
        <w:rPr>
          <w:rFonts w:ascii="Consolas" w:hAnsi="Consolas" w:cs="Consolas" w:eastAsia="標楷體"/>
          <w:b w:val="0"/>
          <w:sz w:val="22"/>
        </w:rPr>
        <w:t>output/openset_comparison/2026-10-23-01-34-12/</w:t>
      </w:r>
      <w:r>
        <w:rPr>
          <w:b w:val="0"/>
        </w:rPr>
        <w:t>；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 xml:space="preserve"> 重跑的 </w:t>
      </w:r>
      <w:r>
        <w:rPr>
          <w:rFonts w:ascii="Consolas" w:hAnsi="Consolas" w:cs="Consolas" w:eastAsia="標楷體"/>
          <w:b w:val="0"/>
          <w:sz w:val="22"/>
        </w:rPr>
        <w:t>11-57-32</w:t>
      </w:r>
      <w:r>
        <w:rPr>
          <w:b w:val="0"/>
        </w:rPr>
        <w:t xml:space="preserve"> 只差一個浮點尾數）。</w:t>
      </w:r>
    </w:p>
    <w:p>
      <w:pPr>
        <w:ind w:left="482" w:hanging="482"/>
        <w:jc w:val="left"/>
      </w:pPr>
      <w:r>
        <w:rPr>
          <w:b w:val="0"/>
        </w:rPr>
        <w:t xml:space="preserve">7.　</w:t>
      </w:r>
      <w:r>
        <w:rPr>
          <w:b/>
        </w:rPr>
        <w:t>相對健康指數（實驗八）。</w:t>
      </w:r>
      <w:r>
        <w:rPr>
          <w:b w:val="0"/>
        </w:rPr>
        <w:t xml:space="preserve"> 九工況 × 三 seed × 兩方法共 54 列，已知健康的指數平均 0.790274（LW）與 0.799017（k-NN），健康 holdout 有 94.7% 在拒絕線對應的 0.5 以上，未知配置全為 0（</w:t>
      </w:r>
      <w:r>
        <w:rPr>
          <w:rFonts w:ascii="Consolas" w:hAnsi="Consolas" w:cs="Consolas" w:eastAsia="標楷體"/>
          <w:b w:val="0"/>
          <w:sz w:val="22"/>
        </w:rPr>
        <w:t>output/exp8_health_index_matrix/2026-10-23-11-56-31/</w:t>
      </w:r>
      <w:r>
        <w:rPr>
          <w:b w:val="0"/>
        </w:rPr>
        <w:t>）；T1／8000 rpm 逐窗監測的健康 holdout 64 窗全為 normal、三種故障配置第 3 窗起全為 critical（</w:t>
      </w:r>
      <w:r>
        <w:rPr>
          <w:rFonts w:ascii="Consolas" w:hAnsi="Consolas" w:cs="Consolas" w:eastAsia="標楷體"/>
          <w:b w:val="0"/>
          <w:sz w:val="22"/>
        </w:rPr>
        <w:t>output/exp8_health_monitor/2026-10-23-11-56-44</w:t>
      </w:r>
      <w:r>
        <w:rPr>
          <w:b w:val="0"/>
        </w:rPr>
        <w:t>～</w:t>
      </w:r>
      <w:r>
        <w:rPr>
          <w:rFonts w:ascii="Consolas" w:hAnsi="Consolas" w:cs="Consolas" w:eastAsia="標楷體"/>
          <w:b w:val="0"/>
          <w:sz w:val="22"/>
        </w:rPr>
        <w:t>11-56-47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8.　</w:t>
      </w:r>
      <w:r>
        <w:rPr>
          <w:b/>
        </w:rPr>
        <w:t>混淆矩陣（實驗十二）。</w:t>
      </w:r>
      <w:r>
        <w:rPr>
          <w:b w:val="0"/>
        </w:rPr>
        <w:t xml:space="preserve"> 健康冷啟動故障召回 100%、健康誤報 45／572；五類 LW 已知類彼此錯分 0 筆，14,381 筆未知全部拒絕（第 4.2.1 節；</w:t>
      </w:r>
      <w:r>
        <w:rPr>
          <w:rFonts w:ascii="Consolas" w:hAnsi="Consolas" w:cs="Consolas" w:eastAsia="標楷體"/>
          <w:b w:val="0"/>
          <w:sz w:val="22"/>
        </w:rPr>
        <w:t>output/exp12_confusion_tsne/2026-10-23-11-56-55</w:t>
      </w:r>
      <w:r>
        <w:rPr>
          <w:b w:val="0"/>
        </w:rPr>
        <w:t>，二元與 LW 矩陣與固定版本相同）。legacy 改成最近類別判讀後已知判對 88.50%、誤拒 11.47%。</w:t>
      </w:r>
    </w:p>
    <w:p>
      <w:pPr>
        <w:ind w:left="482" w:hanging="482"/>
        <w:jc w:val="left"/>
      </w:pPr>
      <w:r>
        <w:rPr>
          <w:b w:val="0"/>
        </w:rPr>
        <w:t xml:space="preserve">9.　</w:t>
      </w:r>
      <w:r>
        <w:rPr>
          <w:b/>
        </w:rPr>
        <w:t>Web 原型與導覽（實驗十三）。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./scripts/opt/run_web.sh</w:t>
      </w:r>
      <w:r>
        <w:rPr>
          <w:b w:val="0"/>
        </w:rPr>
        <w:t xml:space="preserve"> 啟動 </w:t>
      </w:r>
      <w:r>
        <w:rPr>
          <w:rFonts w:ascii="Consolas" w:hAnsi="Consolas" w:cs="Consolas" w:eastAsia="標楷體"/>
          <w:b w:val="0"/>
          <w:sz w:val="22"/>
        </w:rPr>
        <w:t>web.server</w:t>
      </w:r>
      <w:r>
        <w:rPr>
          <w:b w:val="0"/>
        </w:rPr>
        <w:t>：首頁即時展示逐筆回放、隔離、成群當拍自學與邊界退回（</w:t>
      </w:r>
      <w:r>
        <w:rPr>
          <w:rFonts w:ascii="Consolas" w:hAnsi="Consolas" w:cs="Consolas" w:eastAsia="標楷體"/>
          <w:b w:val="0"/>
          <w:sz w:val="22"/>
        </w:rPr>
        <w:t>state["adoption"]</w:t>
      </w:r>
      <w:r>
        <w:rPr>
          <w:b w:val="0"/>
        </w:rPr>
        <w:t xml:space="preserve"> 卡）；實驗頁籤呼叫各實驗的 </w:t>
      </w:r>
      <w:r>
        <w:rPr>
          <w:rFonts w:ascii="Consolas" w:hAnsi="Consolas" w:cs="Consolas" w:eastAsia="標楷體"/>
          <w:b w:val="0"/>
          <w:sz w:val="22"/>
        </w:rPr>
        <w:t>run()</w:t>
      </w:r>
      <w:r>
        <w:rPr>
          <w:b w:val="0"/>
        </w:rPr>
        <w:t xml:space="preserve">，結果存到 </w:t>
      </w:r>
      <w:r>
        <w:rPr>
          <w:rFonts w:ascii="Consolas" w:hAnsi="Consolas" w:cs="Consolas" w:eastAsia="標楷體"/>
          <w:b w:val="0"/>
          <w:sz w:val="22"/>
        </w:rPr>
        <w:t>output/web_server/{ts}/experiments/</w:t>
      </w:r>
      <w:r>
        <w:rPr>
          <w:b w:val="0"/>
        </w:rPr>
        <w:t xml:space="preserve">；右下角 AI 問答由 </w:t>
      </w:r>
      <w:r>
        <w:rPr>
          <w:rFonts w:ascii="Consolas" w:hAnsi="Consolas" w:cs="Consolas" w:eastAsia="標楷體"/>
          <w:b w:val="0"/>
          <w:sz w:val="22"/>
        </w:rPr>
        <w:t>src/web/assistant.py</w:t>
      </w:r>
      <w:r>
        <w:rPr>
          <w:b w:val="0"/>
        </w:rPr>
        <w:t xml:space="preserve"> 先查實驗紀錄與手冊再回答。獨立導覽 </w:t>
      </w:r>
      <w:r>
        <w:rPr>
          <w:rFonts w:ascii="Consolas" w:hAnsi="Consolas" w:cs="Consolas" w:eastAsia="標楷體"/>
          <w:b w:val="0"/>
          <w:sz w:val="22"/>
        </w:rPr>
        <w:t>python -m web.guide</w:t>
      </w:r>
      <w:r>
        <w:rPr>
          <w:b w:val="0"/>
        </w:rPr>
        <w:t xml:space="preserve"> 與首頁路徑逐窗配對，Mahalanobis 與 k-NN 各 595 對、0 筆不一致（</w:t>
      </w:r>
      <w:r>
        <w:rPr>
          <w:rFonts w:ascii="Consolas" w:hAnsi="Consolas" w:cs="Consolas" w:eastAsia="標楷體"/>
          <w:b w:val="0"/>
          <w:sz w:val="22"/>
        </w:rPr>
        <w:t>output/navigation_regression/2026-10-23-12-48-17/summary.json</w:t>
      </w:r>
      <w:r>
        <w:rPr>
          <w:b w:val="0"/>
        </w:rPr>
        <w:t>）。</w:t>
      </w:r>
    </w:p>
    <w:p>
      <w:pPr>
        <w:ind w:left="482" w:hanging="482"/>
        <w:jc w:val="left"/>
      </w:pPr>
      <w:r>
        <w:rPr>
          <w:b w:val="0"/>
        </w:rPr>
        <w:t xml:space="preserve">10.　</w:t>
      </w:r>
      <w:r>
        <w:rPr>
          <w:b/>
        </w:rPr>
        <w:t>可重現的執行框架。</w:t>
      </w:r>
      <w:r>
        <w:rPr>
          <w:b w:val="0"/>
        </w:rPr>
        <w:t xml:space="preserve"> 每個實驗模組同時有 </w:t>
      </w:r>
      <w:r>
        <w:rPr>
          <w:rFonts w:ascii="Consolas" w:hAnsi="Consolas" w:cs="Consolas" w:eastAsia="標楷體"/>
          <w:b w:val="0"/>
          <w:sz w:val="22"/>
        </w:rPr>
        <w:t>run()</w:t>
      </w:r>
      <w:r>
        <w:rPr>
          <w:b w:val="0"/>
        </w:rPr>
        <w:t xml:space="preserve"> 與 CLI；</w:t>
      </w:r>
      <w:r>
        <w:rPr>
          <w:rFonts w:ascii="Consolas" w:hAnsi="Consolas" w:cs="Consolas" w:eastAsia="標楷體"/>
          <w:b w:val="0"/>
          <w:sz w:val="22"/>
        </w:rPr>
        <w:t>core.logger.setup_run()</w:t>
      </w:r>
      <w:r>
        <w:rPr>
          <w:b w:val="0"/>
        </w:rPr>
        <w:t xml:space="preserve"> 統一寫 </w:t>
      </w:r>
      <w:r>
        <w:rPr>
          <w:rFonts w:ascii="Consolas" w:hAnsi="Consolas" w:cs="Consolas" w:eastAsia="標楷體"/>
          <w:b w:val="0"/>
          <w:sz w:val="22"/>
        </w:rPr>
        <w:t>logs/{program}/{ts}.log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output/{program}/{ts}/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environment.json</w:t>
      </w:r>
      <w:r>
        <w:rPr>
          <w:b w:val="0"/>
        </w:rPr>
        <w:t xml:space="preserve">，後者記錄主機、BLAS、資料指紋與 commit；環境以 </w:t>
      </w:r>
      <w:r>
        <w:rPr>
          <w:rFonts w:ascii="Consolas" w:hAnsi="Consolas" w:cs="Consolas" w:eastAsia="標楷體"/>
          <w:b w:val="0"/>
          <w:sz w:val="22"/>
        </w:rPr>
        <w:t>uv.lock</w:t>
      </w:r>
      <w:r>
        <w:rPr>
          <w:b w:val="0"/>
        </w:rPr>
        <w:t xml:space="preserve"> 鎖版。以 </w:t>
      </w:r>
      <w:r>
        <w:rPr>
          <w:rFonts w:ascii="Consolas" w:hAnsi="Consolas" w:cs="Consolas" w:eastAsia="標楷體"/>
          <w:b w:val="0"/>
          <w:sz w:val="22"/>
        </w:rPr>
        <w:t>46ed4d5</w:t>
      </w:r>
      <w:r>
        <w:rPr>
          <w:b w:val="0"/>
        </w:rPr>
        <w:t xml:space="preserve"> 在 Aero 重跑時，實驗一、三、四、五、六廣度版、十至十二與先前輸出數值相同（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 xml:space="preserve">）；之後 </w:t>
      </w:r>
      <w:r>
        <w:rPr>
          <w:rFonts w:ascii="Consolas" w:hAnsi="Consolas" w:cs="Consolas" w:eastAsia="標楷體"/>
          <w:b w:val="0"/>
          <w:sz w:val="22"/>
        </w:rPr>
        <w:t>b6e2b97</w:t>
      </w:r>
      <w:r>
        <w:rPr>
          <w:b w:val="0"/>
        </w:rPr>
        <w:t xml:space="preserve"> 修正 legacy 判讀（#266），實驗十一、十二的 legacy 數字因此改變，其餘不變（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>）。操作細節見附錄 三。</w:t>
      </w:r>
    </w:p>
    <w:p>
      <w:pPr>
        <w:pStyle w:val="Heading2"/>
      </w:pPr>
      <w:r>
        <w:rPr>
          <w:b w:val="0"/>
        </w:rPr>
        <w:t>5.4 研究貢獻</w:t>
      </w:r>
    </w:p>
    <w:p>
      <w:pPr>
        <w:ind w:firstLine="480"/>
      </w:pPr>
      <w:r>
        <w:rPr>
          <w:b w:val="0"/>
        </w:rPr>
        <w:t>本專題使用的資料、特徵與核心演算法都有前人來源，貢獻落在問題怎麼問、每一步用哪份資料、各步驟怎麼接起來，以及怎麼比較與揭露限制。沿用與改動的界線依總手冊第 2.3 節整理如下。</w:t>
      </w:r>
    </w:p>
    <w:p>
      <w:pPr>
        <w:ind w:firstLine="480"/>
        <w:jc w:val="left"/>
      </w:pPr>
      <w:r>
        <w:rPr>
          <w:b/>
        </w:rPr>
        <w:t>沿用的部分。</w:t>
      </w:r>
      <w:r>
        <w:rPr>
          <w:b w:val="0"/>
        </w:rPr>
        <w:t xml:space="preserve"> 三顆馬達、三種轉速、十種螺絲配置的量測資料，以及電流、三軸振動、溫差五通道算出的 105 維特徵，來自原始論文 </w:t>
      </w:r>
      <w:r>
        <w:rPr>
          <w:b w:val="0"/>
        </w:rPr>
        <w:t>[1]</w:t>
      </w:r>
      <w:r>
        <w:rPr>
          <w:b w:val="0"/>
        </w:rPr>
        <w:t xml:space="preserve">；本專題只讀它產出的 </w:t>
      </w:r>
      <w:r>
        <w:rPr>
          <w:rFonts w:ascii="Consolas" w:hAnsi="Consolas" w:cs="Consolas" w:eastAsia="標楷體"/>
          <w:b w:val="0"/>
          <w:sz w:val="22"/>
        </w:rPr>
        <w:t>*_Group_feature_data_clean.csv</w:t>
      </w:r>
      <w:r>
        <w:rPr>
          <w:b w:val="0"/>
        </w:rPr>
        <w:t xml:space="preserve">，不改特徵定義。馬氏距離 </w:t>
      </w:r>
      <w:r>
        <w:rPr>
          <w:b w:val="0"/>
        </w:rPr>
        <w:t>[2]</w:t>
      </w:r>
      <w:r>
        <w:rPr>
          <w:b w:val="0"/>
        </w:rPr>
        <w:t xml:space="preserve">、Ledoit–Wolf 收縮共變異數 </w:t>
      </w:r>
      <w:r>
        <w:rPr>
          <w:b w:val="0"/>
        </w:rPr>
        <w:t>[3]</w:t>
      </w:r>
      <w:r>
        <w:rPr>
          <w:b w:val="0"/>
        </w:rPr>
        <w:t xml:space="preserve">、HDBSCAN 密度分群 </w:t>
      </w:r>
      <w:r>
        <w:rPr>
          <w:b w:val="0"/>
        </w:rPr>
        <w:t>[4]</w:t>
      </w:r>
      <w:r>
        <w:rPr>
          <w:b w:val="0"/>
        </w:rPr>
        <w:t xml:space="preserve">、近鄰距離 </w:t>
      </w:r>
      <w:r>
        <w:rPr>
          <w:b w:val="0"/>
        </w:rPr>
        <w:t>[20]</w:t>
      </w:r>
      <w:r>
        <w:rPr>
          <w:b w:val="0"/>
        </w:rPr>
        <w:t xml:space="preserve">、EWMA 管制 </w:t>
      </w:r>
      <w:r>
        <w:rPr>
          <w:b w:val="0"/>
        </w:rPr>
        <w:t>[24]</w:t>
      </w:r>
      <w:r>
        <w:rPr>
          <w:b w:val="0"/>
        </w:rPr>
        <w:t xml:space="preserve"> 與 CUSUM </w:t>
      </w:r>
      <w:r>
        <w:rPr>
          <w:b w:val="0"/>
        </w:rPr>
        <w:t>[25]</w:t>
      </w:r>
      <w:r>
        <w:rPr>
          <w:b w:val="0"/>
        </w:rPr>
        <w:t xml:space="preserve"> 都是公開方法；</w:t>
      </w:r>
      <w:r>
        <w:rPr>
          <w:rFonts w:ascii="Consolas" w:hAnsi="Consolas" w:cs="Consolas" w:eastAsia="標楷體"/>
          <w:b w:val="0"/>
          <w:sz w:val="22"/>
        </w:rPr>
        <w:t>src/core/mahalanobis.py</w:t>
      </w:r>
      <w:r>
        <w:rPr>
          <w:b w:val="0"/>
        </w:rPr>
        <w:t xml:space="preserve"> 由論文版程式碼的 </w:t>
      </w:r>
      <w:r>
        <w:rPr>
          <w:rFonts w:ascii="Consolas" w:hAnsi="Consolas" w:cs="Consolas" w:eastAsia="標楷體"/>
          <w:b w:val="0"/>
          <w:sz w:val="22"/>
        </w:rPr>
        <w:t>scripts/openset_mahalanobis.py</w:t>
      </w:r>
      <w:r>
        <w:rPr>
          <w:b w:val="0"/>
        </w:rPr>
        <w:t xml:space="preserve">（commit </w:t>
      </w:r>
      <w:r>
        <w:rPr>
          <w:rFonts w:ascii="Consolas" w:hAnsi="Consolas" w:cs="Consolas" w:eastAsia="標楷體"/>
          <w:b w:val="0"/>
          <w:sz w:val="22"/>
        </w:rPr>
        <w:t>dda8910</w:t>
      </w:r>
      <w:r>
        <w:rPr>
          <w:b w:val="0"/>
        </w:rPr>
        <w:t xml:space="preserve">）複製，檔頭註記來源。實驗六的對照方法也各有來源：單類支援向量機 </w:t>
      </w:r>
      <w:r>
        <w:rPr>
          <w:b w:val="0"/>
        </w:rPr>
        <w:t>[8]</w:t>
      </w:r>
      <w:r>
        <w:rPr>
          <w:b w:val="0"/>
        </w:rPr>
        <w:t xml:space="preserve">、Isolation Forest </w:t>
      </w:r>
      <w:r>
        <w:rPr>
          <w:b w:val="0"/>
        </w:rPr>
        <w:t>[26]</w:t>
      </w:r>
      <w:r>
        <w:rPr>
          <w:b w:val="0"/>
        </w:rPr>
        <w:t xml:space="preserve">、LOF </w:t>
      </w:r>
      <w:r>
        <w:rPr>
          <w:b w:val="0"/>
        </w:rPr>
        <w:t>[27]</w:t>
      </w:r>
      <w:r>
        <w:rPr>
          <w:b w:val="0"/>
        </w:rPr>
        <w:t xml:space="preserve">、主成分重建 </w:t>
      </w:r>
      <w:r>
        <w:rPr>
          <w:b w:val="0"/>
        </w:rPr>
        <w:t>[21]</w:t>
      </w:r>
      <w:r>
        <w:rPr>
          <w:b w:val="0"/>
        </w:rPr>
        <w:t xml:space="preserve"> 與 AutoEncoder </w:t>
      </w:r>
      <w:r>
        <w:rPr>
          <w:b w:val="0"/>
        </w:rPr>
        <w:t>[22]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問題定義。</w:t>
      </w:r>
      <w:r>
        <w:rPr>
          <w:b w:val="0"/>
        </w:rPr>
        <w:t xml:space="preserve"> 原始論文從健康加四種已知配置共五類出發，以整個測試群的中心判斷未知 </w:t>
      </w:r>
      <w:r>
        <w:rPr>
          <w:b w:val="0"/>
        </w:rPr>
        <w:t>[1]</w:t>
      </w:r>
      <w:r>
        <w:rPr>
          <w:b w:val="0"/>
        </w:rPr>
        <w:t>。本專題把起點改成只有健康一類，把研究問題拆成四個分開量測的子問題：能不能拒絕、陌生樣本能不能成群、成群後能不能學成新類、換工況後基準還能不能用。每個子問題各有實驗與分母（第 1.3 節），沒有用單一準確率代表整條流程。</w:t>
      </w:r>
    </w:p>
    <w:p>
      <w:pPr>
        <w:ind w:firstLine="480"/>
      </w:pPr>
      <w:r>
        <w:rPr>
          <w:b/>
        </w:rPr>
        <w:t>資料角色。</w:t>
      </w:r>
      <w:r>
        <w:rPr>
          <w:b w:val="0"/>
        </w:rPr>
        <w:t xml:space="preserve"> 健康池以 </w:t>
      </w:r>
      <w:r>
        <w:rPr>
          <w:rFonts w:ascii="Consolas" w:hAnsi="Consolas" w:cs="Consolas" w:eastAsia="標楷體"/>
          <w:b w:val="0"/>
          <w:sz w:val="22"/>
        </w:rPr>
        <w:t>core.data.make_split</w:t>
      </w:r>
      <w:r>
        <w:rPr>
          <w:b w:val="0"/>
        </w:rPr>
        <w:t xml:space="preserve"> 切成 train／cal／holdout＝60／20／20：RobustScaler 與共變異數只用 train 擬合，門檻取 cal 的 95% 分位，holdout 只測試；原始論文以訓練資料自身距離定門檻，本專題改用沒參與擬合的校準資料。每個已知類別各有自己的分布與門檻，分數取 </w:t>
      </w:r>
      <w:r>
        <w:rPr>
          <w:rFonts w:ascii="Consolas" w:hAnsi="Consolas" w:cs="Consolas" w:eastAsia="標楷體"/>
          <w:b w:val="0"/>
          <w:sz w:val="22"/>
        </w:rPr>
        <w:t>min_c(distance_c / threshold_c)</w:t>
      </w:r>
      <w:r>
        <w:rPr>
          <w:b w:val="0"/>
        </w:rPr>
        <w:t xml:space="preserve">。非健康配置在納入前只拿來測試。實驗二另把每個未知配置的 20% 用 </w:t>
      </w:r>
      <w:r>
        <w:rPr>
          <w:rFonts w:ascii="Consolas" w:hAnsi="Consolas" w:cs="Consolas" w:eastAsia="標楷體"/>
          <w:b w:val="0"/>
          <w:sz w:val="22"/>
        </w:rPr>
        <w:t>seed+2</w:t>
      </w:r>
      <w:r>
        <w:rPr>
          <w:b w:val="0"/>
        </w:rPr>
        <w:t xml:space="preserve"> 切出外部評估集，回放不抽這些列，用來檢查學會之後還認不認得（</w:t>
      </w:r>
      <w:r>
        <w:rPr>
          <w:rFonts w:ascii="Consolas" w:hAnsi="Consolas" w:cs="Consolas" w:eastAsia="標楷體"/>
          <w:b w:val="0"/>
          <w:sz w:val="22"/>
        </w:rPr>
        <w:t>split_stream_eval</w:t>
      </w:r>
      <w:r>
        <w:rPr>
          <w:b w:val="0"/>
        </w:rPr>
        <w:t>）；</w:t>
      </w:r>
      <w:r>
        <w:rPr>
          <w:rFonts w:ascii="Consolas" w:hAnsi="Consolas" w:cs="Consolas" w:eastAsia="標楷體"/>
          <w:b w:val="0"/>
          <w:sz w:val="22"/>
        </w:rPr>
        <w:t>--healthy-mix</w:t>
      </w:r>
      <w:r>
        <w:rPr>
          <w:b w:val="0"/>
        </w:rPr>
        <w:t xml:space="preserve"> 對照把健康 holdout 混進回放，檢查隔離線是否擋住健康窗。</w:t>
      </w:r>
    </w:p>
    <w:p>
      <w:pPr>
        <w:ind w:firstLine="480"/>
      </w:pPr>
      <w:r>
        <w:rPr>
          <w:b/>
        </w:rPr>
        <w:t>流程銜接。</w:t>
      </w:r>
      <w:r>
        <w:rPr>
          <w:b w:val="0"/>
        </w:rPr>
        <w:t xml:space="preserve"> 本專題把公開方法放進新的位置：馬氏距離負責逐筆拒絕；判定線 1.0 與隔離線 2.0 分開，只略為超線的健康誤報只發警報、不參與分群（實測誤報分數 1.01～1.08，非健康配置最低 10 以上，</w:t>
      </w:r>
      <w:r>
        <w:rPr>
          <w:rFonts w:ascii="Consolas" w:hAnsi="Consolas" w:cs="Consolas" w:eastAsia="標楷體"/>
          <w:b w:val="0"/>
          <w:sz w:val="22"/>
        </w:rPr>
        <w:t>AGENT.md</w:t>
      </w:r>
      <w:r>
        <w:rPr>
          <w:b w:val="0"/>
        </w:rPr>
        <w:t>「已知行為與陷阱」第 1 條）；HDBSCAN 從原始論文的測試群判讀，改成在隔離區找候選新類，並加上隔離區達 75、100 筆時放寬密度參數的階梯；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加上兩道不讀真值的檢查：群的中位分數不超過已知類校準最大值就退回（</w:t>
      </w:r>
      <w:r>
        <w:rPr>
          <w:rFonts w:ascii="Consolas" w:hAnsi="Consolas" w:cs="Consolas" w:eastAsia="標楷體"/>
          <w:b w:val="0"/>
          <w:sz w:val="22"/>
        </w:rPr>
        <w:t>rejected_boundary</w:t>
      </w:r>
      <w:r>
        <w:rPr>
          <w:b w:val="0"/>
        </w:rPr>
        <w:t xml:space="preserve">），學成後把已被新模型接受、或分數已不超過隔離線的殘餘移出隔離區。趨勢分支以 EWMA 平滑未知旗標，再用中間帶 [0.2, 0.5) 停留不超過 12 筆判為突發，這個停留時間判別是本專題的設定。網頁只做編排，判斷都呼叫 </w:t>
      </w:r>
      <w:r>
        <w:rPr>
          <w:rFonts w:ascii="Consolas" w:hAnsi="Consolas" w:cs="Consolas" w:eastAsia="標楷體"/>
          <w:b w:val="0"/>
          <w:sz w:val="22"/>
        </w:rPr>
        <w:t>src/experiments/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src/core/</w:t>
      </w:r>
      <w:r>
        <w:rPr>
          <w:b w:val="0"/>
        </w:rPr>
        <w:t xml:space="preserve"> 的同一份函式（</w:t>
      </w:r>
      <w:r>
        <w:rPr>
          <w:rFonts w:ascii="Consolas" w:hAnsi="Consolas" w:cs="Consolas" w:eastAsia="標楷體"/>
          <w:b w:val="0"/>
          <w:sz w:val="22"/>
        </w:rPr>
        <w:t>AGENT.md</w:t>
      </w:r>
      <w:r>
        <w:rPr>
          <w:b w:val="0"/>
        </w:rPr>
        <w:t xml:space="preserve"> 鐵則 2）。</w:t>
      </w:r>
    </w:p>
    <w:p>
      <w:pPr>
        <w:ind w:firstLine="480"/>
        <w:jc w:val="left"/>
      </w:pPr>
      <w:r>
        <w:rPr>
          <w:b/>
        </w:rPr>
        <w:t>公平對照。</w:t>
      </w:r>
      <w:r>
        <w:rPr>
          <w:b w:val="0"/>
        </w:rPr>
        <w:t xml:space="preserve"> 實驗六讓八種偵測器共用同一份健康 train 縮放與校準 95% 分位門檻，legacy 的自身門檻明列為例外；實驗七讓 LW 與 k-NN 共用同一切分；密度階梯的消融在同 seed、同抽樣序列下只改 HDBSCAN 參數（</w:t>
      </w:r>
      <w:r>
        <w:rPr>
          <w:rFonts w:ascii="Consolas" w:hAnsi="Consolas" w:cs="Consolas" w:eastAsia="標楷體"/>
          <w:b w:val="0"/>
          <w:sz w:val="22"/>
        </w:rPr>
        <w:t>docs/experiments/exp2_scale_growth.md</w:t>
      </w:r>
      <w:r>
        <w:rPr>
          <w:b w:val="0"/>
        </w:rPr>
        <w:t>）。P1 跨馬達研究把 T1、T2、T3 分別固定為擬合、校準與測試，量出同工況高分在換馬達後掉到未知召回 59.10%（總手冊第 8.18 節）。</w:t>
      </w:r>
    </w:p>
    <w:p>
      <w:pPr>
        <w:ind w:firstLine="480"/>
      </w:pPr>
      <w:r>
        <w:rPr>
          <w:b/>
        </w:rPr>
        <w:t>限制揭露。</w:t>
      </w:r>
      <w:r>
        <w:rPr>
          <w:b w:val="0"/>
        </w:rPr>
        <w:t xml:space="preserve"> 報告明寫 legacy 對照改前的 </w:t>
      </w:r>
      <w:r>
        <w:rPr>
          <w:rFonts w:ascii="Consolas" w:hAnsi="Consolas" w:cs="Consolas" w:eastAsia="標楷體"/>
          <w:b w:val="0"/>
          <w:sz w:val="22"/>
        </w:rPr>
        <w:t>-1</w:t>
      </w:r>
      <w:r>
        <w:rPr>
          <w:b w:val="0"/>
        </w:rPr>
        <w:t xml:space="preserve"> 標籤介面混雜與改後仍有的校準來源差異、主線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尚未做到達受限評估、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每個 seed 有一段在 600 筆內成不了群而使下一段配置沒被認出、</w:t>
      </w:r>
      <w:r>
        <w:rPr>
          <w:rFonts w:ascii="Consolas" w:hAnsi="Consolas" w:cs="Consolas" w:eastAsia="標楷體"/>
          <w:b w:val="0"/>
          <w:sz w:val="22"/>
        </w:rPr>
        <w:t>7screws</w:t>
      </w:r>
      <w:r>
        <w:rPr>
          <w:b w:val="0"/>
        </w:rPr>
        <w:t xml:space="preserve"> 外部評估集只有 53.85% 被認得，以及 macOS 與 Linux 同 seed 結果不同而只採 Aero／Spark 輸出；每份引用輸出的 </w:t>
      </w:r>
      <w:r>
        <w:rPr>
          <w:rFonts w:ascii="Consolas" w:hAnsi="Consolas" w:cs="Consolas" w:eastAsia="標楷體"/>
          <w:b w:val="0"/>
          <w:sz w:val="22"/>
        </w:rPr>
        <w:t>environment.json</w:t>
      </w:r>
      <w:r>
        <w:rPr>
          <w:b w:val="0"/>
        </w:rPr>
        <w:t xml:space="preserve"> 都記錄主機、BLAS 與資料指紋。這些限制都附有輸出路徑，見 5.2 節。</w:t>
      </w:r>
    </w:p>
    <w:p>
      <w:pPr>
        <w:pStyle w:val="Heading2"/>
      </w:pPr>
      <w:r>
        <w:rPr>
          <w:b w:val="0"/>
        </w:rPr>
        <w:t>5.5 後續研究方向</w:t>
      </w:r>
    </w:p>
    <w:p>
      <w:pPr>
        <w:ind w:firstLine="480"/>
      </w:pPr>
      <w:r>
        <w:rPr>
          <w:b w:val="0"/>
        </w:rPr>
        <w:t>下列方向依 5.2 節的限制編排，每一項寫明它補哪一項限制、做完要看什麼結果；已有 issue 追蹤的一併列出。</w:t>
      </w:r>
    </w:p>
    <w:p>
      <w:pPr>
        <w:ind w:left="482" w:hanging="482"/>
        <w:jc w:val="left"/>
      </w:pPr>
      <w:r>
        <w:rPr>
          <w:b w:val="0"/>
        </w:rPr>
        <w:t xml:space="preserve">1.　</w:t>
      </w:r>
      <w:r>
        <w:rPr>
          <w:b/>
        </w:rPr>
        <w:t>逐機台冷啟動與更多受控採集（補限制 1）。</w:t>
      </w:r>
      <w:r>
        <w:rPr>
          <w:b w:val="0"/>
        </w:rPr>
        <w:t xml:space="preserve"> 實驗十顯示，目標工況有 50 筆健康資料時，從零建立基準的健康接受率是 87.90%，中心平移只有 9.31%（</w:t>
      </w:r>
      <w:r>
        <w:rPr>
          <w:rFonts w:ascii="Consolas" w:hAnsi="Consolas" w:cs="Consolas" w:eastAsia="標楷體"/>
          <w:b w:val="0"/>
          <w:sz w:val="22"/>
        </w:rPr>
        <w:t>output/exp10_transfer/2026-10-23-01-34-24/summary.json</w:t>
      </w:r>
      <w:r>
        <w:rPr>
          <w:b w:val="0"/>
        </w:rPr>
        <w:t>）。可行的方向是每顆馬達裝機後先收一段健康資料，各自建立基準，再量需要多少筆健康窗才能讓誤報回到名目附近。若要研究跨馬達共用，需要更多顆馬達、同一顆馬達多次安裝的紀錄，以及負載、安裝與實際轉速等採集條件，才能把個體差與使用時間分開。完成標準沿用總手冊第 11.2 節：每顆馬達、每個轉速分開看健康誤報與未知召回，不用平均掩蓋最差一格。資料與可靠性條件由 issue #9 追蹤。</w:t>
      </w:r>
    </w:p>
    <w:p>
      <w:pPr>
        <w:ind w:left="482" w:hanging="482"/>
        <w:jc w:val="left"/>
      </w:pPr>
      <w:r>
        <w:rPr>
          <w:b w:val="0"/>
        </w:rPr>
        <w:t xml:space="preserve">2.　</w:t>
      </w:r>
      <w:r>
        <w:rPr>
          <w:b/>
        </w:rPr>
        <w:t>增加健康校準資料或改用 conformal 校準（補限制 2）。</w:t>
      </w:r>
      <w:r>
        <w:rPr>
          <w:b w:val="0"/>
        </w:rPr>
        <w:t xml:space="preserve"> 目前 62 筆校準使誤報達 10.9%，正式矩陣最差一格的健康接受率只有 87.50%。可以比較兩種做法：延長健康收集期，觀察誤報隨校準筆數的變化；或改用 conformal 的排名 p 值定門檻（總手冊第 6.7 節，研究分支第 8.19 節已有 P1 版本）。兩者都在同一份健康保留集上量，並報告誤報率的區間，不只報單一數字。</w:t>
      </w:r>
    </w:p>
    <w:p>
      <w:pPr>
        <w:ind w:left="482" w:hanging="482"/>
        <w:jc w:val="left"/>
      </w:pPr>
      <w:r>
        <w:rPr>
          <w:b w:val="0"/>
        </w:rPr>
        <w:t xml:space="preserve">3.　</w:t>
      </w:r>
      <w:r>
        <w:rPr>
          <w:b/>
        </w:rPr>
        <w:t xml:space="preserve">以到達受限 replay 評估 </w:t>
      </w:r>
      <w:r>
        <w:rPr>
          <w:rFonts w:ascii="Consolas" w:hAnsi="Consolas" w:cs="Consolas" w:eastAsia="標楷體"/>
          <w:b/>
          <w:sz w:val="22"/>
        </w:rPr>
        <w:t>adopt()</w:t>
      </w:r>
      <w:r>
        <w:rPr>
          <w:b/>
        </w:rPr>
        <w:t>（補限制 3）。</w:t>
      </w:r>
      <w:r>
        <w:rPr>
          <w:b w:val="0"/>
        </w:rPr>
        <w:t xml:space="preserve"> 首頁與導覽和批次一樣在成群當拍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，只用候選群樣本重擬合，殘餘清理用模型判斷、不依真值，實驗十三的逐窗回歸也確認首頁與導覽的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結果一致（</w:t>
      </w:r>
      <w:r>
        <w:rPr>
          <w:rFonts w:ascii="Consolas" w:hAnsi="Consolas" w:cs="Consolas" w:eastAsia="標楷體"/>
          <w:b w:val="0"/>
          <w:sz w:val="22"/>
        </w:rPr>
        <w:t>output/navigation_regression/2026-10-23-12-48-17/summary.json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adoption</w:t>
      </w:r>
      <w:r>
        <w:rPr>
          <w:b w:val="0"/>
        </w:rPr>
        <w:t xml:space="preserve"> 欄，schema </w:t>
      </w:r>
      <w:r>
        <w:rPr>
          <w:rFonts w:ascii="Consolas" w:hAnsi="Consolas" w:cs="Consolas" w:eastAsia="標楷體"/>
          <w:b w:val="0"/>
          <w:sz w:val="22"/>
        </w:rPr>
        <w:t>navigation_regression_v3</w:t>
      </w:r>
      <w:r>
        <w:rPr>
          <w:b w:val="0"/>
        </w:rPr>
        <w:t xml:space="preserve">）。還沒做的是把研究分支的到達受限 replay（總手冊第 8.41 節）套到主線的 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 xml:space="preserve"> 上，看新類召回能否高於 budget 10 時的 0.85%。</w:t>
      </w:r>
    </w:p>
    <w:p>
      <w:pPr>
        <w:ind w:left="482" w:hanging="482"/>
        <w:jc w:val="left"/>
      </w:pPr>
      <w:r>
        <w:rPr>
          <w:b w:val="0"/>
        </w:rPr>
        <w:t xml:space="preserve">4.　</w:t>
      </w:r>
      <w:r>
        <w:rPr>
          <w:b/>
        </w:rPr>
        <w:t>處理成群預算與殘餘（補限制 4）。</w:t>
      </w:r>
      <w:r>
        <w:rPr>
          <w:b w:val="0"/>
        </w:rPr>
        <w:t xml:space="preserve"> 以三個 seed 各一段在 600 筆內成不了群的案例，另立實驗、先寫預期，再量每段預算或清理規則對 </w:t>
      </w:r>
      <w:r>
        <w:rPr>
          <w:rFonts w:ascii="Consolas" w:hAnsi="Consolas" w:cs="Consolas" w:eastAsia="標楷體"/>
          <w:b w:val="0"/>
          <w:sz w:val="22"/>
        </w:rPr>
        <w:t>matched_is_config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final_eval.matched_rate</w:t>
      </w:r>
      <w:r>
        <w:rPr>
          <w:b w:val="0"/>
        </w:rPr>
        <w:t xml:space="preserve"> 的影響（#280 已結案：不調預算，要調須另立實驗並先寫預期）；改前 seed 42 </w:t>
      </w:r>
      <w:r>
        <w:rPr>
          <w:rFonts w:ascii="Consolas" w:hAnsi="Consolas" w:cs="Consolas" w:eastAsia="標楷體"/>
          <w:b w:val="0"/>
          <w:sz w:val="22"/>
        </w:rPr>
        <w:t>4screws</w:t>
      </w:r>
      <w:r>
        <w:rPr>
          <w:b w:val="0"/>
        </w:rPr>
        <w:t xml:space="preserve"> 段的混合群（純度 68.33%）可作為拒收重複列前的對照。外部評估集最好改由另一次採集提供，取代同一配置池的 20% 分列；健康混入對照則改用與 </w:t>
      </w:r>
      <w:r>
        <w:rPr>
          <w:rFonts w:ascii="Consolas" w:hAnsi="Consolas" w:cs="Consolas" w:eastAsia="標楷體"/>
          <w:b w:val="0"/>
          <w:sz w:val="22"/>
        </w:rPr>
        <w:t>healthy_holdout_acc</w:t>
      </w:r>
      <w:r>
        <w:rPr>
          <w:b w:val="0"/>
        </w:rPr>
        <w:t xml:space="preserve"> 不重疊的健康列。</w:t>
      </w:r>
    </w:p>
    <w:p>
      <w:pPr>
        <w:ind w:left="482" w:hanging="482"/>
        <w:jc w:val="left"/>
      </w:pPr>
      <w:r>
        <w:rPr>
          <w:b w:val="0"/>
        </w:rPr>
        <w:t xml:space="preserve">5.　</w:t>
      </w:r>
      <w:r>
        <w:rPr>
          <w:b/>
        </w:rPr>
        <w:t>把實驗二擴到九個工況（補限制 5）。</w:t>
      </w:r>
      <w:r>
        <w:rPr>
          <w:b w:val="0"/>
        </w:rPr>
        <w:t xml:space="preserve"> 以同一指令、同三個 seed 在其他八個工況重跑實驗二，報告每個工況的學到當段配置段數、發現延遲與外部評估最低值，檢查 T1／8000 rpm 的結果是否只是單一工況的特例。</w:t>
      </w:r>
    </w:p>
    <w:p>
      <w:pPr>
        <w:ind w:left="482" w:hanging="482"/>
        <w:jc w:val="left"/>
      </w:pPr>
      <w:r>
        <w:rPr>
          <w:b w:val="0"/>
        </w:rPr>
        <w:t xml:space="preserve">6.　</w:t>
      </w:r>
      <w:r>
        <w:rPr>
          <w:b/>
        </w:rPr>
        <w:t>收集同一顆馬達的連續退化紀錄（補限制 6）。</w:t>
      </w:r>
      <w:r>
        <w:rPr>
          <w:b w:val="0"/>
        </w:rPr>
        <w:t xml:space="preserve"> 需要同一顆馬達從新到失效的長時間量測、時間戳與失效終點，才能檢查實驗八的相對健康指數是否隨退化單調下降，並把實驗三的延遲從回放筆數換成實際時間。有了這類資料，才能評估 </w:t>
      </w:r>
      <w:r>
        <w:rPr>
          <w:rFonts w:ascii="Consolas" w:hAnsi="Consolas" w:cs="Consolas" w:eastAsia="標楷體"/>
          <w:b w:val="0"/>
          <w:sz w:val="22"/>
        </w:rPr>
        <w:t>README.md</w:t>
      </w:r>
      <w:r>
        <w:rPr>
          <w:b w:val="0"/>
        </w:rPr>
        <w:t xml:space="preserve"> 方法表列出的衰退外插與剩餘壽命方法。</w:t>
      </w:r>
    </w:p>
    <w:p>
      <w:pPr>
        <w:ind w:left="482" w:hanging="482"/>
        <w:jc w:val="left"/>
      </w:pPr>
      <w:r>
        <w:rPr>
          <w:b w:val="0"/>
        </w:rPr>
        <w:t xml:space="preserve">7.　</w:t>
      </w:r>
      <w:r>
        <w:rPr>
          <w:b/>
        </w:rPr>
        <w:t>取得原始論文 PDF 逐項校訂，並讓 legacy 對照改用同一份校準資料（補限制 7）。</w:t>
      </w:r>
      <w:r>
        <w:rPr>
          <w:b w:val="0"/>
        </w:rPr>
        <w:t xml:space="preserve"> 取得沈品志碩士論文的原始 PDF，與 Original-Paper repo 的 Markdown 轉錄逐頁對照，修正數字與參考文獻（引用查核由 issue #19 追蹤）；legacy 仍以 train 自身距離定門檻，可再加一組讓 legacy 改用 cal 分位的對照，分開量校準來源對實驗十一協定 A 3.21 個百分點差距的影響（#293）。</w:t>
      </w:r>
    </w:p>
    <w:p>
      <w:pPr>
        <w:ind w:left="482" w:hanging="482"/>
        <w:jc w:val="left"/>
      </w:pPr>
      <w:r>
        <w:rPr>
          <w:b w:val="0"/>
        </w:rPr>
        <w:t xml:space="preserve">8.　</w:t>
      </w:r>
      <w:r>
        <w:rPr>
          <w:b/>
        </w:rPr>
        <w:t>跨平台數值差異的回歸檢查（補限制 8）。</w:t>
      </w:r>
      <w:r>
        <w:rPr>
          <w:b w:val="0"/>
        </w:rPr>
        <w:t xml:space="preserve"> 在測試中加入容許誤差的跨平台比對，讓 macOS 與 Linux 的分岔在提交前就被發現（#224）；並記錄哪些步驟（如共變異數求逆、HDBSCAN 的距離排序）對 BLAS 最敏感。</w:t>
      </w:r>
    </w:p>
    <w:p>
      <w:pPr>
        <w:ind w:left="482" w:hanging="482"/>
        <w:jc w:val="left"/>
      </w:pPr>
      <w:r>
        <w:rPr>
          <w:b w:val="0"/>
        </w:rPr>
        <w:t xml:space="preserve">9.　</w:t>
      </w:r>
      <w:r>
        <w:rPr>
          <w:b/>
        </w:rPr>
        <w:t>讓正式資料的物化來源可在 Aero／Spark 取得（補限制 9）。</w:t>
      </w:r>
      <w:r>
        <w:rPr>
          <w:b w:val="0"/>
        </w:rPr>
        <w:t xml:space="preserve"> 把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的階段 ZIP 放到兩台主機並以 </w:t>
      </w:r>
      <w:r>
        <w:rPr>
          <w:rFonts w:ascii="Consolas" w:hAnsi="Consolas" w:cs="Consolas" w:eastAsia="標楷體"/>
          <w:b w:val="0"/>
          <w:sz w:val="22"/>
        </w:rPr>
        <w:t>docs/formal_materialization_contract.md</w:t>
      </w:r>
      <w:r>
        <w:rPr>
          <w:b w:val="0"/>
        </w:rPr>
        <w:t xml:space="preserve"> 物化，重跑正式矩陣，物化前先套用 #277 修正後的 clearance 公式，再與舊封存比較，確認 </w:t>
      </w:r>
      <w:r>
        <w:rPr>
          <w:rFonts w:ascii="Consolas" w:hAnsi="Consolas" w:cs="Consolas" w:eastAsia="標楷體"/>
          <w:b w:val="0"/>
          <w:sz w:val="22"/>
        </w:rPr>
        <w:t>formal_local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 xml:space="preserve"> 的列數差異（#242）是否改變結論；來源覆蓋由 issue #46 追蹤。</w:t>
      </w:r>
    </w:p>
    <w:p>
      <w:pPr>
        <w:ind w:left="482" w:hanging="482"/>
        <w:jc w:val="left"/>
      </w:pPr>
      <w:r>
        <w:rPr>
          <w:b w:val="0"/>
        </w:rPr>
        <w:t xml:space="preserve">10.　</w:t>
      </w:r>
      <w:r>
        <w:rPr>
          <w:b/>
        </w:rPr>
        <w:t>導覽真人走查與滿意度調查（補限制 10）。</w:t>
      </w:r>
      <w:r>
        <w:rPr>
          <w:b w:val="0"/>
        </w:rPr>
        <w:t xml:space="preserve"> 依 issue #37 的完成標準，以桌面與窄螢幕完成導覽的真人操作走查，再設計問卷收集操作者對拒絕、候選與自動納入（</w:t>
      </w:r>
      <w:r>
        <w:rPr>
          <w:rFonts w:ascii="Consolas" w:hAnsi="Consolas" w:cs="Consolas" w:eastAsia="標楷體"/>
          <w:b w:val="0"/>
          <w:sz w:val="22"/>
        </w:rPr>
        <w:t>adopt()</w:t>
      </w:r>
      <w:r>
        <w:rPr>
          <w:b w:val="0"/>
        </w:rPr>
        <w:t>）畫面，以及擴張前／擴張後指標的理解程度。</w:t>
      </w:r>
    </w:p>
    <w:p>
      <w:pPr>
        <w:pStyle w:val="Heading2"/>
      </w:pPr>
      <w:r>
        <w:rPr>
          <w:b w:val="0"/>
        </w:rPr>
        <w:t>5.6 專題過程導入的 AI 工具</w:t>
      </w:r>
    </w:p>
    <w:p>
      <w:pPr>
        <w:ind w:firstLine="480"/>
      </w:pPr>
      <w:r>
        <w:rPr>
          <w:b w:val="0"/>
        </w:rPr>
        <w:t>（待撰）</w:t>
      </w:r>
    </w:p>
    <w:p>
      <w:pPr>
        <w:pStyle w:val="ListBullet"/>
        <w:jc w:val="left"/>
      </w:pPr>
      <w:r>
        <w:rPr>
          <w:b w:val="0"/>
        </w:rPr>
        <w:t>列出專題過程實際用過的 AI 工具與各自用途。</w:t>
      </w:r>
    </w:p>
    <w:p>
      <w:pPr>
        <w:pStyle w:val="ListBullet"/>
        <w:jc w:val="left"/>
      </w:pPr>
      <w:r>
        <w:rPr>
          <w:b w:val="0"/>
        </w:rPr>
        <w:t>分開寫系統內的本地問答，以及寫程式、寫文件時使用的助手。</w:t>
      </w:r>
    </w:p>
    <w:p>
      <w:pPr>
        <w:pStyle w:val="ListBullet"/>
        <w:jc w:val="left"/>
      </w:pPr>
      <w:r>
        <w:rPr>
          <w:b w:val="0"/>
        </w:rPr>
        <w:t>寫明助手產出仍須組員核對，文件存在不代表組員已經理解。</w:t>
      </w:r>
    </w:p>
    <w:p>
      <w:pPr>
        <w:pStyle w:val="Heading3"/>
      </w:pPr>
      <w:r>
        <w:rPr>
          <w:b w:val="0"/>
        </w:rPr>
        <w:t>5.6.1 實驗十二問答的核對邊界</w:t>
      </w:r>
    </w:p>
    <w:p>
      <w:pPr>
        <w:ind w:firstLine="480"/>
      </w:pPr>
      <w:r>
        <w:rPr>
          <w:b w:val="0"/>
        </w:rPr>
        <w:t>系統內的本地問答助理會讀取實驗頁紀錄或保存結果，再生成解釋；它的文字不等於實驗輸出。第 4.2.1 節採用保存矩陣，逐項核對真值支持數、對角數與拒絕數，不引用網站 AI 的錯誤總結作為研究證據。數值應由程式加總，解讀仍須組員核對資料角色、來源版本與限制；此案例也不能證明問答模型之後不會出錯。全專題使用的 AI 工具、開發助手用途及人工審核流程仍待本節其餘內容補齊。</w:t>
      </w:r>
    </w:p>
    <w:p>
      <w:r>
        <w:br w:type="page"/>
      </w:r>
    </w:p>
    <w:p>
      <w:pPr>
        <w:pStyle w:val="Heading1"/>
      </w:pPr>
      <w:r>
        <w:rPr>
          <w:b w:val="0"/>
        </w:rPr>
        <w:t>參考文獻</w:t>
      </w:r>
    </w:p>
    <w:p>
      <w:pPr>
        <w:ind w:left="482" w:hanging="482"/>
      </w:pPr>
      <w:r>
        <w:rPr>
          <w:b w:val="0"/>
        </w:rPr>
        <w:t>[1] 沈品志，《利用深度學習輔助式學習替診斷無人機馬達未知故障檢測》，碩士論文，逢甲大學航太與系統工程學系，June 2025。查閱版本：</w:t>
      </w:r>
      <w:r>
        <w:rPr>
          <w:b w:val="0"/>
        </w:rPr>
        <w:t>Original-Paper 固定版本 Markdown 轉錄</w:t>
      </w:r>
      <w:r>
        <w:rPr>
          <w:b w:val="0"/>
        </w:rPr>
        <w:t>，第三篇研究方法與第四篇研究結果；原始 PDF 尚未校訂。</w:t>
      </w:r>
    </w:p>
    <w:p>
      <w:pPr>
        <w:ind w:left="482" w:hanging="482"/>
      </w:pPr>
      <w:r>
        <w:rPr>
          <w:b w:val="0"/>
        </w:rPr>
        <w:t>[2] P. C. Mahalanobis, “On the generalised distance in statistics,” *Proceedings of the National Institute of Sciences of India*, Vol. 2, No. 1, pp. 49–55, 1936。</w:t>
      </w:r>
      <w:r>
        <w:rPr>
          <w:b w:val="0"/>
        </w:rPr>
        <w:t>出版社重印定位</w:t>
      </w:r>
      <w:r>
        <w:rPr>
          <w:b w:val="0"/>
        </w:rPr>
        <w:t>：*Sankhya A*, Vol. 80, Suppl. 1, pp. 1–7，卷期年 2018、線上出版 29 March 2019；此 DOI 屬重印，不是 1936 年首次出版日期。</w:t>
      </w:r>
    </w:p>
    <w:p>
      <w:pPr>
        <w:ind w:left="482" w:hanging="482"/>
        <w:jc w:val="left"/>
      </w:pPr>
      <w:r>
        <w:rPr>
          <w:b w:val="0"/>
        </w:rPr>
        <w:t>[3] O. Ledoit and M. Wolf, “A well-conditioned estimator for large-dimensional covariance matrices,” *Journal of Multivariate Analysis*, Vol. 88, No. 2, pp. 365–411, February 2004。</w:t>
      </w:r>
      <w:r>
        <w:rPr>
          <w:b w:val="0"/>
        </w:rPr>
        <w:t>DOI: 10.1016/S0047-259X(03)00096-4</w:t>
      </w:r>
      <w:r>
        <w:rPr>
          <w:b w:val="0"/>
        </w:rPr>
        <w:t>00096-4)；</w:t>
      </w:r>
      <w:r>
        <w:rPr>
          <w:b w:val="0"/>
        </w:rPr>
        <w:t>作者保存原文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[4] R. J. G. B. Campello, D. Moulavi, and J. Sander, “Density-Based Clustering Based on Hierarchical Density Estimates,” *Advances in Knowledge Discovery and Data Mining, PAKDD 2013, Proceedings, Part II*, LNAI 7819, pp. 160–172, 14–17 April 2013, Gold Coast, Australia。</w:t>
      </w:r>
      <w:r>
        <w:rPr>
          <w:b w:val="0"/>
        </w:rPr>
        <w:t>DOI: 10.1007/978-3-642-37456-2_14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[5] A. K. S. Jardine, D. Lin, and D. Banjevic, “A review on machinery diagnostics and prognostics implementing condition-based maintenance,” *Mechanical Systems and Signal Processing*, Vol. 20, No. 7, pp. 1483–1510, October 2006。</w:t>
      </w:r>
      <w:r>
        <w:rPr>
          <w:b w:val="0"/>
        </w:rPr>
        <w:t>出版社書目與摘要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[6] J. Lee, F. Wu, W. Zhao, M. Ghaffari, L. Liao, and D. Siegel, “Prognostics and health management design for rotary machinery systems—Reviews, methodology and applications,” *Mechanical Systems and Signal Processing*, Vol. 42, Nos. 1–2, pp. 314–334, January 2014。</w:t>
      </w:r>
      <w:r>
        <w:rPr>
          <w:b w:val="0"/>
        </w:rPr>
        <w:t>DOI: 10.1016/j.ymssp.2013.06.004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[7] G. Taguchi and R. Jugulum, *The Mahalanobis–Taguchi Strategy: A Pattern Technology System*. New York: John Wiley &amp; Sons, 10 May 2002。Print ISBN 9780471023333；</w:t>
      </w:r>
      <w:r>
        <w:rPr>
          <w:b w:val="0"/>
        </w:rPr>
        <w:t>出版社書目</w:t>
      </w:r>
      <w:r>
        <w:rPr>
          <w:b w:val="0"/>
        </w:rPr>
        <w:t>、</w:t>
      </w:r>
      <w:r>
        <w:rPr>
          <w:b w:val="0"/>
        </w:rPr>
        <w:t>出版社紙本／線上日期欄位</w:t>
      </w:r>
      <w:r>
        <w:rPr>
          <w:b w:val="0"/>
        </w:rPr>
        <w:t>。出版地依</w:t>
      </w:r>
      <w:r>
        <w:rPr>
          <w:b w:val="0"/>
        </w:rPr>
        <w:t>芬蘭國家圖書館平台的 Varastokirjasto 館藏書目</w:t>
      </w:r>
      <w:r>
        <w:rPr>
          <w:b w:val="0"/>
        </w:rPr>
        <w:t>補助核對（ISBN 0-471-02333-7）；版次尚未取得原始版權頁核實，保留未確認。</w:t>
      </w:r>
    </w:p>
    <w:p>
      <w:pPr>
        <w:ind w:left="482" w:hanging="482"/>
        <w:jc w:val="left"/>
      </w:pPr>
      <w:r>
        <w:rPr>
          <w:b w:val="0"/>
        </w:rPr>
        <w:t>[8] B. Schölkopf, J. C. Platt, J. Shawe-Taylor, A. J. Smola, and R. C. Williamson, “Estimating the Support of a High-Dimensional Distribution,” *Neural Computation*, Vol. 13, No. 7, pp. 1443–1471, July 2001。</w:t>
      </w:r>
      <w:r>
        <w:rPr>
          <w:b w:val="0"/>
        </w:rPr>
        <w:t>DOI: 10.1162/089976601750264965</w:t>
      </w:r>
      <w:r>
        <w:rPr>
          <w:b w:val="0"/>
        </w:rPr>
        <w:t>；</w:t>
      </w:r>
      <w:r>
        <w:rPr>
          <w:b w:val="0"/>
        </w:rPr>
        <w:t>MIT Press 正式卷期書目</w:t>
      </w:r>
      <w:r>
        <w:rPr>
          <w:b w:val="0"/>
        </w:rPr>
        <w:t>、</w:t>
      </w:r>
      <w:r>
        <w:rPr>
          <w:b w:val="0"/>
        </w:rPr>
        <w:t>作者機構書目與摘要</w:t>
      </w:r>
      <w:r>
        <w:rPr>
          <w:b w:val="0"/>
        </w:rPr>
        <w:t>。出版月份依正式卷期的 1 July 2001，與收到稿件及接受日期分開；本項只核對書目，沒有據此宣稱取得全文。</w:t>
      </w:r>
    </w:p>
    <w:p>
      <w:pPr>
        <w:ind w:left="482" w:hanging="482"/>
        <w:jc w:val="left"/>
      </w:pPr>
      <w:r>
        <w:rPr>
          <w:b w:val="0"/>
        </w:rPr>
        <w:t>[9] D. M. J. Tax and R. P. W. Duin, “Support Vector Data Description,” *Machine Learning*, Vol. 54, No. 1, pp. 45–66, January 2004。</w:t>
      </w:r>
      <w:r>
        <w:rPr>
          <w:b w:val="0"/>
        </w:rPr>
        <w:t>DOI: 10.1023/B:MACH.0000008084.60811.49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[10] M. A. F. Pimentel, D. A. Clifton, L. Clifton, and L. Tarassenko, “A review of novelty detection,” *Signal Processing*, Vol. 99, pp. 215–249, 2014（線上出版：2 January 2014）。</w:t>
      </w:r>
      <w:r>
        <w:rPr>
          <w:b w:val="0"/>
        </w:rPr>
        <w:t>DOI: 10.1016/j.sigpro.2013.12.026</w:t>
      </w:r>
      <w:r>
        <w:rPr>
          <w:b w:val="0"/>
        </w:rPr>
        <w:t>；</w:t>
      </w:r>
      <w:r>
        <w:rPr>
          <w:b w:val="0"/>
        </w:rPr>
        <w:t>作者機構保存紀錄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[11] W. J. Scheirer, A. de Rezende Rocha, A. Sapkota, and T. E. Boult, “Toward Open Set Recognition,” *IEEE Transactions on Pattern Analysis and Machine Intelligence*, Vol. 35, No. 7, pp. 1757–1772, July 2013。</w:t>
      </w:r>
      <w:r>
        <w:rPr>
          <w:b w:val="0"/>
        </w:rPr>
        <w:t>DOI: 10.1109/TPAMI.2012.256</w:t>
      </w:r>
      <w:r>
        <w:rPr>
          <w:b w:val="0"/>
        </w:rPr>
        <w:t>；</w:t>
      </w:r>
      <w:r>
        <w:rPr>
          <w:b w:val="0"/>
        </w:rPr>
        <w:t>作者保存稿</w:t>
      </w:r>
      <w:r>
        <w:rPr>
          <w:b w:val="0"/>
        </w:rPr>
        <w:t>以 “Towards” 為題，本文書目採正式刊本的 “Toward”。</w:t>
      </w:r>
    </w:p>
    <w:p>
      <w:pPr>
        <w:ind w:left="482" w:hanging="482"/>
      </w:pPr>
      <w:r>
        <w:rPr>
          <w:b w:val="0"/>
        </w:rPr>
        <w:t>[12] A. Bendale and T. E. Boult, “Towards Open Set Deep Networks,” *Proceedings of the IEEE Conference on Computer Vision and Pattern Recognition (CVPR)*, pp. 1563–1572, 27–30 June 2016, Las Vegas, Nevada, USA。</w:t>
      </w:r>
      <w:r>
        <w:rPr>
          <w:b w:val="0"/>
        </w:rPr>
        <w:t>正式論文頁</w:t>
      </w:r>
      <w:r>
        <w:rPr>
          <w:b w:val="0"/>
        </w:rPr>
        <w:t>；</w:t>
      </w:r>
      <w:r>
        <w:rPr>
          <w:b w:val="0"/>
        </w:rPr>
        <w:t>官方會議頁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[13] K. Lee, K. Lee, H. Lee, and J. Shin, “A Simple Unified Framework for Detecting Out-of-Distribution Samples and Adversarial Attacks,” *Advances in Neural Information Processing Systems 31 (NeurIPS 2018)*, pp. 7167–7177, 4–6 December 2018（主會議）, Montréal, Canada。</w:t>
      </w:r>
      <w:r>
        <w:rPr>
          <w:b w:val="0"/>
        </w:rPr>
        <w:t>正式論文與書目頁</w:t>
      </w:r>
      <w:r>
        <w:rPr>
          <w:b w:val="0"/>
        </w:rPr>
        <w:t>、</w:t>
      </w:r>
      <w:r>
        <w:rPr>
          <w:b w:val="0"/>
        </w:rPr>
        <w:t>官方 Metadata 頁次</w:t>
      </w:r>
      <w:r>
        <w:rPr>
          <w:b w:val="0"/>
        </w:rPr>
        <w:t>、</w:t>
      </w:r>
      <w:r>
        <w:rPr>
          <w:b w:val="0"/>
        </w:rPr>
        <w:t>官方會期</w:t>
      </w:r>
      <w:r>
        <w:rPr>
          <w:b w:val="0"/>
        </w:rPr>
        <w:t xml:space="preserve">。頁次依 </w:t>
      </w:r>
      <w:r>
        <w:rPr>
          <w:rFonts w:ascii="Consolas" w:hAnsi="Consolas" w:cs="Consolas" w:eastAsia="標楷體"/>
          <w:b w:val="0"/>
          <w:sz w:val="22"/>
        </w:rPr>
        <w:t>page_first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page_last</w:t>
      </w:r>
      <w:r>
        <w:rPr>
          <w:b w:val="0"/>
        </w:rPr>
        <w:t>，地點依官方論文首頁；主會議日期不含 tutorials、workshops 或 Expo，不是該文的個別發表時段。</w:t>
      </w:r>
    </w:p>
    <w:p>
      <w:pPr>
        <w:ind w:left="482" w:hanging="482"/>
        <w:jc w:val="left"/>
      </w:pPr>
      <w:r>
        <w:rPr>
          <w:b w:val="0"/>
        </w:rPr>
        <w:t>[14] A. Bendale and T. Boult, “Towards Open World Recognition,” *Proceedings of the IEEE Conference on Computer Vision and Pattern Recognition (CVPR)*, pp. 1893–1902, 8–10 June 2015（主會議）, Boston, Massachusetts, USA。</w:t>
      </w:r>
      <w:r>
        <w:rPr>
          <w:b w:val="0"/>
        </w:rPr>
        <w:t>DOI: 10.1109/CVPR.2015.7298799</w:t>
      </w:r>
      <w:r>
        <w:rPr>
          <w:b w:val="0"/>
        </w:rPr>
        <w:t>；</w:t>
      </w:r>
      <w:r>
        <w:rPr>
          <w:b w:val="0"/>
        </w:rPr>
        <w:t>作者預印本</w:t>
      </w:r>
      <w:r>
        <w:rPr>
          <w:b w:val="0"/>
        </w:rPr>
        <w:t>首版為 December 2014，與正式會議年份分開。</w:t>
      </w:r>
    </w:p>
    <w:p>
      <w:pPr>
        <w:ind w:left="482" w:hanging="482"/>
        <w:jc w:val="left"/>
      </w:pPr>
      <w:r>
        <w:rPr>
          <w:b w:val="0"/>
        </w:rPr>
        <w:t>[15] G. Chen, S. Li, Q. He, P. Zhou, Q. Zhang, G. Yang, and D. Lv, “Fault diagnosis of drone motors driven by current signal data with few samples,” *Measurement Science and Technology*, Vol. 35, No. 8, article 086202, 2024（線上出版：10 May 2024）。</w:t>
      </w:r>
      <w:r>
        <w:rPr>
          <w:b w:val="0"/>
        </w:rPr>
        <w:t>DOI: 10.1088/1361-6501/ad3d00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[16] Y. Chen, A. Wiesel, Y. C. Eldar, and A. O. Hero III, “Shrinkage Algorithms for MMSE Covariance Estimation,” *IEEE Transactions on Signal Processing*, Vol. 58, No. 10, pp. 5016–5029, October 2010。</w:t>
      </w:r>
      <w:r>
        <w:rPr>
          <w:b w:val="0"/>
        </w:rPr>
        <w:t>DOI: 10.1109/TSP.2010.2053029</w:t>
      </w:r>
      <w:r>
        <w:rPr>
          <w:b w:val="0"/>
        </w:rPr>
        <w:t>；</w:t>
      </w:r>
      <w:r>
        <w:rPr>
          <w:b w:val="0"/>
        </w:rPr>
        <w:t>作者預印本</w:t>
      </w:r>
      <w:r>
        <w:rPr>
          <w:b w:val="0"/>
        </w:rPr>
        <w:t>首版為 July 2009。</w:t>
      </w:r>
    </w:p>
    <w:p>
      <w:pPr>
        <w:ind w:left="482" w:hanging="482"/>
      </w:pPr>
      <w:r>
        <w:rPr>
          <w:b w:val="0"/>
        </w:rPr>
        <w:t>[17] scikit-learn developers, “OAS,” *scikit-learn 1.7.2 documentation*。</w:t>
      </w:r>
      <w:r>
        <w:rPr>
          <w:b w:val="0"/>
        </w:rPr>
        <w:t>官方 API 與公式差異說明</w:t>
      </w:r>
      <w:r>
        <w:rPr>
          <w:b w:val="0"/>
        </w:rPr>
        <w:t>，存取日期：22 October 2026。</w:t>
      </w:r>
    </w:p>
    <w:p>
      <w:pPr>
        <w:ind w:left="482" w:hanging="482"/>
        <w:jc w:val="left"/>
      </w:pPr>
      <w:r>
        <w:rPr>
          <w:b w:val="0"/>
        </w:rPr>
        <w:t>[18] P. J. Rousseeuw and K. Van Driessen, “A Fast Algorithm for the Minimum Covariance Determinant Estimator,” *Technometrics*, Vol. 41, No. 3, pp. 212–223, August 1999。</w:t>
      </w:r>
      <w:r>
        <w:rPr>
          <w:b w:val="0"/>
        </w:rPr>
        <w:t>DOI: 10.1080/00401706.1999.10485670</w:t>
      </w:r>
      <w:r>
        <w:rPr>
          <w:b w:val="0"/>
        </w:rPr>
        <w:t>；</w:t>
      </w:r>
      <w:r>
        <w:rPr>
          <w:b w:val="0"/>
        </w:rPr>
        <w:t>作者機構保存稿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[19] L. McInnes, J. Healy, and S. Astels, “hdbscan: Hierarchical density based clustering,” *Journal of Open Source Software*, Vol. 2, No. 11, article 205, 21 March 2017。</w:t>
      </w:r>
      <w:r>
        <w:rPr>
          <w:b w:val="0"/>
        </w:rPr>
        <w:t>DOI: 10.21105/joss.00205</w:t>
      </w:r>
      <w:r>
        <w:rPr>
          <w:b w:val="0"/>
        </w:rPr>
        <w:t>；實作步驟見</w:t>
      </w:r>
      <w:r>
        <w:rPr>
          <w:b w:val="0"/>
        </w:rPr>
        <w:t>作者軟體說明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[20] T. M. Cover and P. E. Hart, “Nearest Neighbor Pattern Classification,” *IEEE Transactions on Information Theory*, Vol. 13, No. 1, pp. 21–27, January 1967。</w:t>
      </w:r>
      <w:r>
        <w:rPr>
          <w:b w:val="0"/>
        </w:rPr>
        <w:t>DOI: 10.1109/TIT.1967.1053964</w:t>
      </w:r>
      <w:r>
        <w:rPr>
          <w:b w:val="0"/>
        </w:rPr>
        <w:t>；</w:t>
      </w:r>
      <w:r>
        <w:rPr>
          <w:b w:val="0"/>
        </w:rPr>
        <w:t>作者保存原文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[21] K. Pearson, “On lines and planes of closest fit to systems of points in space,” *The London, Edinburgh, and Dublin Philosophical Magazine and Journal of Science*, Series 6, Vol. 2, No. 11, pp. 559–572, November 1901。</w:t>
      </w:r>
      <w:r>
        <w:rPr>
          <w:b w:val="0"/>
        </w:rPr>
        <w:t>DOI: 10.1080/14786440109462720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[22] G. E. Hinton and R. R. Salakhutdinov, “Reducing the Dimensionality of Data with Neural Networks,” *Science*, Vol. 313, No. 5786, pp. 504–507, 28 July 2006。</w:t>
      </w:r>
      <w:r>
        <w:rPr>
          <w:b w:val="0"/>
        </w:rPr>
        <w:t>DOI: 10.1126/science.1127647</w:t>
      </w:r>
      <w:r>
        <w:rPr>
          <w:b w:val="0"/>
        </w:rPr>
        <w:t>；</w:t>
      </w:r>
      <w:r>
        <w:rPr>
          <w:b w:val="0"/>
        </w:rPr>
        <w:t>作者保存原文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[23] scikit-learn developers, “MLPRegressor,” *scikit-learn 1.7.2 documentation*。</w:t>
      </w:r>
      <w:r>
        <w:rPr>
          <w:b w:val="0"/>
        </w:rPr>
        <w:t>官方 API、早停與 validation score 說明</w:t>
      </w:r>
      <w:r>
        <w:rPr>
          <w:b w:val="0"/>
        </w:rPr>
        <w:t>，存取日期：22 October 2026。</w:t>
      </w:r>
    </w:p>
    <w:p>
      <w:pPr>
        <w:ind w:left="482" w:hanging="482"/>
        <w:jc w:val="left"/>
      </w:pPr>
      <w:r>
        <w:rPr>
          <w:b w:val="0"/>
        </w:rPr>
        <w:t>[24] S. W. Roberts, “Control Chart Tests Based on Geometric Moving Averages,” *Technometrics*, Vol. 1, No. 3, pp. 239–250, August 1959。</w:t>
      </w:r>
      <w:r>
        <w:rPr>
          <w:b w:val="0"/>
        </w:rPr>
        <w:t>DOI: 10.1080/00401706.1959.10489860</w:t>
      </w:r>
      <w:r>
        <w:rPr>
          <w:b w:val="0"/>
        </w:rPr>
        <w:t>。</w:t>
      </w:r>
    </w:p>
    <w:p>
      <w:pPr>
        <w:ind w:left="482" w:hanging="482"/>
        <w:jc w:val="left"/>
      </w:pPr>
      <w:r>
        <w:rPr>
          <w:b w:val="0"/>
        </w:rPr>
        <w:t>[25] E. S. Page, “Continuous Inspection Schemes,” *Biometrika*, Vol. 41, No. 1/2, pp. 100–115, June 1954。</w:t>
      </w:r>
      <w:r>
        <w:rPr>
          <w:b w:val="0"/>
        </w:rPr>
        <w:t>DOI: 10.1093/biomet/41.1-2.100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[26] F. T. Liu, K. M. Ting, and Z.-H. Zhou, “Isolation Forest,” *Proceedings of the 2008 Eighth IEEE International Conference on Data Mining (ICDM)*, pp. 413–422, 15–19 December 2008, Pisa, Italy。</w:t>
      </w:r>
      <w:r>
        <w:rPr>
          <w:b w:val="0"/>
        </w:rPr>
        <w:t>DOI: 10.1109/ICDM.2008.17</w:t>
      </w:r>
      <w:r>
        <w:rPr>
          <w:b w:val="0"/>
        </w:rPr>
        <w:t>。</w:t>
      </w:r>
    </w:p>
    <w:p>
      <w:pPr>
        <w:ind w:left="482" w:hanging="482"/>
      </w:pPr>
      <w:r>
        <w:rPr>
          <w:b w:val="0"/>
        </w:rPr>
        <w:t>[27] M. M. Breunig, H.-P. Kriegel, R. T. Ng, and J. Sander, “LOF: Identifying Density-Based Local Outliers,” *Proceedings of the 2000 ACM SIGMOD International Conference on Management of Data*, pp. 93–104, 16–18 May 2000, Dallas, Texas, USA。</w:t>
      </w:r>
      <w:r>
        <w:rPr>
          <w:b w:val="0"/>
        </w:rPr>
        <w:t>DOI: 10.1145/342009.335388</w:t>
      </w:r>
      <w:r>
        <w:rPr>
          <w:b w:val="0"/>
        </w:rPr>
        <w:t>。</w:t>
      </w:r>
    </w:p>
    <w:p>
      <w:r>
        <w:br w:type="page"/>
      </w:r>
    </w:p>
    <w:p>
      <w:pPr>
        <w:pStyle w:val="Heading1"/>
      </w:pPr>
      <w:r>
        <w:rPr>
          <w:b w:val="0"/>
        </w:rPr>
        <w:t>附錄</w:t>
      </w:r>
    </w:p>
    <w:p>
      <w:pPr>
        <w:pStyle w:val="Heading2"/>
      </w:pPr>
      <w:r>
        <w:rPr>
          <w:b w:val="0"/>
        </w:rPr>
        <w:t>附錄 一 術語與符號</w:t>
      </w:r>
    </w:p>
    <w:p>
      <w:pPr>
        <w:ind w:firstLine="480"/>
      </w:pPr>
      <w:r>
        <w:rPr>
          <w:b w:val="0"/>
        </w:rPr>
        <w:t>（待撰）</w:t>
      </w:r>
    </w:p>
    <w:p>
      <w:pPr>
        <w:pStyle w:val="ListBullet"/>
        <w:jc w:val="left"/>
      </w:pPr>
      <w:r>
        <w:rPr>
          <w:b w:val="0"/>
        </w:rPr>
        <w:t>彙整正文出現的術語、配置標籤與分數符號。</w:t>
      </w:r>
    </w:p>
    <w:p>
      <w:pPr>
        <w:pStyle w:val="ListBullet"/>
        <w:jc w:val="left"/>
      </w:pPr>
      <w:r>
        <w:rPr>
          <w:b w:val="0"/>
        </w:rPr>
        <w:t>編號使用「附錄 一」，與後續附錄連續。</w:t>
      </w:r>
    </w:p>
    <w:p>
      <w:pPr>
        <w:pStyle w:val="ListBullet"/>
        <w:jc w:val="left"/>
      </w:pPr>
      <w:r>
        <w:rPr>
          <w:b w:val="0"/>
        </w:rPr>
        <w:t>定義與總手冊用詞一致，改寫成書面報告可獨立閱讀的條目。</w:t>
      </w:r>
    </w:p>
    <w:p>
      <w:pPr>
        <w:pStyle w:val="Heading2"/>
      </w:pPr>
      <w:r>
        <w:rPr>
          <w:b w:val="0"/>
        </w:rPr>
        <w:t>附錄 二 公式</w:t>
      </w:r>
    </w:p>
    <w:p>
      <w:pPr>
        <w:ind w:firstLine="480"/>
        <w:jc w:val="left"/>
      </w:pPr>
      <w:r>
        <w:rPr>
          <w:b w:val="0"/>
        </w:rPr>
        <w:t xml:space="preserve">本附錄彙整正文與程式使用的公式。Eq. (1)～(6) 與第 3.2 節相同，符號定義見該節；Eq. (7) 起是實驗八健康指數與特徵定義，逐項對照 </w:t>
      </w:r>
      <w:r>
        <w:rPr>
          <w:rFonts w:ascii="Consolas" w:hAnsi="Consolas" w:cs="Consolas" w:eastAsia="標楷體"/>
          <w:b w:val="0"/>
          <w:sz w:val="22"/>
        </w:rPr>
        <w:t>src/experiments/health/calibration.py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severity.py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trajectory.py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src/core/formal_data.py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開集判斷（第 3.2 節）。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t>(𝐳)=</m:t>
        </m:r>
        <m:rad>
          <m:radPr>
            <m:degHide m:val="on"/>
          </m:radPr>
          <m:deg/>
          <m:e>
            <m:d>
              <m:dPr>
                <m:sepChr m:val=""/>
              </m:dPr>
              <m:e>
                <m:r>
                  <m:t>𝐳</m:t>
                </m:r>
                <m:r>
                  <m:t>−</m:t>
                </m:r>
                <m:sSub>
                  <m:e>
                    <m:r>
                      <m:rPr>
                        <m:sty m:val="bi"/>
                      </m:rPr>
                      <m:t>μ</m:t>
                    </m:r>
                  </m:e>
                  <m:sub>
                    <m:r>
                      <m:t>c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⊤</m:t>
                    </m:r>
                  </m:sup>
                </m:sSup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c</m:t>
                    </m:r>
                  </m:sub>
                  <m:sup>
                    <m:r>
                      <m:t>−1</m:t>
                    </m:r>
                  </m:sup>
                </m:sSubSup>
                <m:r>
                  <m:t>(</m:t>
                </m:r>
                <m:r>
                  <m:t>𝐳</m:t>
                </m:r>
                <m:r>
                  <m:t>−</m:t>
                </m:r>
                <m:sSub>
                  <m:e>
                    <m:r>
                      <m:rPr>
                        <m:sty m:val="bi"/>
                      </m:rPr>
                      <m:t>μ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e>
        </m:rad>
      </m:oMath>
      <w:r>
        <w:tab/>
      </w:r>
      <w:r>
        <w:t>(1)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c</m:t>
            </m:r>
          </m:sub>
        </m:sSub>
        <m:r>
          <m:t>=(1−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t>)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t>+</m:t>
        </m:r>
        <m:sSub>
          <m:e>
            <m:r>
              <m:t>α</m:t>
            </m:r>
          </m:e>
          <m:sub>
            <m:r>
              <m:t>c</m:t>
            </m:r>
          </m:sub>
        </m:sSub>
        <m:sSub>
          <m:e>
            <m:r>
              <m:t>m</m:t>
            </m:r>
          </m:e>
          <m:sub>
            <m:r>
              <m:t>c</m:t>
            </m:r>
          </m:sub>
        </m:sSub>
        <m:r>
          <m:t>I,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r>
              <m:rPr>
                <m:sty m:val="p"/>
              </m:rPr>
              <m:t>tr</m:t>
            </m:r>
            <m:r>
              <m:t>(</m:t>
            </m:r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  <m:r>
              <m:t>)</m:t>
            </m:r>
          </m:num>
          <m:den>
            <m:r>
              <m:t>p</m:t>
            </m:r>
          </m:den>
        </m:f>
      </m:oMath>
      <w:r>
        <w:tab/>
      </w:r>
      <w:r>
        <w:t>(2)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q</m:t>
            </m:r>
          </m:sub>
        </m:sSub>
        <m:r>
          <m:t>({</m:t>
        </m:r>
        <m:sSub>
          <m:e>
            <m:r>
              <m:t>d</m:t>
            </m:r>
          </m:e>
          <m:sub>
            <m:r>
              <m:t>c</m:t>
            </m:r>
          </m:sub>
        </m:sSub>
        <m:r>
          <m:t>(</m:t>
        </m:r>
        <m:sSub>
          <m:e>
            <m:r>
              <m:t>𝐳</m:t>
            </m:r>
          </m:e>
          <m:sub>
            <m:r>
              <m:t>i</m:t>
            </m:r>
          </m:sub>
        </m:sSub>
        <m:r>
          <m:t>)</m:t>
        </m:r>
        <m:r>
          <m:rPr>
            <m:sty m:val="p"/>
          </m:rPr>
          <m:t> </m:t>
        </m:r>
        <m:r>
          <m:t>:</m:t>
        </m:r>
        <m:r>
          <m:rPr>
            <m:sty m:val="p"/>
          </m:rPr>
          <m:t> </m:t>
        </m:r>
        <m:sSub>
          <m:e>
            <m:r>
              <m:t>𝐳</m:t>
            </m:r>
          </m:e>
          <m:sub>
            <m:r>
              <m:t>i</m:t>
            </m:r>
          </m:sub>
        </m:sSub>
        <m:r>
          <m:t>∈</m:t>
        </m:r>
        <m:sSub>
          <m:e>
            <m:r>
              <m:t>𝒞</m:t>
            </m:r>
          </m:e>
          <m:sub>
            <m:r>
              <m:t>c</m:t>
            </m:r>
          </m:sub>
        </m:sSub>
        <m:r>
          <m:t>}),</m:t>
        </m:r>
        <m:r>
          <m:t>q=0.95</m:t>
        </m:r>
      </m:oMath>
      <w:r>
        <w:tab/>
      </w:r>
      <w:r>
        <w:t>(3)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r>
          <m:t>s(𝐳)=</m:t>
        </m:r>
        <m:sSub>
          <m:e>
            <m:r>
              <m:t>min</m:t>
            </m:r>
          </m:e>
          <m:sub>
            <m:r>
              <m:t>c∈𝒦</m:t>
            </m:r>
          </m:sub>
        </m:sSub>
        <m:r>
          <m:rPr>
            <m:sty m:val="p"/>
          </m:rPr>
          <m:t> 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c</m:t>
                </m:r>
              </m:sub>
            </m:sSub>
            <m:r>
              <m:t>(𝐳)</m:t>
            </m:r>
          </m:num>
          <m:den>
            <m:sSub>
              <m:e>
                <m:r>
                  <m:t>τ</m:t>
                </m:r>
              </m:e>
              <m:sub>
                <m:r>
                  <m:t>c</m:t>
                </m:r>
              </m:sub>
            </m:sSub>
          </m:den>
        </m:f>
      </m:oMath>
      <w:r>
        <w:tab/>
      </w:r>
      <w:r>
        <w:t>(4)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acc>
          <m:accPr>
            <m:chr m:val="̂"/>
          </m:accPr>
          <m:e>
            <m:r>
              <m:t>y</m:t>
            </m:r>
          </m:e>
        </m:acc>
        <m:r>
          <m:t>(𝐳)=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\arg</m:t>
                  </m:r>
                  <m:sSub>
                    <m:e>
                      <m:r>
                        <m:t>min</m:t>
                      </m:r>
                    </m:e>
                    <m:sub>
                      <m:r>
                        <m:t>c∈𝒦</m:t>
                      </m:r>
                    </m:sub>
                  </m:sSub>
                  <m:r>
                    <m:rPr>
                      <m:sty m:val="p"/>
                    </m:rPr>
                    <m:t> 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(𝐳)/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,</m:t>
                  </m:r>
                </m:e>
                <m:e>
                  <m:r>
                    <m:t>s(𝐳)≤1</m:t>
                  </m:r>
                </m:e>
              </m:mr>
              <m:mr>
                <m:e>
                  <m:r>
                    <m:rPr>
                      <m:nor/>
                    </m:rPr>
                    <m:t>未知</m:t>
                  </m:r>
                  <m:r>
                    <m:t>,</m:t>
                  </m:r>
                </m:e>
                <m:e>
                  <m:r>
                    <m:t>s(𝐳)&gt;1</m:t>
                  </m:r>
                </m:e>
              </m:mr>
            </m:m>
          </m:e>
        </m:d>
      </m:oMath>
      <w:r>
        <w:tab/>
      </w:r>
      <w:r>
        <w:t>(5)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rPr>
                <m:sty m:val="p"/>
              </m:rPr>
              <m:t>median</m:t>
            </m:r>
          </m:e>
          <m:sub>
            <m:r>
              <m:t>𝐳∈G</m:t>
            </m:r>
          </m:sub>
        </m:sSub>
        <m:r>
          <m:rPr>
            <m:sty m:val="p"/>
          </m:rPr>
          <m:t> </m:t>
        </m:r>
        <m:r>
          <m:t>s(𝐳)</m:t>
        </m:r>
        <m:r>
          <m:rPr>
            <m:sty m:val="p"/>
          </m:rPr>
          <m:t> </m:t>
        </m:r>
        <m:r>
          <m:t>≤</m:t>
        </m:r>
        <m:r>
          <m:rPr>
            <m:sty m:val="p"/>
          </m:rPr>
          <m:t> </m:t>
        </m:r>
        <m:sSub>
          <m:e>
            <m:r>
              <m:t>max</m:t>
            </m:r>
          </m:e>
          <m:sub>
            <m:r>
              <m:t>c∈𝒦</m:t>
            </m:r>
          </m:sub>
        </m:sSub>
        <m:r>
          <m:rPr>
            <m:sty m:val="p"/>
          </m:rPr>
          <m:t> </m:t>
        </m:r>
        <m:sSub>
          <m:e>
            <m:r>
              <m:t>max</m:t>
            </m:r>
          </m:e>
          <m:sub>
            <m:sSub>
              <m:e>
                <m:r>
                  <m:t>𝐳</m:t>
                </m:r>
              </m:e>
              <m:sub>
                <m:r>
                  <m:t>i</m:t>
                </m:r>
              </m:sub>
            </m:sSub>
            <m:r>
              <m:t>∈</m:t>
            </m:r>
            <m:sSub>
              <m:e>
                <m:r>
                  <m:t>𝒞</m:t>
                </m:r>
              </m:e>
              <m:sub>
                <m:r>
                  <m:t>c</m:t>
                </m:r>
              </m:sub>
            </m:sSub>
          </m:sub>
        </m:sSub>
        <m:r>
          <m:rPr>
            <m:sty m:val="p"/>
          </m:rPr>
          <m:t> </m:t>
        </m:r>
        <m:r>
          <m:t>s(</m:t>
        </m:r>
        <m:sSub>
          <m:e>
            <m:r>
              <m:t>𝐳</m:t>
            </m:r>
          </m:e>
          <m:sub>
            <m:r>
              <m:t>i</m:t>
            </m:r>
          </m:sub>
        </m:sSub>
        <m:r>
          <m:t>)</m:t>
        </m:r>
      </m:oMath>
      <w:r>
        <w:tab/>
      </w:r>
      <w:r>
        <w:t>(6)</w:t>
      </w:r>
    </w:p>
    <w:p>
      <w:pPr>
        <w:ind w:firstLine="480"/>
      </w:pPr>
      <w:r>
        <w:rPr>
          <w:b w:val="0"/>
        </w:rPr>
        <w:t xml:space="preserve">隔離區只收 </w:t>
      </w:r>
      <m:oMath>
        <m:r>
          <m:t>s(𝐳)&gt;δ</m:t>
        </m:r>
      </m:oMath>
      <w:r>
        <w:rPr>
          <w:b w:val="0"/>
        </w:rPr>
        <w:t>、</w:t>
      </w:r>
      <m:oMath>
        <m:r>
          <m:t>δ=2.0</m:t>
        </m:r>
      </m:oMath>
      <w:r>
        <w:rPr>
          <w:b w:val="0"/>
        </w:rPr>
        <w:t xml:space="preserve"> 的未知樣本；Eq. (6) 成立時候選群回傳 </w:t>
      </w:r>
      <w:r>
        <w:rPr>
          <w:rFonts w:ascii="Consolas" w:hAnsi="Consolas" w:cs="Consolas" w:eastAsia="標楷體"/>
          <w:b w:val="0"/>
          <w:sz w:val="22"/>
        </w:rPr>
        <w:t>rejected_boundary</w:t>
      </w:r>
      <w:r>
        <w:rPr>
          <w:b w:val="0"/>
        </w:rPr>
        <w:t xml:space="preserve">。k-NN 對照只把 Eq. (1) 換成到 </w:t>
      </w:r>
      <m:oMath>
        <m:sSub>
          <m:e>
            <m:r>
              <m:t>𝒯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中 </w:t>
      </w:r>
      <m:oMath>
        <m:r>
          <m:t>k=5</m:t>
        </m:r>
      </m:oMath>
      <w:r>
        <w:rPr>
          <w:b w:val="0"/>
        </w:rPr>
        <w:t xml:space="preserve"> 個最近鄰的平均歐氏距離。</w:t>
      </w:r>
    </w:p>
    <w:p>
      <w:pPr>
        <w:ind w:firstLine="480"/>
      </w:pPr>
      <w:r>
        <w:rPr>
          <w:b/>
        </w:rPr>
        <w:t>健康指數（實驗八）。</w:t>
      </w:r>
      <w:r>
        <w:rPr>
          <w:b w:val="0"/>
        </w:rPr>
        <w:t xml:space="preserve"> 健康指數只用已知 cal 列的正規化分數建三個錨點：</w:t>
      </w:r>
      <m:oMath>
        <m:r>
          <m:t>a=</m:t>
        </m:r>
        <m:sSub>
          <m:e>
            <m:r>
              <m:t>Q</m:t>
            </m:r>
          </m:e>
          <m:sub>
            <m:r>
              <m:t>0.10</m:t>
            </m:r>
          </m:sub>
        </m:sSub>
      </m:oMath>
      <w:r>
        <w:rPr>
          <w:b w:val="0"/>
        </w:rPr>
        <w:t>、</w:t>
      </w:r>
      <m:oMath>
        <m:r>
          <m:t>b=</m:t>
        </m:r>
        <m:sSub>
          <m:e>
            <m:r>
              <m:t>Q</m:t>
            </m:r>
          </m:e>
          <m:sub>
            <m:r>
              <m:t>0.95</m:t>
            </m:r>
          </m:sub>
        </m:sSub>
      </m:oMath>
      <w:r>
        <w:rPr>
          <w:b w:val="0"/>
        </w:rPr>
        <w:t>（拒絕線）、</w:t>
      </w:r>
      <m:oMath>
        <m:r>
          <m:t>c=2b</m:t>
        </m:r>
      </m:oMath>
      <w:r>
        <w:rPr>
          <w:b w:val="0"/>
        </w:rPr>
        <w:t>（隔離線位置）。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r>
          <m:t>HI(s)=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rPr>
                          <m:sty m:val="p"/>
                        </m:rPr>
                        <m:t>clip</m:t>
                      </m:r>
                    </m:e>
                    <m:sub>
                      <m:d>
                        <m:dPr>
                          <m:begChr m:val="["/>
                          <m:sepChr m:val=","/>
                          <m:endChr m:val="]"/>
                        </m:dP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</m:d>
                    </m:sub>
                  </m:sSub>
                  <m:r>
                    <m:t>(1−0.5</m:t>
                  </m:r>
                  <m:f>
                    <m:fPr>
                      <m:type m:val="bar"/>
                    </m:fPr>
                    <m:num>
                      <m:r>
                        <m:t>s−a</m:t>
                      </m:r>
                    </m:num>
                    <m:den>
                      <m:r>
                        <m:t>b−a</m:t>
                      </m:r>
                    </m:den>
                  </m:f>
                  <m:r>
                    <m:t>),</m:t>
                  </m:r>
                </m:e>
                <m:e>
                  <m:r>
                    <m:t>s≤b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clip</m:t>
                      </m:r>
                    </m:e>
                    <m:sub>
                      <m:d>
                        <m:dPr>
                          <m:begChr m:val="["/>
                          <m:sepChr m:val=","/>
                          <m:endChr m:val="]"/>
                        </m:dP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</m:d>
                    </m:sub>
                  </m:sSub>
                  <m:r>
                    <m:t>(0.5−0.5</m:t>
                  </m:r>
                  <m:f>
                    <m:fPr>
                      <m:type m:val="bar"/>
                    </m:fPr>
                    <m:num>
                      <m:r>
                        <m:t>s−b</m:t>
                      </m:r>
                    </m:num>
                    <m:den>
                      <m:r>
                        <m:t>c−b</m:t>
                      </m:r>
                    </m:den>
                  </m:f>
                  <m:r>
                    <m:t>),</m:t>
                  </m:r>
                </m:e>
                <m:e>
                  <m:r>
                    <m:t>s&gt;b</m:t>
                  </m:r>
                </m:e>
              </m:mr>
            </m:m>
          </m:e>
        </m:d>
      </m:oMath>
      <w:r>
        <w:tab/>
      </w:r>
      <w:r>
        <w:t>(7)</w:t>
      </w:r>
    </w:p>
    <w:p>
      <w:pPr>
        <w:ind w:firstLine="480"/>
        <w:jc w:val="left"/>
      </w:pPr>
      <w:r>
        <w:rPr>
          <w:b w:val="0"/>
        </w:rPr>
        <w:t xml:space="preserve">所以 </w:t>
      </w:r>
      <m:oMath>
        <m:r>
          <m:t>HI≥0.5</m:t>
        </m:r>
      </m:oMath>
      <w:r>
        <w:rPr>
          <w:b w:val="0"/>
        </w:rPr>
        <w:t xml:space="preserve"> 等於分數沒超過拒絕線。嚴重度依指數分段：</w:t>
      </w:r>
      <m:oMath>
        <m:r>
          <m:t>HI≥0.5</m:t>
        </m:r>
      </m:oMath>
      <w:r>
        <w:rPr>
          <w:b w:val="0"/>
        </w:rPr>
        <w:t xml:space="preserve"> 為 </w:t>
      </w:r>
      <w:r>
        <w:rPr>
          <w:rFonts w:ascii="Consolas" w:hAnsi="Consolas" w:cs="Consolas" w:eastAsia="標楷體"/>
          <w:b w:val="0"/>
          <w:sz w:val="22"/>
        </w:rPr>
        <w:t>healthy</w:t>
      </w:r>
      <w:r>
        <w:rPr>
          <w:b w:val="0"/>
        </w:rPr>
        <w:t>、</w:t>
      </w:r>
      <m:oMath>
        <m:r>
          <m:t>≥0.35</m:t>
        </m:r>
      </m:oMath>
      <w:r>
        <w:rPr>
          <w:b w:val="0"/>
        </w:rPr>
        <w:t xml:space="preserve"> 為 </w:t>
      </w:r>
      <w:r>
        <w:rPr>
          <w:rFonts w:ascii="Consolas" w:hAnsi="Consolas" w:cs="Consolas" w:eastAsia="標楷體"/>
          <w:b w:val="0"/>
          <w:sz w:val="22"/>
        </w:rPr>
        <w:t>early_warning</w:t>
      </w:r>
      <w:r>
        <w:rPr>
          <w:b w:val="0"/>
        </w:rPr>
        <w:t>、</w:t>
      </w:r>
      <m:oMath>
        <m:r>
          <m:t>≥0.2</m:t>
        </m:r>
      </m:oMath>
      <w:r>
        <w:rPr>
          <w:b w:val="0"/>
        </w:rPr>
        <w:t xml:space="preserve"> 為 </w:t>
      </w:r>
      <w:r>
        <w:rPr>
          <w:rFonts w:ascii="Consolas" w:hAnsi="Consolas" w:cs="Consolas" w:eastAsia="標楷體"/>
          <w:b w:val="0"/>
          <w:sz w:val="22"/>
        </w:rPr>
        <w:t>degraded</w:t>
      </w:r>
      <w:r>
        <w:rPr>
          <w:b w:val="0"/>
        </w:rPr>
        <w:t xml:space="preserve">，其餘為 </w:t>
      </w:r>
      <w:r>
        <w:rPr>
          <w:rFonts w:ascii="Consolas" w:hAnsi="Consolas" w:cs="Consolas" w:eastAsia="標楷體"/>
          <w:b w:val="0"/>
          <w:sz w:val="22"/>
        </w:rPr>
        <w:t>critical</w:t>
      </w:r>
      <w:r>
        <w:rPr>
          <w:b w:val="0"/>
        </w:rPr>
        <w:t xml:space="preserve">。legacy 的門檻量在 train 距離上，cal 分數不以 1 為拒絕線，所以 </w:t>
      </w:r>
      <w:r>
        <w:rPr>
          <w:rFonts w:ascii="Consolas" w:hAnsi="Consolas" w:cs="Consolas" w:eastAsia="標楷體"/>
          <w:b w:val="0"/>
          <w:sz w:val="22"/>
        </w:rPr>
        <w:t>src/experiments/health/index.py</w:t>
      </w:r>
      <w:r>
        <w:rPr>
          <w:b w:val="0"/>
        </w:rPr>
        <w:t xml:space="preserve"> 拒絕以 legacy 計算健康指數（#301）。</w:t>
      </w:r>
    </w:p>
    <w:p>
      <w:pPr>
        <w:ind w:firstLine="480"/>
        <w:jc w:val="left"/>
      </w:pPr>
      <w:r>
        <w:rPr>
          <w:b/>
        </w:rPr>
        <w:t>逐窗告警（</w:t>
      </w:r>
      <w:r>
        <w:rPr>
          <w:rFonts w:ascii="Consolas" w:hAnsi="Consolas" w:cs="Consolas" w:eastAsia="標楷體"/>
          <w:b/>
          <w:sz w:val="22"/>
        </w:rPr>
        <w:t>SessionTrajectoryMonitor</w:t>
      </w:r>
      <w:r>
        <w:rPr>
          <w:b/>
        </w:rPr>
        <w:t>）。</w:t>
      </w:r>
      <w:r>
        <w:rPr>
          <w:b w:val="0"/>
        </w:rPr>
        <w:t xml:space="preserve"> 第 </w:t>
      </w:r>
      <m:oMath>
        <m:r>
          <m:t>t</m:t>
        </m:r>
      </m:oMath>
      <w:r>
        <w:rPr>
          <w:b w:val="0"/>
        </w:rPr>
        <w:t xml:space="preserve"> 窗先取最近三窗原始指數的中位數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b w:val="0"/>
        </w:rPr>
        <w:t>，再做 EWMA：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t>=0.2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+0.8</m:t>
        </m:r>
        <m:sSub>
          <m:e>
            <m:r>
              <m:t>h</m:t>
            </m:r>
          </m:e>
          <m:sub>
            <m:r>
              <m:t>t−1</m:t>
            </m:r>
          </m:sub>
        </m:sSub>
        <m:r>
          <m:t>,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ab/>
      </w:r>
      <w:r>
        <w:t>(8)</w:t>
      </w:r>
    </w:p>
    <w:p>
      <w:pPr>
        <w:ind w:firstLine="480"/>
      </w:pPr>
      <w:r>
        <w:rPr>
          <w:b w:val="0"/>
        </w:rPr>
        <w:t xml:space="preserve">嚴重度與告警都看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b w:val="0"/>
        </w:rPr>
        <w:t xml:space="preserve">。正常狀態下連續 3 窗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t>&lt;0.5</m:t>
        </m:r>
      </m:oMath>
      <w:r>
        <w:rPr>
          <w:b w:val="0"/>
        </w:rPr>
        <w:t xml:space="preserve"> 進入 warning（第 3 窗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t>&lt;0.2</m:t>
        </m:r>
      </m:oMath>
      <w:r>
        <w:rPr>
          <w:b w:val="0"/>
        </w:rPr>
        <w:t xml:space="preserve"> 時直接進 critical）；warning 中連續 3 窗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t>&lt;0.2</m:t>
        </m:r>
      </m:oMath>
      <w:r>
        <w:rPr>
          <w:b w:val="0"/>
        </w:rPr>
        <w:t xml:space="preserve"> 升為 critical，連續 3 窗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t>≥0.6</m:t>
        </m:r>
      </m:oMath>
      <w:r>
        <w:rPr>
          <w:b w:val="0"/>
        </w:rPr>
        <w:t xml:space="preserve"> 解除；critical 要連續 3 窗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t>≥0.3</m:t>
        </m:r>
      </m:oMath>
      <w:r>
        <w:rPr>
          <w:b w:val="0"/>
        </w:rPr>
        <w:t xml:space="preserve"> 才降級，降到 normal 或 warning 依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b w:val="0"/>
        </w:rPr>
        <w:t xml:space="preserve"> 是否 </w:t>
      </w:r>
      <m:oMath>
        <m:r>
          <m:t>≥0.6</m:t>
        </m:r>
      </m:oMath>
      <w:r>
        <w:rPr>
          <w:b w:val="0"/>
        </w:rPr>
        <w:t xml:space="preserve"> 決定。</w:t>
      </w:r>
    </w:p>
    <w:p>
      <w:pPr>
        <w:ind w:firstLine="480"/>
      </w:pPr>
      <w:r>
        <w:rPr>
          <w:b/>
        </w:rPr>
        <w:t>特徵中的 clearance 與 impulse。</w:t>
      </w:r>
      <w:r>
        <w:rPr>
          <w:b w:val="0"/>
        </w:rPr>
        <w:t xml:space="preserve"> 對一個通道的窗內訊號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b w:val="0"/>
        </w:rPr>
        <w:t>：</w:t>
      </w:r>
    </w:p>
    <w:p>
      <w:pPr>
        <w:tabs>
          <w:tab w:pos="4156" w:val="center"/>
          <w:tab w:pos="8311" w:val="right"/>
        </w:tabs>
        <w:jc w:val="left"/>
      </w:pPr>
      <w:r>
        <w:tab/>
      </w:r>
      <m:oMath>
        <m:r>
          <m:t>CL=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>max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/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d>
                              <m:dPr>
                                <m:begChr m:val="|"/>
                                <m:sepChr m:val=""/>
                                <m:endChr m:val="|"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rad>
                      </m:e>
                    </m:nary>
                  </m:e>
                </m:d>
              </m:e>
              <m:sup>
                <m:r>
                  <m:t>2</m:t>
                </m:r>
              </m:sup>
            </m:sSup>
          </m:den>
        </m:f>
        <m:r>
          <m:t>,</m:t>
        </m:r>
        <m:r>
          <m:t>IF=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>max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r>
                  <m:t>|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|</m:t>
            </m:r>
          </m:den>
        </m:f>
      </m:oMath>
      <w:r>
        <w:tab/>
      </w:r>
      <w:r>
        <w:t>(9)</w:t>
      </w:r>
    </w:p>
    <w:p>
      <w:pPr>
        <w:ind w:firstLine="480"/>
        <w:jc w:val="left"/>
      </w:pPr>
      <w:r>
        <w:rPr>
          <w:b w:val="0"/>
        </w:rPr>
        <w:t>兩者分母不同（#277）。峰度用 Pearson 定義（</w:t>
      </w:r>
      <w:r>
        <w:rPr>
          <w:rFonts w:ascii="Consolas" w:hAnsi="Consolas" w:cs="Consolas" w:eastAsia="標楷體"/>
          <w:b w:val="0"/>
          <w:sz w:val="22"/>
        </w:rPr>
        <w:t>scipy.stats.kurtosis(..., fisher=False)</w:t>
      </w:r>
      <w:r>
        <w:rPr>
          <w:b w:val="0"/>
        </w:rPr>
        <w:t>），常態分布為 3。</w:t>
      </w:r>
    </w:p>
    <w:p>
      <w:pPr>
        <w:pStyle w:val="Heading2"/>
      </w:pPr>
      <w:r>
        <w:rPr>
          <w:b w:val="0"/>
        </w:rPr>
        <w:t>附錄 三 執行環境與重現</w:t>
      </w:r>
    </w:p>
    <w:p>
      <w:pPr>
        <w:ind w:firstLine="480"/>
      </w:pPr>
      <w:r>
        <w:rPr>
          <w:b w:val="0"/>
        </w:rPr>
        <w:t xml:space="preserve">本附錄列出重現第四章實驗與 Web 原型所需的環境、指令與輸出位置。指令以 </w:t>
      </w:r>
      <w:r>
        <w:rPr>
          <w:rFonts w:ascii="Consolas" w:hAnsi="Consolas" w:cs="Consolas" w:eastAsia="標楷體"/>
          <w:b w:val="0"/>
          <w:sz w:val="22"/>
        </w:rPr>
        <w:t>README.md</w:t>
      </w:r>
      <w:r>
        <w:rPr>
          <w:b w:val="0"/>
        </w:rPr>
        <w:t>「環境與執行」、</w:t>
      </w:r>
      <w:r>
        <w:rPr>
          <w:rFonts w:ascii="Consolas" w:hAnsi="Consolas" w:cs="Consolas" w:eastAsia="標楷體"/>
          <w:b w:val="0"/>
          <w:sz w:val="22"/>
        </w:rPr>
        <w:t>docs/runtime_policy.md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docs/experiments/</w:t>
      </w:r>
      <w:r>
        <w:rPr>
          <w:b w:val="0"/>
        </w:rPr>
        <w:t xml:space="preserve"> 各手冊為準；所有指令都在專案根目錄執行。</w:t>
      </w:r>
    </w:p>
    <w:p>
      <w:pPr>
        <w:ind w:firstLine="480"/>
      </w:pPr>
      <w:r>
        <w:rPr>
          <w:b/>
        </w:rPr>
        <w:t>一、執行主機。</w:t>
      </w:r>
      <w:r>
        <w:rPr>
          <w:b w:val="0"/>
        </w:rPr>
        <w:t xml:space="preserve"> 提交前檢查與所有會寫 </w:t>
      </w:r>
      <w:r>
        <w:rPr>
          <w:rFonts w:ascii="Consolas" w:hAnsi="Consolas" w:cs="Consolas" w:eastAsia="標楷體"/>
          <w:b w:val="0"/>
          <w:sz w:val="22"/>
        </w:rPr>
        <w:t>logs/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output/</w:t>
      </w:r>
      <w:r>
        <w:rPr>
          <w:b w:val="0"/>
        </w:rPr>
        <w:t xml:space="preserve"> 的實驗 CLI 只在 Aero 或 Spark 執行（</w:t>
      </w:r>
      <w:r>
        <w:rPr>
          <w:rFonts w:ascii="Consolas" w:hAnsi="Consolas" w:cs="Consolas" w:eastAsia="標楷體"/>
          <w:b w:val="0"/>
          <w:sz w:val="22"/>
        </w:rPr>
        <w:t>AGENT.md</w:t>
      </w:r>
      <w:r>
        <w:rPr>
          <w:b w:val="0"/>
        </w:rPr>
        <w:t xml:space="preserve"> 鐵則 13）。兩台都是 Linux，numpy 連結 scipy-openblas 0.3.29：Aero 為 x86_64，Spark 為 aarch64。macOS 的 numpy 連結 Apple Accelerate，同 seed 數字不同（#224），不作為報告數字來源。</w:t>
      </w:r>
    </w:p>
    <w:p>
      <w:pPr>
        <w:ind w:firstLine="480"/>
      </w:pPr>
      <w:r>
        <w:rPr>
          <w:b/>
        </w:rPr>
        <w:t>二、Python 環境。</w:t>
      </w:r>
      <w:r>
        <w:rPr>
          <w:b w:val="0"/>
        </w:rPr>
        <w:t xml:space="preserve"> 正式範圍是 CPython 3.10.x（</w:t>
      </w:r>
      <w:r>
        <w:rPr>
          <w:rFonts w:ascii="Consolas" w:hAnsi="Consolas" w:cs="Consolas" w:eastAsia="標楷體"/>
          <w:b w:val="0"/>
          <w:sz w:val="22"/>
        </w:rPr>
        <w:t>pyproject.toml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requires-python = "&gt;=3.10,&lt;3.11"</w:t>
      </w:r>
      <w:r>
        <w:rPr>
          <w:b w:val="0"/>
        </w:rPr>
        <w:t>）。環境管理固定用 uv：</w:t>
      </w:r>
      <w:r>
        <w:rPr>
          <w:rFonts w:ascii="Consolas" w:hAnsi="Consolas" w:cs="Consolas" w:eastAsia="標楷體"/>
          <w:b w:val="0"/>
          <w:sz w:val="22"/>
        </w:rPr>
        <w:t>pyproject.toml</w:t>
      </w:r>
      <w:r>
        <w:rPr>
          <w:b w:val="0"/>
        </w:rPr>
        <w:t xml:space="preserve"> 的直接依賴以 </w:t>
      </w:r>
      <w:r>
        <w:rPr>
          <w:rFonts w:ascii="Consolas" w:hAnsi="Consolas" w:cs="Consolas" w:eastAsia="標楷體"/>
          <w:b w:val="0"/>
          <w:sz w:val="22"/>
        </w:rPr>
        <w:t>==</w:t>
      </w:r>
      <w:r>
        <w:rPr>
          <w:b w:val="0"/>
        </w:rPr>
        <w:t xml:space="preserve"> 訂死（例如 numpy 2.2.6、scikit-learn 1.7.2、hdbscan 0.8.44、tornado 6.5.10），完整依賴樹鎖在 </w:t>
      </w:r>
      <w:r>
        <w:rPr>
          <w:rFonts w:ascii="Consolas" w:hAnsi="Consolas" w:cs="Consolas" w:eastAsia="標楷體"/>
          <w:b w:val="0"/>
          <w:sz w:val="22"/>
        </w:rPr>
        <w:t>uv.lock</w:t>
      </w:r>
      <w:r>
        <w:rPr>
          <w:b w:val="0"/>
        </w:rPr>
        <w:t>。先安裝 uv，再建立新環境：</w:t>
      </w:r>
    </w:p>
    <w:p>
      <w:pPr>
        <w:pStyle w:val="程式碼"/>
      </w:pPr>
      <w:r>
        <w:t>./scripts/opt/build_uv.sh --python python3.10 --venv venv</w:t>
      </w:r>
    </w:p>
    <w:p>
      <w:pPr>
        <w:ind w:firstLine="480"/>
        <w:jc w:val="left"/>
      </w:pPr>
      <w:r>
        <w:rPr>
          <w:rFonts w:ascii="Consolas" w:hAnsi="Consolas" w:cs="Consolas" w:eastAsia="標楷體"/>
          <w:b w:val="0"/>
          <w:sz w:val="22"/>
        </w:rPr>
        <w:t>scripts/opt/build_uv.sh</w:t>
      </w:r>
      <w:r>
        <w:rPr>
          <w:b w:val="0"/>
        </w:rPr>
        <w:t xml:space="preserve"> 會拒絕覆寫已存在的目錄，接著執行 </w:t>
      </w:r>
      <w:r>
        <w:rPr>
          <w:rFonts w:ascii="Consolas" w:hAnsi="Consolas" w:cs="Consolas" w:eastAsia="標楷體"/>
          <w:b w:val="0"/>
          <w:sz w:val="22"/>
        </w:rPr>
        <w:t>uv sync --python &lt;Python&gt; --extra test --locked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--extra test</w:t>
      </w:r>
      <w:r>
        <w:rPr>
          <w:b w:val="0"/>
        </w:rPr>
        <w:t xml:space="preserve"> 裝入 pytest 9.1.1 與 ruff 0.16.10；lock 與宣告不一致就失敗），再跑 </w:t>
      </w:r>
      <w:r>
        <w:rPr>
          <w:rFonts w:ascii="Consolas" w:hAnsi="Consolas" w:cs="Consolas" w:eastAsia="標楷體"/>
          <w:b w:val="0"/>
          <w:sz w:val="22"/>
        </w:rPr>
        <w:t>uv pip check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python -m core.runtime_environment</w:t>
      </w:r>
      <w:r>
        <w:rPr>
          <w:b w:val="0"/>
        </w:rPr>
        <w:t xml:space="preserve">，把安裝當下的環境寫進 </w:t>
      </w:r>
      <w:r>
        <w:rPr>
          <w:rFonts w:ascii="Consolas" w:hAnsi="Consolas" w:cs="Consolas" w:eastAsia="標楷體"/>
          <w:b w:val="0"/>
          <w:sz w:val="22"/>
        </w:rPr>
        <w:t>logs/environment_install/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output/environment_install/</w:t>
      </w:r>
      <w:r>
        <w:rPr>
          <w:b w:val="0"/>
        </w:rPr>
        <w:t>。</w:t>
      </w:r>
      <w:r>
        <w:rPr>
          <w:rFonts w:ascii="Consolas" w:hAnsi="Consolas" w:cs="Consolas" w:eastAsia="標楷體"/>
          <w:b w:val="0"/>
          <w:sz w:val="22"/>
        </w:rPr>
        <w:t>--legacy</w:t>
      </w:r>
      <w:r>
        <w:rPr>
          <w:b w:val="0"/>
        </w:rPr>
        <w:t xml:space="preserve"> 會另以 </w:t>
      </w:r>
      <w:r>
        <w:rPr>
          <w:rFonts w:ascii="Consolas" w:hAnsi="Consolas" w:cs="Consolas" w:eastAsia="標楷體"/>
          <w:b w:val="0"/>
          <w:sz w:val="22"/>
        </w:rPr>
        <w:t>uv pip install -r requirements-legacy-linux.txt</w:t>
      </w:r>
      <w:r>
        <w:rPr>
          <w:b w:val="0"/>
        </w:rPr>
        <w:t xml:space="preserve"> 安裝 TensorFlow 相關套件，不受 </w:t>
      </w:r>
      <w:r>
        <w:rPr>
          <w:rFonts w:ascii="Consolas" w:hAnsi="Consolas" w:cs="Consolas" w:eastAsia="標楷體"/>
          <w:b w:val="0"/>
          <w:sz w:val="22"/>
        </w:rPr>
        <w:t>uv.lock</w:t>
      </w:r>
      <w:r>
        <w:rPr>
          <w:b w:val="0"/>
        </w:rPr>
        <w:t xml:space="preserve"> 管理，不屬正式驗證範圍。</w:t>
      </w:r>
    </w:p>
    <w:p>
      <w:pPr>
        <w:ind w:firstLine="480"/>
      </w:pPr>
      <w:r>
        <w:rPr>
          <w:b/>
        </w:rPr>
        <w:t>三、Node.js。</w:t>
      </w:r>
      <w:r>
        <w:rPr>
          <w:b w:val="0"/>
        </w:rPr>
        <w:t xml:space="preserve"> 前端相關測試以 </w:t>
      </w:r>
      <w:r>
        <w:rPr>
          <w:rFonts w:ascii="Consolas" w:hAnsi="Consolas" w:cs="Consolas" w:eastAsia="標楷體"/>
          <w:b w:val="0"/>
          <w:sz w:val="22"/>
        </w:rPr>
        <w:t>shutil.which("node")</w:t>
      </w:r>
      <w:r>
        <w:rPr>
          <w:b w:val="0"/>
        </w:rPr>
        <w:t xml:space="preserve"> 找 Node.js，缺少時判失敗。兩台主機以使用者權限安裝官方 LTS tarball（Aero 用 </w:t>
      </w:r>
      <w:r>
        <w:rPr>
          <w:rFonts w:ascii="Consolas" w:hAnsi="Consolas" w:cs="Consolas" w:eastAsia="標楷體"/>
          <w:b w:val="0"/>
          <w:sz w:val="22"/>
        </w:rPr>
        <w:t>x64</w:t>
      </w:r>
      <w:r>
        <w:rPr>
          <w:b w:val="0"/>
        </w:rPr>
        <w:t xml:space="preserve">，Spark 用 </w:t>
      </w:r>
      <w:r>
        <w:rPr>
          <w:rFonts w:ascii="Consolas" w:hAnsi="Consolas" w:cs="Consolas" w:eastAsia="標楷體"/>
          <w:b w:val="0"/>
          <w:sz w:val="22"/>
        </w:rPr>
        <w:t>arm64</w:t>
      </w:r>
      <w:r>
        <w:rPr>
          <w:b w:val="0"/>
        </w:rPr>
        <w:t>）：</w:t>
      </w:r>
    </w:p>
    <w:p>
      <w:pPr>
        <w:pStyle w:val="程式碼"/>
      </w:pPr>
      <w:r>
        <w:t>V=v24.22.1; A=x64            # Aero 用 x64，Spark 用 arm64</w:t>
      </w:r>
    </w:p>
    <w:p>
      <w:pPr>
        <w:pStyle w:val="程式碼"/>
      </w:pPr>
      <w:r>
        <w:t>F=node-$V-linux-$A.tar.xz</w:t>
      </w:r>
    </w:p>
    <w:p>
      <w:pPr>
        <w:pStyle w:val="程式碼"/>
      </w:pPr>
      <w:r>
        <w:t>curl -fsSLO https://nodejs.org/dist/$V/$F</w:t>
      </w:r>
    </w:p>
    <w:p>
      <w:pPr>
        <w:pStyle w:val="程式碼"/>
      </w:pPr>
      <w:r>
        <w:t>curl -fsSLO https://nodejs.org/dist/$V/SHASUMS256.txt</w:t>
      </w:r>
    </w:p>
    <w:p>
      <w:pPr>
        <w:pStyle w:val="程式碼"/>
      </w:pPr>
      <w:r>
        <w:t>grep " $F$" SHASUMS256.txt | sha256sum -c -</w:t>
      </w:r>
    </w:p>
    <w:p>
      <w:pPr>
        <w:pStyle w:val="程式碼"/>
      </w:pPr>
      <w:r>
        <w:t>mkdir -p ~/.local/lib/nodejs ~/.local/bin</w:t>
      </w:r>
    </w:p>
    <w:p>
      <w:pPr>
        <w:pStyle w:val="程式碼"/>
      </w:pPr>
      <w:r>
        <w:t>tar -xJf $F -C ~/.local/lib/nodejs</w:t>
      </w:r>
    </w:p>
    <w:p>
      <w:pPr>
        <w:pStyle w:val="程式碼"/>
      </w:pPr>
      <w:r>
        <w:t>for b in node npm npx; do ln -sfn ~/.local/lib/nodejs/node-$V-linux-$A/bin/$b ~/.local/bin/$b; done</w:t>
      </w:r>
    </w:p>
    <w:p>
      <w:pPr>
        <w:ind w:firstLine="480"/>
        <w:jc w:val="left"/>
      </w:pPr>
      <w:r>
        <w:rPr>
          <w:b/>
        </w:rPr>
        <w:t>四、提交前檢查。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./scripts/quantity/run_pytest.sh</w:t>
      </w:r>
      <w:r>
        <w:rPr>
          <w:b w:val="0"/>
        </w:rPr>
        <w:t xml:space="preserve"> 執行 </w:t>
      </w:r>
      <w:r>
        <w:rPr>
          <w:rFonts w:ascii="Consolas" w:hAnsi="Consolas" w:cs="Consolas" w:eastAsia="標楷體"/>
          <w:b w:val="0"/>
          <w:sz w:val="22"/>
        </w:rPr>
        <w:t>venv/bin/python -m pytest src/tests</w:t>
      </w:r>
      <w:r>
        <w:rPr>
          <w:b w:val="0"/>
        </w:rPr>
        <w:t>，</w:t>
      </w:r>
      <w:r>
        <w:rPr>
          <w:rFonts w:ascii="Consolas" w:hAnsi="Consolas" w:cs="Consolas" w:eastAsia="標楷體"/>
          <w:b w:val="0"/>
          <w:sz w:val="22"/>
        </w:rPr>
        <w:t>./scripts/quantity/run_ruff.sh</w:t>
      </w:r>
      <w:r>
        <w:rPr>
          <w:b w:val="0"/>
        </w:rPr>
        <w:t xml:space="preserve"> 執行 </w:t>
      </w:r>
      <w:r>
        <w:rPr>
          <w:rFonts w:ascii="Consolas" w:hAnsi="Consolas" w:cs="Consolas" w:eastAsia="標楷體"/>
          <w:b w:val="0"/>
          <w:sz w:val="22"/>
        </w:rPr>
        <w:t>venv/bin/python -m ruff check .</w:t>
      </w:r>
      <w:r>
        <w:rPr>
          <w:b w:val="0"/>
        </w:rPr>
        <w:t xml:space="preserve">（規則集合固定為 </w:t>
      </w:r>
      <w:r>
        <w:rPr>
          <w:rFonts w:ascii="Consolas" w:hAnsi="Consolas" w:cs="Consolas" w:eastAsia="標楷體"/>
          <w:b w:val="0"/>
          <w:sz w:val="22"/>
        </w:rPr>
        <w:t>E4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E7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E9</w:t>
      </w:r>
      <w:r>
        <w:rPr>
          <w:b w:val="0"/>
        </w:rPr>
        <w:t>／</w:t>
      </w:r>
      <w:r>
        <w:rPr>
          <w:rFonts w:ascii="Consolas" w:hAnsi="Consolas" w:cs="Consolas" w:eastAsia="標楷體"/>
          <w:b w:val="0"/>
          <w:sz w:val="22"/>
        </w:rPr>
        <w:t>F</w:t>
      </w:r>
      <w:r>
        <w:rPr>
          <w:b w:val="0"/>
        </w:rPr>
        <w:t xml:space="preserve">）。以 </w:t>
      </w:r>
      <w:r>
        <w:rPr>
          <w:rFonts w:ascii="Consolas" w:hAnsi="Consolas" w:cs="Consolas" w:eastAsia="標楷體"/>
          <w:b w:val="0"/>
          <w:sz w:val="22"/>
        </w:rPr>
        <w:t>ssh</w:t>
      </w:r>
      <w:r>
        <w:rPr>
          <w:b w:val="0"/>
        </w:rPr>
        <w:t xml:space="preserve"> 遠端執行時，非互動 shell 的 </w:t>
      </w:r>
      <w:r>
        <w:rPr>
          <w:rFonts w:ascii="Consolas" w:hAnsi="Consolas" w:cs="Consolas" w:eastAsia="標楷體"/>
          <w:b w:val="0"/>
          <w:sz w:val="22"/>
        </w:rPr>
        <w:t>PATH</w:t>
      </w:r>
      <w:r>
        <w:rPr>
          <w:b w:val="0"/>
        </w:rPr>
        <w:t xml:space="preserve"> 不含 uv 與 Node 所在的 </w:t>
      </w:r>
      <w:r>
        <w:rPr>
          <w:rFonts w:ascii="Consolas" w:hAnsi="Consolas" w:cs="Consolas" w:eastAsia="標楷體"/>
          <w:b w:val="0"/>
          <w:sz w:val="22"/>
        </w:rPr>
        <w:t>~/.local/bin</w:t>
      </w:r>
      <w:r>
        <w:rPr>
          <w:b w:val="0"/>
        </w:rPr>
        <w:t>，要明確帶上：</w:t>
      </w:r>
    </w:p>
    <w:p>
      <w:pPr>
        <w:pStyle w:val="程式碼"/>
      </w:pPr>
      <w:r>
        <w:t>ssh aero 'cd ~/cc/Capstone-Project &amp;&amp; PATH=$HOME/.local/bin:$PATH ./scripts/quantity/run_pytest.sh'</w:t>
      </w:r>
    </w:p>
    <w:p>
      <w:pPr>
        <w:pStyle w:val="程式碼"/>
      </w:pPr>
      <w:r>
        <w:t>ssh aero 'cd ~/cc/Capstone-Project &amp;&amp; PATH=$HOME/.local/bin:$PATH ./scripts/quantity/run_ruff.sh'</w:t>
      </w:r>
    </w:p>
    <w:p>
      <w:pPr>
        <w:ind w:firstLine="480"/>
      </w:pPr>
      <w:r>
        <w:rPr>
          <w:rFonts w:ascii="Consolas" w:hAnsi="Consolas" w:cs="Consolas" w:eastAsia="標楷體"/>
          <w:b w:val="0"/>
          <w:sz w:val="22"/>
        </w:rPr>
        <w:t>src/tests/conftest.py</w:t>
      </w:r>
      <w:r>
        <w:rPr>
          <w:b w:val="0"/>
        </w:rPr>
        <w:t xml:space="preserve"> 讓每個測試在自己的暫存目錄執行，pytest 不會寫進 repo 的 </w:t>
      </w:r>
      <w:r>
        <w:rPr>
          <w:rFonts w:ascii="Consolas" w:hAnsi="Consolas" w:cs="Consolas" w:eastAsia="標楷體"/>
          <w:b w:val="0"/>
          <w:sz w:val="22"/>
        </w:rPr>
        <w:t>logs/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output/</w:t>
      </w:r>
      <w:r>
        <w:rPr>
          <w:b w:val="0"/>
        </w:rPr>
        <w:t>。</w:t>
      </w:r>
    </w:p>
    <w:p>
      <w:pPr>
        <w:ind w:firstLine="480"/>
        <w:jc w:val="left"/>
      </w:pPr>
      <w:r>
        <w:rPr>
          <w:b/>
        </w:rPr>
        <w:t>五、實驗 CLI。</w:t>
      </w:r>
      <w:r>
        <w:rPr>
          <w:b w:val="0"/>
        </w:rPr>
        <w:t xml:space="preserve"> 資料放在專案根目錄 </w:t>
      </w:r>
      <w:r>
        <w:rPr>
          <w:rFonts w:ascii="Consolas" w:hAnsi="Consolas" w:cs="Consolas" w:eastAsia="標楷體"/>
          <w:b w:val="0"/>
          <w:sz w:val="22"/>
        </w:rPr>
        <w:t>data/</w:t>
      </w:r>
      <w:r>
        <w:rPr>
          <w:b w:val="0"/>
        </w:rPr>
        <w:t xml:space="preserve">（git 忽略，由原始論文管線產出，本專案唯讀）。共用參數 </w:t>
      </w:r>
      <w:r>
        <w:rPr>
          <w:rFonts w:ascii="Consolas" w:hAnsi="Consolas" w:cs="Consolas" w:eastAsia="標楷體"/>
          <w:b w:val="0"/>
          <w:sz w:val="22"/>
        </w:rPr>
        <w:t>--data-root</w:t>
      </w:r>
      <w:r>
        <w:rPr>
          <w:b w:val="0"/>
        </w:rPr>
        <w:t xml:space="preserve">（預設 </w:t>
      </w:r>
      <w:r>
        <w:rPr>
          <w:rFonts w:ascii="Consolas" w:hAnsi="Consolas" w:cs="Consolas" w:eastAsia="標楷體"/>
          <w:b w:val="0"/>
          <w:sz w:val="22"/>
        </w:rPr>
        <w:t>data</w:t>
      </w:r>
      <w:r>
        <w:rPr>
          <w:b w:val="0"/>
        </w:rPr>
        <w:t>）、</w:t>
      </w:r>
      <w:r>
        <w:rPr>
          <w:rFonts w:ascii="Consolas" w:hAnsi="Consolas" w:cs="Consolas" w:eastAsia="標楷體"/>
          <w:b w:val="0"/>
          <w:sz w:val="22"/>
        </w:rPr>
        <w:t>--motor</w:t>
      </w:r>
      <w:r>
        <w:rPr>
          <w:b w:val="0"/>
        </w:rPr>
        <w:t xml:space="preserve">（預設 </w:t>
      </w:r>
      <w:r>
        <w:rPr>
          <w:rFonts w:ascii="Consolas" w:hAnsi="Consolas" w:cs="Consolas" w:eastAsia="標楷體"/>
          <w:b w:val="0"/>
          <w:sz w:val="22"/>
        </w:rPr>
        <w:t>T1</w:t>
      </w:r>
      <w:r>
        <w:rPr>
          <w:b w:val="0"/>
        </w:rPr>
        <w:t>）、</w:t>
      </w:r>
      <w:r>
        <w:rPr>
          <w:rFonts w:ascii="Consolas" w:hAnsi="Consolas" w:cs="Consolas" w:eastAsia="標楷體"/>
          <w:b w:val="0"/>
          <w:sz w:val="22"/>
        </w:rPr>
        <w:t>--rpm</w:t>
      </w:r>
      <w:r>
        <w:rPr>
          <w:b w:val="0"/>
        </w:rPr>
        <w:t xml:space="preserve">（預設 </w:t>
      </w:r>
      <w:r>
        <w:rPr>
          <w:rFonts w:ascii="Consolas" w:hAnsi="Consolas" w:cs="Consolas" w:eastAsia="標楷體"/>
          <w:b w:val="0"/>
          <w:sz w:val="22"/>
        </w:rPr>
        <w:t>8000rpm</w:t>
      </w:r>
      <w:r>
        <w:rPr>
          <w:b w:val="0"/>
        </w:rPr>
        <w:t>）、</w:t>
      </w:r>
      <w:r>
        <w:rPr>
          <w:rFonts w:ascii="Consolas" w:hAnsi="Consolas" w:cs="Consolas" w:eastAsia="標楷體"/>
          <w:b w:val="0"/>
          <w:sz w:val="22"/>
        </w:rPr>
        <w:t>--seed</w:t>
      </w:r>
      <w:r>
        <w:rPr>
          <w:b w:val="0"/>
        </w:rPr>
        <w:t xml:space="preserve">（預設 42）定義在 </w:t>
      </w:r>
      <w:r>
        <w:rPr>
          <w:rFonts w:ascii="Consolas" w:hAnsi="Consolas" w:cs="Consolas" w:eastAsia="標楷體"/>
          <w:b w:val="0"/>
          <w:sz w:val="22"/>
        </w:rPr>
        <w:t>src/core/runner.py</w:t>
      </w:r>
      <w:r>
        <w:rPr>
          <w:b w:val="0"/>
        </w:rPr>
        <w:t>。第四、五章引用的輸出由下列指令產生，在 Aero 的 clone、</w:t>
      </w:r>
      <w:r>
        <w:rPr>
          <w:rFonts w:ascii="Consolas" w:hAnsi="Consolas" w:cs="Consolas" w:eastAsia="標楷體"/>
          <w:b w:val="0"/>
          <w:sz w:val="22"/>
        </w:rPr>
        <w:t>PYTHONPATH=src</w:t>
      </w:r>
      <w:r>
        <w:rPr>
          <w:b w:val="0"/>
        </w:rPr>
        <w:t xml:space="preserve"> 下以 </w:t>
      </w:r>
      <w:r>
        <w:rPr>
          <w:rFonts w:ascii="Consolas" w:hAnsi="Consolas" w:cs="Consolas" w:eastAsia="標楷體"/>
          <w:b w:val="0"/>
          <w:sz w:val="22"/>
        </w:rPr>
        <w:t>venv/bin/python -m</w:t>
      </w:r>
      <w:r>
        <w:rPr>
          <w:b w:val="0"/>
        </w:rPr>
        <w:t xml:space="preserve"> 執行（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 xml:space="preserve"> 的「指令」）：</w:t>
      </w:r>
    </w:p>
    <w:p>
      <w:pPr>
        <w:pStyle w:val="程式碼"/>
      </w:pPr>
      <w:r>
        <w:t>experiments.exp1_cold_start --data-root data --motor T1 --rpm 8000rpm --seed 42</w:t>
      </w:r>
    </w:p>
    <w:p>
      <w:pPr>
        <w:pStyle w:val="程式碼"/>
      </w:pPr>
      <w:r>
        <w:t>experiments.exp2_scale_growth --data-root data --seed {42,123,2026} [--fixed-density | --healthy-mix 0.3]</w:t>
      </w:r>
    </w:p>
    <w:p>
      <w:pPr>
        <w:pStyle w:val="程式碼"/>
      </w:pPr>
      <w:r>
        <w:t>experiments.exp3_trend --data-root data --motor T1 --rpm 8000rpm --seed 42 --trials 40</w:t>
      </w:r>
    </w:p>
    <w:p>
      <w:pPr>
        <w:pStyle w:val="程式碼"/>
      </w:pPr>
      <w:r>
        <w:t>experiments.exp4_polar_map --data-root data --motor T1 --rpm 8000rpm --seed 42 --part abc</w:t>
      </w:r>
    </w:p>
    <w:p>
      <w:pPr>
        <w:pStyle w:val="程式碼"/>
      </w:pPr>
      <w:r>
        <w:t>experiments.exp5_cross_condition --data-root data --seed 42 --part abc --confidence 0.95 --method ledoit_wolf</w:t>
      </w:r>
    </w:p>
    <w:p>
      <w:pPr>
        <w:pStyle w:val="程式碼"/>
      </w:pPr>
      <w:r>
        <w:t>experiments.exp6_osr_benchmark --data-root data --seed 42 --confidence 0.95</w:t>
      </w:r>
    </w:p>
    <w:p>
      <w:pPr>
        <w:pStyle w:val="程式碼"/>
      </w:pPr>
      <w:r>
        <w:t>experiments.exp6_matrix --data-root data --output-root output/exp6_formal_matrix/aero_2026-10-23 --seed 42 --seed 123 --seed 2026 --method mahalanobis --method knn</w:t>
      </w:r>
    </w:p>
    <w:p>
      <w:pPr>
        <w:pStyle w:val="程式碼"/>
      </w:pPr>
      <w:r>
        <w:t>experiments.aggregate_exp6 --manifest output/exp6_formal_matrix/aero_2026-10-23/matrix_manifest.json --output-root output/exp6_formal_matrix/aero_2026-10-23/aggregate</w:t>
      </w:r>
    </w:p>
    <w:p>
      <w:pPr>
        <w:pStyle w:val="程式碼"/>
      </w:pPr>
      <w:r>
        <w:t>experiments.compare_openset --data-root data --motor T1 --rpm 8000rpm --seed 42 --openset-methods mahalanobis knn --method ledoit_wolf --knn-neighbors 5 --confidence 0.95</w:t>
      </w:r>
    </w:p>
    <w:p>
      <w:pPr>
        <w:pStyle w:val="程式碼"/>
      </w:pPr>
      <w:r>
        <w:t>experiments.health_index_matrix --data-root data --seed 42 --seed 123 --seed 2026 --method mahalanobis --method knn</w:t>
      </w:r>
    </w:p>
    <w:p>
      <w:pPr>
        <w:pStyle w:val="程式碼"/>
      </w:pPr>
      <w:r>
        <w:t>experiments.health_index_benchmark --data-root data --seed 42 --openset-method mahalanobis --method ledoit_wolf --confidence 0.95</w:t>
      </w:r>
    </w:p>
    <w:p>
      <w:pPr>
        <w:pStyle w:val="程式碼"/>
      </w:pPr>
      <w:r>
        <w:t>experiments.health_index_benchmark --data-root data --seed 42 --openset-method knn --knn-neighbors 5</w:t>
      </w:r>
    </w:p>
    <w:p>
      <w:pPr>
        <w:pStyle w:val="程式碼"/>
      </w:pPr>
      <w:r>
        <w:t>experiments.health_monitor --data-root data --motor T1 --rpm 8000rpm --config {8screws,1screws,5screws,7screws} --seed 42 --openset-method mahalanobis --method ledoit_wolf --confidence 0.95 --motor-id demo-T1 --session-id demo-&lt;config&gt; --output-mode full</w:t>
      </w:r>
    </w:p>
    <w:p>
      <w:pPr>
        <w:pStyle w:val="程式碼"/>
      </w:pPr>
      <w:r>
        <w:t>experiments.exp10_transfer --data-root data --seed 42 --confidence 0.95 --method ledoit_wolf --n-values 10,25,50</w:t>
      </w:r>
    </w:p>
    <w:p>
      <w:pPr>
        <w:pStyle w:val="程式碼"/>
      </w:pPr>
      <w:r>
        <w:t>experiments.exp11_ancestor_comparison --data-root data --seeds 42,123,2026 --methods legacy,ledoit_wolf --confidence 0.95</w:t>
      </w:r>
    </w:p>
    <w:p>
      <w:pPr>
        <w:pStyle w:val="程式碼"/>
      </w:pPr>
      <w:r>
        <w:t>experiments.exp12_confusion_tsne --data-root data --seed 42 --confidence 0.95 --perplexity 30 --tsne-max-per-class 200</w:t>
      </w:r>
    </w:p>
    <w:p>
      <w:pPr>
        <w:pStyle w:val="程式碼"/>
      </w:pPr>
      <w:r>
        <w:t>experiments.navigation_data_contract --data-root data --motor T1 --rpm 8000rpm --seed 42</w:t>
      </w:r>
    </w:p>
    <w:p>
      <w:pPr>
        <w:pStyle w:val="程式碼"/>
      </w:pPr>
      <w:r>
        <w:t>experiments.navigation_regression --data-root data --seed 42</w:t>
      </w:r>
    </w:p>
    <w:p>
      <w:pPr>
        <w:ind w:firstLine="480"/>
        <w:jc w:val="left"/>
      </w:pPr>
      <w:r>
        <w:rPr>
          <w:b w:val="0"/>
        </w:rPr>
        <w:t xml:space="preserve">每一行前面接上 </w:t>
      </w:r>
      <w:r>
        <w:rPr>
          <w:rFonts w:ascii="Consolas" w:hAnsi="Consolas" w:cs="Consolas" w:eastAsia="標楷體"/>
          <w:b w:val="0"/>
          <w:sz w:val="22"/>
        </w:rPr>
        <w:t>PYTHONPATH=src venv/bin/python -m</w:t>
      </w:r>
      <w:r>
        <w:rPr>
          <w:b w:val="0"/>
        </w:rPr>
        <w:t xml:space="preserve">，例如 </w:t>
      </w:r>
      <w:r>
        <w:rPr>
          <w:rFonts w:ascii="Consolas" w:hAnsi="Consolas" w:cs="Consolas" w:eastAsia="標楷體"/>
          <w:b w:val="0"/>
          <w:sz w:val="22"/>
        </w:rPr>
        <w:t>PYTHONPATH=src venv/bin/python -m experiments.exp1_cold_start --data-root data --motor T1 --rpm 8000rpm --seed 42</w:t>
      </w:r>
      <w:r>
        <w:rPr>
          <w:b w:val="0"/>
        </w:rPr>
        <w:t>。實驗二那一行代表九次執行：三個 seed 各跑預設、</w:t>
      </w:r>
      <w:r>
        <w:rPr>
          <w:rFonts w:ascii="Consolas" w:hAnsi="Consolas" w:cs="Consolas" w:eastAsia="標楷體"/>
          <w:b w:val="0"/>
          <w:sz w:val="22"/>
        </w:rPr>
        <w:t>--fixed-density</w:t>
      </w:r>
      <w:r>
        <w:rPr>
          <w:b w:val="0"/>
        </w:rPr>
        <w:t xml:space="preserve">（關掉密度階梯，只用 HDBSCAN (25,3)）與 </w:t>
      </w:r>
      <w:r>
        <w:rPr>
          <w:rFonts w:ascii="Consolas" w:hAnsi="Consolas" w:cs="Consolas" w:eastAsia="標楷體"/>
          <w:b w:val="0"/>
          <w:sz w:val="22"/>
        </w:rPr>
        <w:t>--healthy-mix 0.3</w:t>
      </w:r>
      <w:r>
        <w:rPr>
          <w:b w:val="0"/>
        </w:rPr>
        <w:t xml:space="preserve">（每個 tick 以機率 0.3 改送一筆健康 holdout 窗，rng 為 </w:t>
      </w:r>
      <w:r>
        <w:rPr>
          <w:rFonts w:ascii="Consolas" w:hAnsi="Consolas" w:cs="Consolas" w:eastAsia="標楷體"/>
          <w:b w:val="0"/>
          <w:sz w:val="22"/>
        </w:rPr>
        <w:t>seed+3</w:t>
      </w:r>
      <w:r>
        <w:rPr>
          <w:b w:val="0"/>
        </w:rPr>
        <w:t>；預設 0 不混入）。</w:t>
      </w:r>
      <w:r>
        <w:rPr>
          <w:rFonts w:ascii="Consolas" w:hAnsi="Consolas" w:cs="Consolas" w:eastAsia="標楷體"/>
          <w:b w:val="0"/>
          <w:sz w:val="22"/>
        </w:rPr>
        <w:t>exp6_matrix</w:t>
      </w:r>
      <w:r>
        <w:rPr>
          <w:b w:val="0"/>
        </w:rPr>
        <w:t xml:space="preserve"> 可續跑，</w:t>
      </w:r>
      <w:r>
        <w:rPr>
          <w:rFonts w:ascii="Consolas" w:hAnsi="Consolas" w:cs="Consolas" w:eastAsia="標楷體"/>
          <w:b w:val="0"/>
          <w:sz w:val="22"/>
        </w:rPr>
        <w:t>--no-resume</w:t>
      </w:r>
      <w:r>
        <w:rPr>
          <w:b w:val="0"/>
        </w:rPr>
        <w:t xml:space="preserve"> 關閉續跑；</w:t>
      </w:r>
      <w:r>
        <w:rPr>
          <w:rFonts w:ascii="Consolas" w:hAnsi="Consolas" w:cs="Consolas" w:eastAsia="標楷體"/>
          <w:b w:val="0"/>
          <w:sz w:val="22"/>
        </w:rPr>
        <w:t>aggregate_exp6</w:t>
      </w:r>
      <w:r>
        <w:rPr>
          <w:b w:val="0"/>
        </w:rPr>
        <w:t xml:space="preserve"> 讀 manifest 彙總，缺格就停。</w:t>
      </w:r>
      <w:r>
        <w:rPr>
          <w:rFonts w:ascii="Consolas" w:hAnsi="Consolas" w:cs="Consolas" w:eastAsia="標楷體"/>
          <w:b w:val="0"/>
          <w:sz w:val="22"/>
        </w:rPr>
        <w:t>docs/experiments/</w:t>
      </w:r>
      <w:r>
        <w:rPr>
          <w:b w:val="0"/>
        </w:rPr>
        <w:t xml:space="preserve"> 的手冊用 </w:t>
      </w:r>
      <w:r>
        <w:rPr>
          <w:rFonts w:ascii="Consolas" w:hAnsi="Consolas" w:cs="Consolas" w:eastAsia="標楷體"/>
          <w:b w:val="0"/>
          <w:sz w:val="22"/>
        </w:rPr>
        <w:t>uv run --locked python -m experiments.&lt;模組&gt;</w:t>
      </w:r>
      <w:r>
        <w:rPr>
          <w:b w:val="0"/>
        </w:rPr>
        <w:t xml:space="preserve"> 的寫法，在同一個鎖版環境下等價。</w:t>
      </w:r>
    </w:p>
    <w:p>
      <w:pPr>
        <w:ind w:firstLine="480"/>
        <w:jc w:val="left"/>
      </w:pPr>
      <w:r>
        <w:rPr>
          <w:b/>
        </w:rPr>
        <w:t>六、Web 原型。</w:t>
      </w:r>
      <w:r>
        <w:rPr>
          <w:b w:val="0"/>
        </w:rPr>
        <w:t xml:space="preserve"> </w:t>
      </w:r>
      <w:r>
        <w:rPr>
          <w:rFonts w:ascii="Consolas" w:hAnsi="Consolas" w:cs="Consolas" w:eastAsia="標楷體"/>
          <w:b w:val="0"/>
          <w:sz w:val="22"/>
        </w:rPr>
        <w:t>./scripts/opt/run_web.sh</w:t>
      </w:r>
      <w:r>
        <w:rPr>
          <w:b w:val="0"/>
        </w:rPr>
        <w:t xml:space="preserve"> 執行 </w:t>
      </w:r>
      <w:r>
        <w:rPr>
          <w:rFonts w:ascii="Consolas" w:hAnsi="Consolas" w:cs="Consolas" w:eastAsia="標楷體"/>
          <w:b w:val="0"/>
          <w:sz w:val="22"/>
        </w:rPr>
        <w:t>venv/bin/python -m web.server</w:t>
      </w:r>
      <w:r>
        <w:rPr>
          <w:b w:val="0"/>
        </w:rPr>
        <w:t>，參數原樣轉給伺服器（</w:t>
      </w:r>
      <w:r>
        <w:rPr>
          <w:rFonts w:ascii="Consolas" w:hAnsi="Consolas" w:cs="Consolas" w:eastAsia="標楷體"/>
          <w:b w:val="0"/>
          <w:sz w:val="22"/>
        </w:rPr>
        <w:t>--data-root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--motor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--rpm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--port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--bind-address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--rate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--seed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--openset-method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--method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--confidence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--knn-neighbors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--llm-url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--llm-model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--llm-api-key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--allow-origin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--allow-host</w:t>
      </w:r>
      <w:r>
        <w:rPr>
          <w:b w:val="0"/>
        </w:rPr>
        <w:t>；</w:t>
      </w:r>
      <w:r>
        <w:rPr>
          <w:rFonts w:ascii="Consolas" w:hAnsi="Consolas" w:cs="Consolas" w:eastAsia="標楷體"/>
          <w:b w:val="0"/>
          <w:sz w:val="22"/>
        </w:rPr>
        <w:t>--method legacy</w:t>
      </w:r>
      <w:r>
        <w:rPr>
          <w:b w:val="0"/>
        </w:rPr>
        <w:t xml:space="preserve"> 在啟動時就被拒絕）：</w:t>
      </w:r>
    </w:p>
    <w:p>
      <w:pPr>
        <w:pStyle w:val="程式碼"/>
      </w:pPr>
      <w:r>
        <w:t>./scripts/opt/run_web.sh                                    # http://localhost:8600</w:t>
      </w:r>
    </w:p>
    <w:p>
      <w:pPr>
        <w:pStyle w:val="程式碼"/>
      </w:pPr>
      <w:r>
        <w:t>./scripts/opt/run_web.sh --port 8600 --motor T1 --rpm 8000rpm --rate 4</w:t>
      </w:r>
    </w:p>
    <w:p>
      <w:pPr>
        <w:pStyle w:val="程式碼"/>
      </w:pPr>
      <w:r>
        <w:t>./scripts/opt/run_llm.sh                                    # AI 問答模型（vLLM），http://127.0.0.1:8000/v1</w:t>
      </w:r>
    </w:p>
    <w:p>
      <w:pPr>
        <w:pStyle w:val="程式碼"/>
      </w:pPr>
      <w:r>
        <w:t>./scripts/opt/run_web.sh --llm-url http://127.0.0.1:8000/v1 --llm-model ""</w:t>
      </w:r>
    </w:p>
    <w:p>
      <w:pPr>
        <w:pStyle w:val="程式碼"/>
      </w:pPr>
      <w:r>
        <w:t>venv/bin/python -m web.guide --data-root data --port 8601 --seed 42   # 實驗十三獨立導覽</w:t>
      </w:r>
    </w:p>
    <w:p>
      <w:pPr>
        <w:ind w:firstLine="480"/>
      </w:pPr>
      <w:r>
        <w:rPr>
          <w:rFonts w:ascii="Consolas" w:hAnsi="Consolas" w:cs="Consolas" w:eastAsia="標楷體"/>
          <w:b w:val="0"/>
          <w:sz w:val="22"/>
        </w:rPr>
        <w:t>--bind-address</w:t>
      </w:r>
      <w:r>
        <w:rPr>
          <w:b w:val="0"/>
        </w:rPr>
        <w:t xml:space="preserve"> 預設 </w:t>
      </w:r>
      <w:r>
        <w:rPr>
          <w:rFonts w:ascii="Consolas" w:hAnsi="Consolas" w:cs="Consolas" w:eastAsia="標楷體"/>
          <w:b w:val="0"/>
          <w:sz w:val="22"/>
        </w:rPr>
        <w:t>0.0.0.0</w:t>
      </w:r>
      <w:r>
        <w:rPr>
          <w:b w:val="0"/>
        </w:rPr>
        <w:t xml:space="preserve">，本機驗證可改 </w:t>
      </w:r>
      <w:r>
        <w:rPr>
          <w:rFonts w:ascii="Consolas" w:hAnsi="Consolas" w:cs="Consolas" w:eastAsia="標楷體"/>
          <w:b w:val="0"/>
          <w:sz w:val="22"/>
        </w:rPr>
        <w:t>127.0.0.1</w:t>
      </w:r>
      <w:r>
        <w:rPr>
          <w:b w:val="0"/>
        </w:rPr>
        <w:t>。沒有開本地模型時，頁面的 AI 問答顯示離線，展示與實驗頁照常運作。</w:t>
      </w:r>
    </w:p>
    <w:p>
      <w:pPr>
        <w:ind w:firstLine="480"/>
      </w:pPr>
      <w:r>
        <w:rPr>
          <w:b w:val="0"/>
        </w:rPr>
        <w:t>WebSocket 與實驗／AI 問答的 HTTP 端點（</w:t>
      </w:r>
      <w:r>
        <w:rPr>
          <w:rFonts w:ascii="Consolas" w:hAnsi="Consolas" w:cs="Consolas" w:eastAsia="標楷體"/>
          <w:b w:val="0"/>
          <w:sz w:val="22"/>
        </w:rPr>
        <w:t>run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stream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assistant/ask</w:t>
      </w:r>
      <w:r>
        <w:rPr>
          <w:b w:val="0"/>
        </w:rPr>
        <w:t xml:space="preserve">）預設只接受同站 Origin，其他來源以 </w:t>
      </w:r>
      <w:r>
        <w:rPr>
          <w:rFonts w:ascii="Consolas" w:hAnsi="Consolas" w:cs="Consolas" w:eastAsia="標楷體"/>
          <w:b w:val="0"/>
          <w:sz w:val="22"/>
        </w:rPr>
        <w:t>--allow-origin</w:t>
      </w:r>
      <w:r>
        <w:rPr>
          <w:b w:val="0"/>
        </w:rPr>
        <w:t xml:space="preserve"> 加入。HTTP 端點沒有 Origin 時看 Referer，兩者都沒有時只放行 </w:t>
      </w:r>
      <w:r>
        <w:rPr>
          <w:rFonts w:ascii="Consolas" w:hAnsi="Consolas" w:cs="Consolas" w:eastAsia="標楷體"/>
          <w:b w:val="0"/>
          <w:sz w:val="22"/>
        </w:rPr>
        <w:t>Sec-Fetch-Site</w:t>
      </w:r>
      <w:r>
        <w:rPr>
          <w:b w:val="0"/>
        </w:rPr>
        <w:t xml:space="preserve"> 為 </w:t>
      </w:r>
      <w:r>
        <w:rPr>
          <w:rFonts w:ascii="Consolas" w:hAnsi="Consolas" w:cs="Consolas" w:eastAsia="標楷體"/>
          <w:b w:val="0"/>
          <w:sz w:val="22"/>
        </w:rPr>
        <w:t>same-origin</w:t>
      </w:r>
      <w:r>
        <w:rPr>
          <w:b w:val="0"/>
        </w:rPr>
        <w:t xml:space="preserve"> 或 </w:t>
      </w:r>
      <w:r>
        <w:rPr>
          <w:rFonts w:ascii="Consolas" w:hAnsi="Consolas" w:cs="Consolas" w:eastAsia="標楷體"/>
          <w:b w:val="0"/>
          <w:sz w:val="22"/>
        </w:rPr>
        <w:t>none</w:t>
      </w:r>
      <w:r>
        <w:rPr>
          <w:b w:val="0"/>
        </w:rPr>
        <w:t xml:space="preserve"> 的請求，三種標頭都沒有一律拒絕；WebSocket 握手沒帶 Origin 時只做 Host 檢查。這些端點與兩個 WebSocket 握手也先檢查 Host：只收 </w:t>
      </w:r>
      <w:r>
        <w:rPr>
          <w:rFonts w:ascii="Consolas" w:hAnsi="Consolas" w:cs="Consolas" w:eastAsia="標楷體"/>
          <w:b w:val="0"/>
          <w:sz w:val="22"/>
        </w:rPr>
        <w:t>localhost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127.0.0.1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::1</w:t>
      </w:r>
      <w:r>
        <w:rPr>
          <w:b w:val="0"/>
        </w:rPr>
        <w:t xml:space="preserve">、綁定位址、本機 IP 與 </w:t>
      </w:r>
      <w:r>
        <w:rPr>
          <w:rFonts w:ascii="Consolas" w:hAnsi="Consolas" w:cs="Consolas" w:eastAsia="標楷體"/>
          <w:b w:val="0"/>
          <w:sz w:val="22"/>
        </w:rPr>
        <w:t>--allow-host</w:t>
      </w:r>
      <w:r>
        <w:rPr>
          <w:b w:val="0"/>
        </w:rPr>
        <w:t xml:space="preserve"> 加入的名稱（Docker 以 </w:t>
      </w:r>
      <w:r>
        <w:rPr>
          <w:rFonts w:ascii="Consolas" w:hAnsi="Consolas" w:cs="Consolas" w:eastAsia="標楷體"/>
          <w:b w:val="0"/>
          <w:sz w:val="22"/>
        </w:rPr>
        <w:t>docker/.env</w:t>
      </w:r>
      <w:r>
        <w:rPr>
          <w:b w:val="0"/>
        </w:rPr>
        <w:t xml:space="preserve"> 的 </w:t>
      </w:r>
      <w:r>
        <w:rPr>
          <w:rFonts w:ascii="Consolas" w:hAnsi="Consolas" w:cs="Consolas" w:eastAsia="標楷體"/>
          <w:b w:val="0"/>
          <w:sz w:val="22"/>
        </w:rPr>
        <w:t>ALLOW_HOST</w:t>
      </w:r>
      <w:r>
        <w:rPr>
          <w:b w:val="0"/>
        </w:rPr>
        <w:t xml:space="preserve"> 設定），用來擋 DNS rebinding。導覽固定只聽 </w:t>
      </w:r>
      <w:r>
        <w:rPr>
          <w:rFonts w:ascii="Consolas" w:hAnsi="Consolas" w:cs="Consolas" w:eastAsia="標楷體"/>
          <w:b w:val="0"/>
          <w:sz w:val="22"/>
        </w:rPr>
        <w:t>127.0.0.1</w:t>
      </w:r>
      <w:r>
        <w:rPr>
          <w:b w:val="0"/>
        </w:rPr>
        <w:t xml:space="preserve">，同樣有 </w:t>
      </w:r>
      <w:r>
        <w:rPr>
          <w:rFonts w:ascii="Consolas" w:hAnsi="Consolas" w:cs="Consolas" w:eastAsia="標楷體"/>
          <w:b w:val="0"/>
          <w:sz w:val="22"/>
        </w:rPr>
        <w:t>--allow-host</w:t>
      </w:r>
      <w:r>
        <w:rPr>
          <w:b w:val="0"/>
        </w:rPr>
        <w:t>。</w:t>
      </w:r>
    </w:p>
    <w:p>
      <w:pPr>
        <w:ind w:firstLine="480"/>
      </w:pPr>
      <w:r>
        <w:rPr>
          <w:b/>
        </w:rPr>
        <w:t>七、Docker。</w:t>
      </w:r>
      <w:r>
        <w:rPr>
          <w:b w:val="0"/>
        </w:rPr>
        <w:t xml:space="preserve"> 需要 Docker 與 NVIDIA Container Toolkit（只跑展示可不用 GPU）。</w:t>
      </w:r>
      <w:r>
        <w:rPr>
          <w:rFonts w:ascii="Consolas" w:hAnsi="Consolas" w:cs="Consolas" w:eastAsia="標楷體"/>
          <w:b w:val="0"/>
          <w:sz w:val="22"/>
        </w:rPr>
        <w:t>docker/.env</w:t>
      </w:r>
      <w:r>
        <w:rPr>
          <w:b w:val="0"/>
        </w:rPr>
        <w:t xml:space="preserve"> 由 </w:t>
      </w:r>
      <w:r>
        <w:rPr>
          <w:rFonts w:ascii="Consolas" w:hAnsi="Consolas" w:cs="Consolas" w:eastAsia="標楷體"/>
          <w:b w:val="0"/>
          <w:sz w:val="22"/>
        </w:rPr>
        <w:t>docker/.env.example</w:t>
      </w:r>
      <w:r>
        <w:rPr>
          <w:b w:val="0"/>
        </w:rPr>
        <w:t xml:space="preserve"> 複製：</w:t>
      </w:r>
    </w:p>
    <w:p>
      <w:pPr>
        <w:pStyle w:val="程式碼"/>
      </w:pPr>
      <w:r>
        <w:t>./scripts/opt/restart_docker.sh            # 先 compose down 再 up -d --build：vLLM（Qwen3）+ 展示</w:t>
      </w:r>
    </w:p>
    <w:p>
      <w:pPr>
        <w:pStyle w:val="程式碼"/>
      </w:pPr>
      <w:r>
        <w:t>./scripts/opt/restart_docker.sh app        # 只重啟展示伺服器</w:t>
      </w:r>
    </w:p>
    <w:p>
      <w:pPr>
        <w:pStyle w:val="程式碼"/>
      </w:pPr>
      <w:r>
        <w:t>cd docker &amp;&amp; docker compose up -d --build  # 手動啟動兩個服務，http://localhost:8600</w:t>
      </w:r>
    </w:p>
    <w:p>
      <w:pPr>
        <w:ind w:firstLine="480"/>
        <w:jc w:val="left"/>
      </w:pPr>
      <w:r>
        <w:rPr>
          <w:rFonts w:ascii="Consolas" w:hAnsi="Consolas" w:cs="Consolas" w:eastAsia="標楷體"/>
          <w:b w:val="0"/>
          <w:sz w:val="22"/>
        </w:rPr>
        <w:t>docker/app.compose.yaml</w:t>
      </w:r>
      <w:r>
        <w:rPr>
          <w:b w:val="0"/>
        </w:rPr>
        <w:t xml:space="preserve"> 把 </w:t>
      </w:r>
      <w:r>
        <w:rPr>
          <w:rFonts w:ascii="Consolas" w:hAnsi="Consolas" w:cs="Consolas" w:eastAsia="標楷體"/>
          <w:b w:val="0"/>
          <w:sz w:val="22"/>
        </w:rPr>
        <w:t>../data</w:t>
      </w:r>
      <w:r>
        <w:rPr>
          <w:b w:val="0"/>
        </w:rPr>
        <w:t xml:space="preserve"> 以唯讀掛入容器，</w:t>
      </w:r>
      <w:r>
        <w:rPr>
          <w:rFonts w:ascii="Consolas" w:hAnsi="Consolas" w:cs="Consolas" w:eastAsia="標楷體"/>
          <w:b w:val="0"/>
          <w:sz w:val="22"/>
        </w:rPr>
        <w:t>../logs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../output</w:t>
      </w:r>
      <w:r>
        <w:rPr>
          <w:b w:val="0"/>
        </w:rPr>
        <w:t xml:space="preserve"> 與來源綁定的私人紀錄 </w:t>
      </w:r>
      <w:r>
        <w:rPr>
          <w:rFonts w:ascii="Consolas" w:hAnsi="Consolas" w:cs="Consolas" w:eastAsia="標楷體"/>
          <w:b w:val="0"/>
          <w:sz w:val="22"/>
        </w:rPr>
        <w:t>../.lineage_private</w:t>
      </w:r>
      <w:r>
        <w:rPr>
          <w:b w:val="0"/>
        </w:rPr>
        <w:t xml:space="preserve"> 可寫（</w:t>
      </w:r>
      <w:r>
        <w:rPr>
          <w:rFonts w:ascii="Consolas" w:hAnsi="Consolas" w:cs="Consolas" w:eastAsia="標楷體"/>
          <w:b w:val="0"/>
          <w:sz w:val="22"/>
        </w:rPr>
        <w:t>restart_docker.sh</w:t>
      </w:r>
      <w:r>
        <w:rPr>
          <w:b w:val="0"/>
        </w:rPr>
        <w:t xml:space="preserve"> 啟動前先由目前使用者建好這三個目錄），容器以主機使用者的 uid／gid 執行。從別台電腦以網域或主機 IP 開頁時，要在 </w:t>
      </w:r>
      <w:r>
        <w:rPr>
          <w:rFonts w:ascii="Consolas" w:hAnsi="Consolas" w:cs="Consolas" w:eastAsia="標楷體"/>
          <w:b w:val="0"/>
          <w:sz w:val="22"/>
        </w:rPr>
        <w:t>docker/.env</w:t>
      </w:r>
      <w:r>
        <w:rPr>
          <w:b w:val="0"/>
        </w:rPr>
        <w:t xml:space="preserve"> 設 </w:t>
      </w:r>
      <w:r>
        <w:rPr>
          <w:rFonts w:ascii="Consolas" w:hAnsi="Consolas" w:cs="Consolas" w:eastAsia="標楷體"/>
          <w:b w:val="0"/>
          <w:sz w:val="22"/>
        </w:rPr>
        <w:t>ALLOW_HOST</w:t>
      </w:r>
      <w:r>
        <w:rPr>
          <w:b w:val="0"/>
        </w:rPr>
        <w:t xml:space="preserve">（傳給 </w:t>
      </w:r>
      <w:r>
        <w:rPr>
          <w:rFonts w:ascii="Consolas" w:hAnsi="Consolas" w:cs="Consolas" w:eastAsia="標楷體"/>
          <w:b w:val="0"/>
          <w:sz w:val="22"/>
        </w:rPr>
        <w:t>--allow-host</w:t>
      </w:r>
      <w:r>
        <w:rPr>
          <w:b w:val="0"/>
        </w:rPr>
        <w:t xml:space="preserve">；不設只收 </w:t>
      </w:r>
      <w:r>
        <w:rPr>
          <w:rFonts w:ascii="Consolas" w:hAnsi="Consolas" w:cs="Consolas" w:eastAsia="標楷體"/>
          <w:b w:val="0"/>
          <w:sz w:val="22"/>
        </w:rPr>
        <w:t>localhost</w:t>
      </w:r>
      <w:r>
        <w:rPr>
          <w:b w:val="0"/>
        </w:rPr>
        <w:t xml:space="preserve">）。映像依 </w:t>
      </w:r>
      <w:r>
        <w:rPr>
          <w:rFonts w:ascii="Consolas" w:hAnsi="Consolas" w:cs="Consolas" w:eastAsia="標楷體"/>
          <w:b w:val="0"/>
          <w:sz w:val="22"/>
        </w:rPr>
        <w:t>uv.lock</w:t>
      </w:r>
      <w:r>
        <w:rPr>
          <w:b w:val="0"/>
        </w:rPr>
        <w:t xml:space="preserve"> 以 </w:t>
      </w:r>
      <w:r>
        <w:rPr>
          <w:rFonts w:ascii="Consolas" w:hAnsi="Consolas" w:cs="Consolas" w:eastAsia="標楷體"/>
          <w:b w:val="0"/>
          <w:sz w:val="22"/>
        </w:rPr>
        <w:t>uv sync --locked</w:t>
      </w:r>
      <w:r>
        <w:rPr>
          <w:b w:val="0"/>
        </w:rPr>
        <w:t xml:space="preserve"> 安裝，不含 test extras 與 legacy TensorFlow；執行階段另複製 </w:t>
      </w:r>
      <w:r>
        <w:rPr>
          <w:rFonts w:ascii="Consolas" w:hAnsi="Consolas" w:cs="Consolas" w:eastAsia="標楷體"/>
          <w:b w:val="0"/>
          <w:sz w:val="22"/>
        </w:rPr>
        <w:t>pyproject.toml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uv.lock</w:t>
      </w:r>
      <w:r>
        <w:rPr>
          <w:b w:val="0"/>
        </w:rPr>
        <w:t>，網頁存檔的溯源才記得到鎖檔（</w:t>
      </w:r>
      <w:r>
        <w:rPr>
          <w:rFonts w:ascii="Consolas" w:hAnsi="Consolas" w:cs="Consolas" w:eastAsia="標楷體"/>
          <w:b w:val="0"/>
          <w:sz w:val="22"/>
        </w:rPr>
        <w:t>docker/Dockerfile</w:t>
      </w:r>
      <w:r>
        <w:rPr>
          <w:b w:val="0"/>
        </w:rPr>
        <w:t>）。</w:t>
      </w:r>
    </w:p>
    <w:p>
      <w:pPr>
        <w:ind w:firstLine="480"/>
        <w:jc w:val="left"/>
      </w:pPr>
      <w:r>
        <w:rPr>
          <w:b/>
        </w:rPr>
        <w:t>八、輸出位置。</w:t>
      </w:r>
      <w:r>
        <w:rPr>
          <w:b w:val="0"/>
        </w:rPr>
        <w:t xml:space="preserve"> 經 </w:t>
      </w:r>
      <w:r>
        <w:rPr>
          <w:rFonts w:ascii="Consolas" w:hAnsi="Consolas" w:cs="Consolas" w:eastAsia="標楷體"/>
          <w:b w:val="0"/>
          <w:sz w:val="22"/>
        </w:rPr>
        <w:t>core.logger.setup_run(program)</w:t>
      </w:r>
      <w:r>
        <w:rPr>
          <w:b w:val="0"/>
        </w:rPr>
        <w:t xml:space="preserve"> 初始化的程式寫兩處：</w:t>
      </w:r>
    </w:p>
    <w:p>
      <w:pPr>
        <w:pStyle w:val="程式碼"/>
      </w:pPr>
      <w:r>
        <w:t>logs/{program}/{YYYY-MM-DD-HH-MM-SS}.log      # 完整執行日誌</w:t>
      </w:r>
    </w:p>
    <w:p>
      <w:pPr>
        <w:pStyle w:val="程式碼"/>
      </w:pPr>
      <w:r>
        <w:t>output/{program}/{YYYY-MM-DD-HH-MM-SS}/       # results.csv、summary.json、stages.csv、*.png、environment.json</w:t>
      </w:r>
    </w:p>
    <w:p>
      <w:pPr>
        <w:ind w:firstLine="480"/>
        <w:jc w:val="left"/>
      </w:pPr>
      <w:r>
        <w:rPr>
          <w:b w:val="0"/>
        </w:rPr>
        <w:t xml:space="preserve">例如實驗二寫 </w:t>
      </w:r>
      <w:r>
        <w:rPr>
          <w:rFonts w:ascii="Consolas" w:hAnsi="Consolas" w:cs="Consolas" w:eastAsia="標楷體"/>
          <w:b w:val="0"/>
          <w:sz w:val="22"/>
        </w:rPr>
        <w:t>output/exp2_scale_growth/{ts}/stages.csv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summary.json</w:t>
      </w:r>
      <w:r>
        <w:rPr>
          <w:b w:val="0"/>
        </w:rPr>
        <w:t xml:space="preserve">；實驗八矩陣寫 </w:t>
      </w:r>
      <w:r>
        <w:rPr>
          <w:rFonts w:ascii="Consolas" w:hAnsi="Consolas" w:cs="Consolas" w:eastAsia="標楷體"/>
          <w:b w:val="0"/>
          <w:sz w:val="22"/>
        </w:rPr>
        <w:t>output/exp8_health_index_matrix/{ts}/seed_*/</w:t>
      </w:r>
      <w:r>
        <w:rPr>
          <w:b w:val="0"/>
        </w:rPr>
        <w:t xml:space="preserve">；實驗七寫 </w:t>
      </w:r>
      <w:r>
        <w:rPr>
          <w:rFonts w:ascii="Consolas" w:hAnsi="Consolas" w:cs="Consolas" w:eastAsia="標楷體"/>
          <w:b w:val="0"/>
          <w:sz w:val="22"/>
        </w:rPr>
        <w:t>output/openset_comparison/{ts}/</w:t>
      </w:r>
      <w:r>
        <w:rPr>
          <w:b w:val="0"/>
        </w:rPr>
        <w:t xml:space="preserve">。Web 伺服器以 </w:t>
      </w:r>
      <w:r>
        <w:rPr>
          <w:rFonts w:ascii="Consolas" w:hAnsi="Consolas" w:cs="Consolas" w:eastAsia="標楷體"/>
          <w:b w:val="0"/>
          <w:sz w:val="22"/>
        </w:rPr>
        <w:t>web_server</w:t>
      </w:r>
      <w:r>
        <w:rPr>
          <w:b w:val="0"/>
        </w:rPr>
        <w:t xml:space="preserve"> 為程式名，每次啟動寫 </w:t>
      </w:r>
      <w:r>
        <w:rPr>
          <w:rFonts w:ascii="Consolas" w:hAnsi="Consolas" w:cs="Consolas" w:eastAsia="標楷體"/>
          <w:b w:val="0"/>
          <w:sz w:val="22"/>
        </w:rPr>
        <w:t>output/web_server/{ts}/</w:t>
      </w:r>
      <w:r>
        <w:rPr>
          <w:b w:val="0"/>
        </w:rPr>
        <w:t xml:space="preserve">，實驗頁的結果存在其下 </w:t>
      </w:r>
      <w:r>
        <w:rPr>
          <w:rFonts w:ascii="Consolas" w:hAnsi="Consolas" w:cs="Consolas" w:eastAsia="標楷體"/>
          <w:b w:val="0"/>
          <w:sz w:val="22"/>
        </w:rPr>
        <w:t>experiments/{實驗}_{時間}.json</w:t>
      </w:r>
      <w:r>
        <w:rPr>
          <w:b w:val="0"/>
        </w:rPr>
        <w:t>。</w:t>
      </w:r>
      <w:r>
        <w:rPr>
          <w:rFonts w:ascii="Consolas" w:hAnsi="Consolas" w:cs="Consolas" w:eastAsia="標楷體"/>
          <w:b w:val="0"/>
          <w:sz w:val="22"/>
        </w:rPr>
        <w:t>exp6_matrix</w:t>
      </w:r>
      <w:r>
        <w:rPr>
          <w:b w:val="0"/>
        </w:rPr>
        <w:t xml:space="preserve"> 的日誌在 </w:t>
      </w:r>
      <w:r>
        <w:rPr>
          <w:rFonts w:ascii="Consolas" w:hAnsi="Consolas" w:cs="Consolas" w:eastAsia="標楷體"/>
          <w:b w:val="0"/>
          <w:sz w:val="22"/>
        </w:rPr>
        <w:t>logs/exp6_formal_matrix/</w:t>
      </w:r>
      <w:r>
        <w:rPr>
          <w:b w:val="0"/>
        </w:rPr>
        <w:t xml:space="preserve">，結果寫到 </w:t>
      </w:r>
      <w:r>
        <w:rPr>
          <w:rFonts w:ascii="Consolas" w:hAnsi="Consolas" w:cs="Consolas" w:eastAsia="標楷體"/>
          <w:b w:val="0"/>
          <w:sz w:val="22"/>
        </w:rPr>
        <w:t>--output-root</w:t>
      </w:r>
      <w:r>
        <w:rPr>
          <w:b w:val="0"/>
        </w:rPr>
        <w:t xml:space="preserve">。直接呼叫模組 API、沒有先經 </w:t>
      </w:r>
      <w:r>
        <w:rPr>
          <w:rFonts w:ascii="Consolas" w:hAnsi="Consolas" w:cs="Consolas" w:eastAsia="標楷體"/>
          <w:b w:val="0"/>
          <w:sz w:val="22"/>
        </w:rPr>
        <w:t>setup_run()</w:t>
      </w:r>
      <w:r>
        <w:rPr>
          <w:b w:val="0"/>
        </w:rPr>
        <w:t xml:space="preserve"> 的入口不保證寫出 </w:t>
      </w:r>
      <w:r>
        <w:rPr>
          <w:rFonts w:ascii="Consolas" w:hAnsi="Consolas" w:cs="Consolas" w:eastAsia="標楷體"/>
          <w:b w:val="0"/>
          <w:sz w:val="22"/>
        </w:rPr>
        <w:t>environment.json</w:t>
      </w:r>
      <w:r>
        <w:rPr>
          <w:b w:val="0"/>
        </w:rPr>
        <w:t>。</w:t>
      </w:r>
    </w:p>
    <w:p>
      <w:pPr>
        <w:ind w:firstLine="480"/>
        <w:jc w:val="left"/>
      </w:pPr>
      <w:r>
        <w:rPr>
          <w:b/>
        </w:rPr>
        <w:t>九、</w:t>
      </w:r>
      <w:r>
        <w:rPr>
          <w:rFonts w:ascii="Consolas" w:hAnsi="Consolas" w:cs="Consolas" w:eastAsia="標楷體"/>
          <w:b/>
          <w:sz w:val="22"/>
        </w:rPr>
        <w:t>environment.json</w:t>
      </w:r>
      <w:r>
        <w:rPr>
          <w:b/>
        </w:rPr>
        <w:t xml:space="preserve"> 欄位。</w:t>
      </w:r>
      <w:r>
        <w:rPr>
          <w:b w:val="0"/>
        </w:rPr>
        <w:t xml:space="preserve"> 由 </w:t>
      </w:r>
      <w:r>
        <w:rPr>
          <w:rFonts w:ascii="Consolas" w:hAnsi="Consolas" w:cs="Consolas" w:eastAsia="標楷體"/>
          <w:b w:val="0"/>
          <w:sz w:val="22"/>
        </w:rPr>
        <w:t>core.runtime_environment.collect_environment()</w:t>
      </w:r>
      <w:r>
        <w:rPr>
          <w:b w:val="0"/>
        </w:rPr>
        <w:t xml:space="preserve"> 產生，</w:t>
      </w:r>
      <w:r>
        <w:rPr>
          <w:rFonts w:ascii="Consolas" w:hAnsi="Consolas" w:cs="Consolas" w:eastAsia="標楷體"/>
          <w:b w:val="0"/>
          <w:sz w:val="22"/>
        </w:rPr>
        <w:t>schema_version</w:t>
      </w:r>
      <w:r>
        <w:rPr>
          <w:b w:val="0"/>
        </w:rPr>
        <w:t xml:space="preserve"> 為 </w:t>
      </w:r>
      <w:r>
        <w:rPr>
          <w:rFonts w:ascii="Consolas" w:hAnsi="Consolas" w:cs="Consolas" w:eastAsia="標楷體"/>
          <w:b w:val="0"/>
          <w:sz w:val="22"/>
        </w:rPr>
        <w:t>runtime_environment_v1</w:t>
      </w:r>
      <w:r>
        <w:rPr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 w:val="true"/>
        </w:trP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欄位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  <w:t>內容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python.version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python.implementation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例如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3.10.19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CPython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os.system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os.release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os.machine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os.host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作業系統、核心版本、架構與主機名稱（Aero 為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aero01</w:t>
            </w:r>
            <w:r>
              <w:rPr>
                <w:b w:val="0"/>
                <w:sz w:val="20"/>
              </w:rPr>
              <w:t>）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numeric.blas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numeric.blas_version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numeric.lapack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numpy 連結的 BLAS／LAPACK（Aero、Spark 為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scipy-openblas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0.3.29</w:t>
            </w:r>
            <w:r>
              <w:rPr>
                <w:b w:val="0"/>
                <w:sz w:val="20"/>
              </w:rPr>
              <w:t>）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data.content_version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data.dataset_fingerprint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data.n_files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data.status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由命令列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--data-root</w:t>
            </w:r>
            <w:r>
              <w:rPr>
                <w:b w:val="0"/>
                <w:sz w:val="20"/>
              </w:rPr>
              <w:t xml:space="preserve">（預設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data</w:t>
            </w:r>
            <w:r>
              <w:rPr>
                <w:b w:val="0"/>
                <w:sz w:val="20"/>
              </w:rPr>
              <w:t xml:space="preserve">）算出的資料內容指紋，只記檔案數，不記絕對路徑；本報告引用的輸出為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source_content_v2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1b55b847…</w:t>
            </w:r>
            <w:r>
              <w:rPr>
                <w:b w:val="0"/>
                <w:sz w:val="20"/>
              </w:rPr>
              <w:t>、90 個檔案、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VERIFIED</w:t>
            </w:r>
            <w:r>
              <w:rPr>
                <w:b w:val="0"/>
                <w:sz w:val="20"/>
              </w:rPr>
              <w:t xml:space="preserve">。讀不到資料目錄時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status</w:t>
            </w:r>
            <w:r>
              <w:rPr>
                <w:b w:val="0"/>
                <w:sz w:val="20"/>
              </w:rPr>
              <w:t xml:space="preserve"> 記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UNKNOWN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packages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已安裝套件與版本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git.head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git.tracked_dirty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git.status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commit、追蹤中的檔案是否有未提交修改；Git 不可讀時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status</w:t>
            </w:r>
            <w:r>
              <w:rPr>
                <w:b w:val="0"/>
                <w:sz w:val="20"/>
              </w:rPr>
              <w:t xml:space="preserve"> 記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UNKNOWN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constraints_sha256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 xml:space="preserve">沿用舊欄名，現行值是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uv.lock</w:t>
            </w:r>
            <w:r>
              <w:rPr>
                <w:b w:val="0"/>
                <w:sz w:val="20"/>
              </w:rPr>
              <w:t xml:space="preserve"> 的 SHA256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program_source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program_location_v1</w:t>
            </w:r>
            <w:r>
              <w:rPr>
                <w:b w:val="0"/>
                <w:sz w:val="20"/>
              </w:rPr>
              <w:t>：程式位置怎麼選（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EXPLICIT_ROOT</w:t>
            </w:r>
            <w:r>
              <w:rPr>
                <w:b w:val="0"/>
                <w:sz w:val="20"/>
              </w:rPr>
              <w:t xml:space="preserve"> 或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LOADED_MODULE</w:t>
            </w:r>
            <w:r>
              <w:rPr>
                <w:b w:val="0"/>
                <w:sz w:val="20"/>
              </w:rPr>
              <w:t xml:space="preserve">）、Git 與 </w:t>
            </w:r>
            <w:r>
              <w:rPr>
                <w:rFonts w:ascii="Consolas" w:hAnsi="Consolas" w:cs="Consolas" w:eastAsia="標楷體"/>
                <w:b w:val="0"/>
                <w:sz w:val="20"/>
              </w:rPr>
              <w:t>uv.lock</w:t>
            </w:r>
            <w:r>
              <w:rPr>
                <w:b w:val="0"/>
                <w:sz w:val="20"/>
              </w:rPr>
              <w:t xml:space="preserve"> 讀不到時的原因；第四、五章引用的 Aero 輸出產生時還沒有這一欄</w:t>
            </w:r>
          </w:p>
        </w:tc>
      </w:tr>
      <w:tr>
        <w:tc>
          <w:tcPr>
            <w:tcW w:type="dxa" w:w="3819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標楷體"/>
                <w:b w:val="0"/>
                <w:sz w:val="20"/>
              </w:rPr>
              <w:t>scope</w:t>
            </w:r>
          </w:p>
        </w:tc>
        <w:tc>
          <w:tcPr>
            <w:tcW w:type="dxa" w:w="4493"/>
          </w:tcPr>
          <w:p>
            <w:pPr>
              <w:spacing w:line="240" w:lineRule="auto"/>
              <w:jc w:val="left"/>
            </w:pPr>
            <w:r>
              <w:rPr>
                <w:b w:val="0"/>
                <w:sz w:val="20"/>
              </w:rPr>
              <w:t>聲明這份紀錄不等於依賴相容或資料獨立性驗證</w:t>
            </w:r>
          </w:p>
        </w:tc>
      </w:tr>
    </w:tbl>
    <w:p/>
    <w:p>
      <w:pPr>
        <w:ind w:firstLine="480"/>
        <w:jc w:val="left"/>
      </w:pPr>
      <w:r>
        <w:rPr>
          <w:b w:val="0"/>
        </w:rPr>
        <w:t xml:space="preserve">紀錄不保存環境變數、token、使用者名稱或絕對路徑。引用一份輸出前，先核對 </w:t>
      </w:r>
      <w:r>
        <w:rPr>
          <w:rFonts w:ascii="Consolas" w:hAnsi="Consolas" w:cs="Consolas" w:eastAsia="標楷體"/>
          <w:b w:val="0"/>
          <w:sz w:val="22"/>
        </w:rPr>
        <w:t>git.tracked_dirty=false</w:t>
      </w:r>
      <w:r>
        <w:rPr>
          <w:b w:val="0"/>
        </w:rPr>
        <w:t xml:space="preserve">，用 </w:t>
      </w:r>
      <w:r>
        <w:rPr>
          <w:rFonts w:ascii="Consolas" w:hAnsi="Consolas" w:cs="Consolas" w:eastAsia="標楷體"/>
          <w:b w:val="0"/>
          <w:sz w:val="22"/>
        </w:rPr>
        <w:t>os.host</w:t>
      </w:r>
      <w:r>
        <w:rPr>
          <w:b w:val="0"/>
        </w:rPr>
        <w:t xml:space="preserve"> 與 </w:t>
      </w:r>
      <w:r>
        <w:rPr>
          <w:rFonts w:ascii="Consolas" w:hAnsi="Consolas" w:cs="Consolas" w:eastAsia="標楷體"/>
          <w:b w:val="0"/>
          <w:sz w:val="22"/>
        </w:rPr>
        <w:t>numeric.blas</w:t>
      </w:r>
      <w:r>
        <w:rPr>
          <w:b w:val="0"/>
        </w:rPr>
        <w:t xml:space="preserve"> 確認是在 Aero 或 Spark 上執行，再用 </w:t>
      </w:r>
      <w:r>
        <w:rPr>
          <w:rFonts w:ascii="Consolas" w:hAnsi="Consolas" w:cs="Consolas" w:eastAsia="標楷體"/>
          <w:b w:val="0"/>
          <w:sz w:val="22"/>
        </w:rPr>
        <w:t>data.dataset_fingerprint</w:t>
      </w:r>
      <w:r>
        <w:rPr>
          <w:b w:val="0"/>
        </w:rPr>
        <w:t xml:space="preserve"> 確認讀的是同一份資料。第四、五章引用的 Aero 輸出都記有 </w:t>
      </w:r>
      <w:r>
        <w:rPr>
          <w:rFonts w:ascii="Consolas" w:hAnsi="Consolas" w:cs="Consolas" w:eastAsia="標楷體"/>
          <w:b w:val="0"/>
          <w:sz w:val="22"/>
        </w:rPr>
        <w:t>os.host=aero01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numeric.blas=scipy-openblas</w:t>
      </w:r>
      <w:r>
        <w:rPr>
          <w:b w:val="0"/>
        </w:rPr>
        <w:t>、</w:t>
      </w:r>
      <w:r>
        <w:rPr>
          <w:rFonts w:ascii="Consolas" w:hAnsi="Consolas" w:cs="Consolas" w:eastAsia="標楷體"/>
          <w:b w:val="0"/>
          <w:sz w:val="22"/>
        </w:rPr>
        <w:t>git.tracked_dirty=false</w:t>
      </w:r>
      <w:r>
        <w:rPr>
          <w:b w:val="0"/>
        </w:rPr>
        <w:t xml:space="preserve"> 與資料指紋 </w:t>
      </w:r>
      <w:r>
        <w:rPr>
          <w:rFonts w:ascii="Consolas" w:hAnsi="Consolas" w:cs="Consolas" w:eastAsia="標楷體"/>
          <w:b w:val="0"/>
          <w:sz w:val="22"/>
        </w:rPr>
        <w:t>1b55b847…</w:t>
      </w:r>
      <w:r>
        <w:rPr>
          <w:b w:val="0"/>
        </w:rPr>
        <w:t>；</w:t>
      </w:r>
      <w:r>
        <w:rPr>
          <w:rFonts w:ascii="Consolas" w:hAnsi="Consolas" w:cs="Consolas" w:eastAsia="標楷體"/>
          <w:b w:val="0"/>
          <w:sz w:val="22"/>
        </w:rPr>
        <w:t>git.head</w:t>
      </w:r>
      <w:r>
        <w:rPr>
          <w:b w:val="0"/>
        </w:rPr>
        <w:t xml:space="preserve"> 依批次為 </w:t>
      </w:r>
      <w:r>
        <w:rPr>
          <w:rFonts w:ascii="Consolas" w:hAnsi="Consolas" w:cs="Consolas" w:eastAsia="標楷體"/>
          <w:b w:val="0"/>
          <w:sz w:val="22"/>
        </w:rPr>
        <w:t>46ed4d5…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reports/JW-Albert_20261023_aero_rerun/README.md</w:t>
      </w:r>
      <w:r>
        <w:rPr>
          <w:b w:val="0"/>
        </w:rPr>
        <w:t>）、</w:t>
      </w:r>
      <w:r>
        <w:rPr>
          <w:rFonts w:ascii="Consolas" w:hAnsi="Consolas" w:cs="Consolas" w:eastAsia="標楷體"/>
          <w:b w:val="0"/>
          <w:sz w:val="22"/>
        </w:rPr>
        <w:t>b6e2b97…</w:t>
      </w:r>
      <w:r>
        <w:rPr>
          <w:b w:val="0"/>
        </w:rPr>
        <w:t>（</w:t>
      </w:r>
      <w:r>
        <w:rPr>
          <w:rFonts w:ascii="Consolas" w:hAnsi="Consolas" w:cs="Consolas" w:eastAsia="標楷體"/>
          <w:b w:val="0"/>
          <w:sz w:val="22"/>
        </w:rPr>
        <w:t>reports/JW-Albert_20261023_rerun_after_review/README.md</w:t>
      </w:r>
      <w:r>
        <w:rPr>
          <w:b w:val="0"/>
        </w:rPr>
        <w:t xml:space="preserve">）或 </w:t>
      </w:r>
      <w:r>
        <w:rPr>
          <w:rFonts w:ascii="Consolas" w:hAnsi="Consolas" w:cs="Consolas" w:eastAsia="標楷體"/>
          <w:b w:val="0"/>
          <w:sz w:val="22"/>
        </w:rPr>
        <w:t>8756c51…</w:t>
      </w:r>
      <w:r>
        <w:rPr>
          <w:b w:val="0"/>
        </w:rPr>
        <w:t>（實驗十三）。</w:t>
      </w:r>
    </w:p>
    <w:sectPr w:rsidR="00FC693F" w:rsidRPr="0006063C" w:rsidSect="00034616">
      <w:footerReference w:type="default" r:id="rId11"/>
      <w:pgSz w:w="11906" w:h="16838"/>
      <w:pgMar w:top="1440" w:right="1797" w:bottom="1440" w:left="1797" w:header="850" w:footer="992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  <w:instrText xml:space="preserve"> PAGE 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tLeast" w:line="320" w:before="0" w:after="0"/>
      <w:jc w:val="both"/>
    </w:pPr>
    <w:rPr>
      <w:rFonts w:ascii="Times New Roman" w:hAnsi="Times New Roman" w:cs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cs="Times New Roman" w:eastAsia="標楷體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tLeast" w:line="320"/>
      <w:jc w:val="both"/>
      <w:outlineLvl w:val="1"/>
    </w:pPr>
    <w:rPr>
      <w:rFonts w:ascii="Times New Roman" w:hAnsi="Times New Roman" w:cs="Times New Roman" w:eastAsia="標楷體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tLeast" w:line="320"/>
      <w:jc w:val="both"/>
      <w:outlineLvl w:val="2"/>
    </w:pPr>
    <w:rPr>
      <w:rFonts w:ascii="Times New Roman" w:hAnsi="Times New Roman" w:cs="Times New Roman" w:eastAsia="標楷體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Rule="atLeast" w:line="320"/>
      <w:jc w:val="both"/>
      <w:outlineLvl w:val="3"/>
    </w:pPr>
    <w:rPr>
      <w:rFonts w:ascii="Times New Roman" w:hAnsi="Times New Roman" w:cs="Times New Roman" w:eastAsia="標楷體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標楷體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標楷體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圖名">
    <w:name w:val="圖名"/>
    <w:basedOn w:val="Normal"/>
    <w:pPr>
      <w:spacing w:before="120" w:after="120"/>
      <w:jc w:val="center"/>
    </w:pPr>
  </w:style>
  <w:style w:type="paragraph" w:customStyle="1" w:styleId="表名">
    <w:name w:val="表名"/>
    <w:basedOn w:val="Normal"/>
    <w:pPr>
      <w:keepNext/>
      <w:spacing w:before="120" w:after="120"/>
      <w:jc w:val="left"/>
    </w:pPr>
  </w:style>
  <w:style w:type="paragraph" w:customStyle="1" w:styleId="程式碼">
    <w:name w:val="程式碼"/>
    <w:basedOn w:val="Normal"/>
    <w:pPr>
      <w:spacing w:line="240" w:lineRule="auto"/>
      <w:jc w:val="left"/>
    </w:pPr>
    <w:rPr>
      <w:rFonts w:ascii="Consolas" w:hAnsi="Consolas" w:cs="Consolas" w:eastAsia="標楷體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