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Lesson1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//Console.BackgroundColor = ConsoleColor.Magenta;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//Console.Title = "Our First App";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//Console.WriteLine("Hello World");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//Console.ForegroundColor = ConsoleColor.Blue;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//Console.WriteLine("Salam Dunya");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//Console.ForegroundColor = ConsoleColor.White;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//Console.WriteLine("Konichiva");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//Data Types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//Value  , Reference  , Generic  , Pointer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//Value Types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           bool   char    byte    decimal  double  float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//int    long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//char character = 'A';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//Console.WriteLine(character);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//bool condition =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//Console.WriteLine(condition);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//Console.WriteLine("{1}   {0}",character,condition);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Console.ReadKey();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//byte number = (byte)250;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//Console.WriteLine(number);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//int a = (int)1.2;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//Console.WriteLine(a);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//int data = int.MaxValue;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//////double d = 1.12345678765432467876543789;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//////Console.WriteLine(d);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    decimal d = 1.12345678765432467876543789M;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   Console.WriteLine(d);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//ANONIM TYPES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 var     dynamic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//var age = 12;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//age = "Salam";//error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//dynamic age = 12;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//age = "Salam";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//Literal and Constants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//const float pi = 3.14f;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//pi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$   interpolasiya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//int number1 = 100;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//int number2 = 200;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//Console.WriteLine($"First : {number1}  Second : {number2}");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//Console.WriteLine("First : {0}  Second : {1}",number1,number2);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//Console.WriteLine("Salam millet " 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   "Bugun C# oyrenirik"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    "Ve C#      mohteshemdir");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@ verbatim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          int age = 22;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         Console.WriteLine($@"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//Salam Millet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C# eladir {age}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//Salam              Programming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Developers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