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namespace MyNamespace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    #region FileStream Text Write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    //FileStream fs = new FileStream("hakuna.txt", FileMode.OpenOrCreate, FileAccess.Write, FileShare.None);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   //string text=Console.ReadLine();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 //byte[]bytes=Encoding.Default.GetBytes(text);  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//fs.Write(bytes, 0, bytes.Length);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//fs.Close();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 //fs.Dispose();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//using (var fs=new FileStream("hakuna.txt",FileMode.OpenOrCreate,FileAccess.Write,FileShare.None))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//    string text = Console.ReadLine();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//    byte[] bytes = Encoding.Default.GetBytes(text);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//    fs.Write(bytes, 0, bytes.Length);  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#region FileStream Text Read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using (var fs=new FileStream("hakuna.txt",FileMode.OpenOrCreate,FileAccess.Read))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byte[] bytes = new byte[(int)fs.Length];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fs.Read(bytes, 0, bytes.Length);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string text= Encoding.Default.GetString(bytes);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Console.WriteLine(text);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