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a = new int(100);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b = 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c =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*b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shared_ptr&lt;int&gt;a(new int(42));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shared_ptr&lt;int&gt;b(a);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//class SharedPtr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address;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size_t * count;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SharedPtr():address(nullptr),count(nullptr){}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SharedPtr(T*address):address(address),count(new size_t(1)){}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SharedPtr(const SharedPtr&amp; other) :address(other.address), count(other.count)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++(*count);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SharedPtr&amp; operator=(const SharedPtr&amp; other)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(count != nullptr)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(*count)--;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(*(count) == 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address;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count;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count = other.count;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address = other.address;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(*count)++;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*this;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get()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address;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operator-&gt;()const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address;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T&amp; operator*()const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*address;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~SharedPtr()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(count != nullptr)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(*count)--;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((*count) ==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address;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count;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//class Student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Student():name("no name"),age(0){}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Student(const string&amp; name, const int&amp; age)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SetName(name);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SetAge(age);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SetName(const string&amp; name)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SetAge(const int&amp; age)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GetAge()const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age;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GetName()const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//void foo(Student*s)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/*SharedPtr&lt;int&gt;a(new int(100));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SharedPtr&lt;int&gt;b(new int(200));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b = 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SharedPtr&lt;Student&gt; s(new Student("Elvin", 30));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SharedPtr&lt;Student&gt; s2 = 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s2-&gt;GetName()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//unique_ptr&lt;int&gt;a(new int(100));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//unique_ptr&lt;int&gt;b(a);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