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//class Test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int* 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age;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age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id = new int(0);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Test(int id, int age)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this-&gt;id = new int(id);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this-&gt;age = age;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~Test()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if (id != nullptr)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delete id;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id = nullptr;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Test t(10, 35);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//void demo()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id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++id;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id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demo();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demo();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demo();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//class Network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char* IP;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port;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Connect()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"Connected" &lt;&lt; 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//char* Network::IP = new char [] {"192.168.1.1"};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//int Network::port = 4200;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Network::IP &lt;&lt; endl;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Network::port &lt;&lt; endl;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//#include&lt;assert.h&gt;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//class Airplane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myid;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model;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color;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engines;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capacity;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ID;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MAX;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Airplane(const char* model, const char* color, const int&amp; 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const int&amp; c)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assert(ID &lt; MAX &amp;&amp; "Our garage is full");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this-&gt;myid = ++ID;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Show()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"Airplane ID : " &lt;&lt; this-&gt;myid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static int getCurrentId()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//int Airplane::ID =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//int Airplane::MAX = 5;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a1("Boend-747", "White", 4, 120);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a2("Airbus", "Blue", 4, 200);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a3("T-300", "Black", 2, 4);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a4("T-300", "Black", 2, 4);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a5("T-300", "Black", 2, 4);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</w:t>
        <w:tab/>
        <w:t xml:space="preserve">Airplane a6("T-300", "Black", 2, 4);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</w:t>
        <w:tab/>
        <w:t xml:space="preserve">a1.Show();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</w:t>
        <w:tab/>
        <w:t xml:space="preserve">a2.Show();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a3.Show();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Airplane::getCurrentId()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