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DPL1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Factory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interface GUIFactory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Button CreateButton();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CheckBox CreateCheckBox();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 WinFactory : GUIFactory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Button CreateButton()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Console.WriteLine("WinButton was created");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return new WinButton();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CheckBox CreateCheckBox()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Console.WriteLine("WinCheckBox was created");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new WinCheckBox();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class MacFactory : GUIFactory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Button CreateButton()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Console.WriteLine("MacButton was created");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new MacButton();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CheckBox CreateCheckBox()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Console.WriteLine("MacCheckBox was created");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return new MacCheckBox();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Button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abstract class Button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public abstract void Show();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class WinButton : Button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public override void Show()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Console.WriteLine("I am WinButton");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class MacButton : Button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override void Show()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Console.WriteLine("I am MacButton");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CheckBox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abstract class CheckBox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abstract void Show();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class WinCheckBox : CheckBox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override void Show()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Console.WriteLine("I am WinCheckBox");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class MacCheckBox : CheckBox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override void Show()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Console.WriteLine("I am MacCheckBox");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Application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class Application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GUIFactory? factory;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public Application(GUIFactory? factory)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this.factory = factory;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void CreateUI()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Console.WriteLine(factory.CreateButton());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Console.WriteLine(factory.CreateCheckBox());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static void Main()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Console.WriteLine("Windows   1");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Console.WriteLine("Mac       2");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int no = int.Parse(Console.ReadLine());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GUIFactory factory;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(no == 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Console.WriteLine("WinFactory was created");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factory = new WinFactory();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Button winButton = factory.CreateButton();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winButton.Show();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CheckBox winCheckBox = factory.CreateCheckBox();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winCheckBox.Show();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Console.WriteLine("MacFactory was created");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factory = new MacFactory();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Button macButton = factory.CreateButton();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macButton.Show();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CheckBox macCheckBox = factory.CreateCheckBox();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macCheckBox.Show();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Application app = new Application(factory);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