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RefactoringGuru.DesignPatterns.Observer.Conceptual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interface IObserver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void Update(ISubject subject);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interface ISubject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void Attach(IObserver observer);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void Detach(IObserver observer);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void Notify();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public class Subject : ISubject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public int State { get; set; }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private List&lt;IObserver&gt; _observers = new List&lt;IObserver&gt;();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public void Attach(IObserver observer)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Console.WriteLine("Subject: Attached an observer.");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this._observers.Add(observer);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public void Detach(IObserver observer)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this._observers.Remove(observer);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Console.WriteLine("Subject: Detached an observer.");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public void Notify()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Console.WriteLine("Subject: Notifying observers...");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foreach (var observer in _observers)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observer.Update(this);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SomeBusinessLogic()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Console.WriteLine("\nSubject: I'm doing something important.");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this.State = new Random().Next(0, 10);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Thread.Sleep(15);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Console.WriteLine("Subject: My state has just changed to: " + this.State);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this.Notify();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class ConcreteObserverA : IObserver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public void Update(ISubject subject)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Console.WriteLine("You got messages by SMS");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class ConcreteObserverB : IObserver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public void Update(ISubject subject)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Console.Beep(700, 1500);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Console.Beep(900, 500);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Console.WriteLine("You got messages by AirDrop");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var subject = new Subject();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var observerA = new ConcreteObserverA();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subject.Attach(observerA);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var observerB = new ConcreteObserverB();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subject.Attach(observerB);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subject.Attach(observerB);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subject.Attach(observerB);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subject.SomeBusinessLogic();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subject.SomeBusinessLogic();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subject.Detach(observerB);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subject.SomeBusinessLogic();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