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ConsoleApp4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interface AbstractHelper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void Add(AbstractItem item);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void Remove(AbstractItem item);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interface AbstractItem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void Show();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class ItemBox : AbstractItem, AbstractHelper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List&lt;AbstractItem&gt; items=new List&lt;AbstractItem&gt; 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public void Add(AbstractItem item)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items.Add(item);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public void Remove(AbstractItem item)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items.Remove(item);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public void Show()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Console.WriteLine("+++++++++++++++++++++++++++++++++++++++++");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Console.WriteLine("BOX");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foreach (var item in items)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item.Show();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Console.WriteLine("+++++++++++++++++++++++++++++++++++++++++");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class Item : AbstractItem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public Item(string name, double price)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Name = name;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Price = price;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public double Price { get; set;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public void Show()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Console.WriteLine("\t\t\t===================");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Console.WriteLine($"\t\t\tName : {Name}");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Console.WriteLine($"\t\t\tPrice : {Price}");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Item toy1 = new Item("Car", 30);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Item toy2 = new Item("Bear", 30);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Item toy3 = new Item("ball", 30);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Item toy4 = new Item("Masha", 30);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Item toy5 = new Item("Tank", 30);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ItemBox bigbox = new ItemBox();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bigbox.Add(toy1);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ItemBox smallbox1=new ItemBox();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smallbox1.Add(toy2);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smallbox1.Add(toy3);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ItemBox smallbox2=new ItemBox();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smallbox2.Add(toy4);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smallbox2.Add(toy5);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bigbox.Add(smallbox1);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bigbox.Add(smallbox2);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bigbox.Show();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