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--USE master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--DROP DATABASE InstagramDb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--CREATE DATABASE InstagramDb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--USE InstagramDb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--CREATE TABLE Users(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--[Id] INT PRIMARY KEY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--[Username] NVARCHAR(30) NOT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--INSERT INTO Users([Id],[Username])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--VALUES(1,'Leyla')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--CREATE TABLE Posts(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--[Id] INT PRIMARY KEY IDENTITY(1,1)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--[Description] NVARCHAR(30)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--[Title] NVARCHAR(30)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--[UserId] INT FOREIGN KEY REFERENCES Users(Id) ON DELETE CASCADE ON UPDATE CASCADE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----[UserId]     INT FOREIGN KEY REFERENCES Users(Id) ON DELETE SET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----[UserId]     INT FOREIGN KEY REFERENCES Users(Id) ON DELETE SET DEFAULT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----[UserId]     INT FOREIGN KEY REFERENCES Users(Id) ON DELETE NO ACTION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--INSERT INTO Posts([Title],[Description],[UserId])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--VALUES('C#','Ela Post',1),('C++','Normal Post',1)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--SELECT * FROM Posts AS 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--DELETE Users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--WHERE Users.Id=1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--update Users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--set Id=555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--where Id=1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--Users id,fullname,age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--Posts id,content,UserId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--PostRatings Id,Point(1-5),UserId,PostId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--Comments Id,PostId,UserId,ParentId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--CommentsRating Id,Point(1-5),UserId,CommentId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--1.show users,posts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--2.her bir postun adi,rating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--3.her bir commentin alt commentlerini gostermek ve avg gostermek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--4.Rating ,umumi postlarin avg rating den chox olanlari gostermek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--5.Ratingi umumi commentlerin ratingden chox olanlari gostermek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--6.en chox postu olan useri gostermek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--7.postunun ratingi en chox olan user i gostermek ve rating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