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https://stackoverflow.com/questions/200469/what-is-the-difference-between-a-process-and-a-thread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https://www.geeksforgeeks.org/difference-between-process-and-thread/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https://www.guru99.com/difference-between-process-and-thread.html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//var currentProcess=Process.GetCurrentProcess();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//Console.WriteLine(currentProcess.ProcessName);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//for (int i = 0; i &lt; 10;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//var notePadProcess = Process.Start("notepad.exe");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    Thread.Sleep(100);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//////Thread.Sleep(5000);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//if (Console.ReadKey().Key == ConsoleKey.E)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   var allProcesses = Process.GetProcesses();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    foreach (var p in allProcesses)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    if (p.ProcessName == "notepad")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            p.Kill();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//var search=Console.ReadLine();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//var process = Process.Start($"https://www.youtube.com/results?search_query={search}");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//var allProcesses = Process.GetProcesses();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//foreach (var p in allProcesses)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   Console.WriteLine(p.ProcessName);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/////////Process.Start("shutdown", "/s /t 0");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//var allProcesses = Process.GetProcesses().Where(p=&gt;p.ProcessName=="notepad").ToList();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//for (int i = 0; i &lt; allProcesses.Count()-1;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allProcesses[i].Kill();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//Thread thread = new Thread(() =&gt;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   Process.Start("notepad.exe");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//thread.Start();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//Thread thread2 = new Thread(() 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   Process.Start("calc.exe");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//thread2.Start();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//Thread thread = new Thread(() =&gt;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for (int i = 0; i &lt; 10000;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Console.WriteLine("AAAAAAAAAAAA");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//thread.Start();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//thread.Priority= ThreadPriority.Lowest;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//Thread thread2 = new Thread(() =&gt;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    for (int i = 0; i &lt; 10000;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    Console.WriteLine("BBB");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//thread2.Start();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//thread2.Priority= ThreadPriority.Highest;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