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F4325" w14:textId="77777777" w:rsidR="00832701" w:rsidRPr="00AA6FC0" w:rsidRDefault="00832701" w:rsidP="00832701">
      <w:pPr>
        <w:pStyle w:val="Tytu"/>
        <w:jc w:val="center"/>
        <w:rPr>
          <w:rFonts w:ascii="Arial" w:hAnsi="Arial" w:cs="Arial"/>
        </w:rPr>
      </w:pPr>
      <w:bookmarkStart w:id="0" w:name="_Hlk61193456"/>
      <w:bookmarkEnd w:id="0"/>
    </w:p>
    <w:p w14:paraId="432FB90F" w14:textId="77777777" w:rsidR="00832701" w:rsidRPr="00AA6FC0" w:rsidRDefault="00832701" w:rsidP="00832701">
      <w:pPr>
        <w:pStyle w:val="Tytu"/>
        <w:jc w:val="center"/>
        <w:rPr>
          <w:rFonts w:ascii="Arial" w:hAnsi="Arial" w:cs="Arial"/>
        </w:rPr>
      </w:pPr>
    </w:p>
    <w:p w14:paraId="18DB4D64" w14:textId="77777777" w:rsidR="00832701" w:rsidRPr="00AA6FC0" w:rsidRDefault="00832701" w:rsidP="00832701">
      <w:pPr>
        <w:pStyle w:val="Tytu"/>
        <w:jc w:val="center"/>
        <w:rPr>
          <w:rFonts w:ascii="Arial" w:hAnsi="Arial" w:cs="Arial"/>
        </w:rPr>
      </w:pPr>
    </w:p>
    <w:p w14:paraId="3034C01C" w14:textId="77777777" w:rsidR="00832701" w:rsidRPr="00AA6FC0" w:rsidRDefault="00832701" w:rsidP="00832701">
      <w:pPr>
        <w:pStyle w:val="Tytu"/>
        <w:jc w:val="center"/>
        <w:rPr>
          <w:rFonts w:ascii="Arial" w:hAnsi="Arial" w:cs="Arial"/>
        </w:rPr>
      </w:pPr>
    </w:p>
    <w:p w14:paraId="246DFE32" w14:textId="3B44AD4B" w:rsidR="00597CEC" w:rsidRPr="00597CEC" w:rsidRDefault="00287A4C" w:rsidP="00597CEC">
      <w:pPr>
        <w:jc w:val="center"/>
        <w:rPr>
          <w:rFonts w:eastAsiaTheme="majorEastAsia"/>
          <w:color w:val="005C00"/>
          <w:spacing w:val="-10"/>
          <w:kern w:val="28"/>
          <w:sz w:val="56"/>
          <w:szCs w:val="56"/>
        </w:rPr>
      </w:pPr>
      <w:r w:rsidRPr="00AA6FC0">
        <w:t xml:space="preserve"> </w:t>
      </w:r>
      <w:r w:rsidR="002435C2">
        <w:rPr>
          <w:rFonts w:eastAsiaTheme="majorEastAsia"/>
          <w:color w:val="005C00"/>
          <w:spacing w:val="-10"/>
          <w:kern w:val="28"/>
          <w:sz w:val="56"/>
          <w:szCs w:val="56"/>
        </w:rPr>
        <w:t>Systemy Operacyjne 2</w:t>
      </w:r>
      <w:r w:rsidR="00597CEC" w:rsidRPr="00597CEC">
        <w:rPr>
          <w:rFonts w:eastAsiaTheme="majorEastAsia"/>
          <w:color w:val="005C00"/>
          <w:spacing w:val="-10"/>
          <w:kern w:val="28"/>
          <w:sz w:val="56"/>
          <w:szCs w:val="56"/>
        </w:rPr>
        <w:t xml:space="preserve"> </w:t>
      </w:r>
    </w:p>
    <w:p w14:paraId="0962A4B7" w14:textId="5E931E54" w:rsidR="00E869AC" w:rsidRPr="00EA2196" w:rsidRDefault="001F1F28" w:rsidP="00DB179E">
      <w:pPr>
        <w:jc w:val="center"/>
        <w:rPr>
          <w:rFonts w:eastAsiaTheme="majorEastAsia"/>
          <w:color w:val="005C00"/>
          <w:spacing w:val="-10"/>
          <w:kern w:val="28"/>
          <w:sz w:val="44"/>
          <w:szCs w:val="44"/>
        </w:rPr>
      </w:pPr>
      <w:r>
        <w:rPr>
          <w:rFonts w:eastAsiaTheme="majorEastAsia"/>
          <w:color w:val="005C00"/>
          <w:spacing w:val="-10"/>
          <w:kern w:val="28"/>
          <w:sz w:val="44"/>
          <w:szCs w:val="44"/>
        </w:rPr>
        <w:t xml:space="preserve">Inwazja obcych - </w:t>
      </w:r>
      <w:r w:rsidR="0045198F">
        <w:rPr>
          <w:rFonts w:eastAsiaTheme="majorEastAsia"/>
          <w:color w:val="005C00"/>
          <w:spacing w:val="-10"/>
          <w:kern w:val="28"/>
          <w:sz w:val="44"/>
          <w:szCs w:val="44"/>
        </w:rPr>
        <w:t>Koncept projektu</w:t>
      </w:r>
    </w:p>
    <w:p w14:paraId="2855AB7E" w14:textId="77777777" w:rsidR="00E869AC" w:rsidRPr="00AA6FC0" w:rsidRDefault="00E869AC" w:rsidP="00E869AC"/>
    <w:p w14:paraId="79A0BE49" w14:textId="77777777" w:rsidR="00E869AC" w:rsidRPr="00AA6FC0" w:rsidRDefault="00E869AC" w:rsidP="00E869AC"/>
    <w:p w14:paraId="26B0FB98" w14:textId="77777777" w:rsidR="00E869AC" w:rsidRPr="00AA6FC0" w:rsidRDefault="00E869AC" w:rsidP="00E869AC"/>
    <w:p w14:paraId="6EB0C078" w14:textId="77777777" w:rsidR="00E869AC" w:rsidRPr="00AA6FC0" w:rsidRDefault="00E869AC" w:rsidP="00E869AC"/>
    <w:p w14:paraId="0DD4BC06" w14:textId="77777777" w:rsidR="00E869AC" w:rsidRPr="00AA6FC0" w:rsidRDefault="00E869AC" w:rsidP="00E869AC"/>
    <w:tbl>
      <w:tblPr>
        <w:tblStyle w:val="Tabela-Siatka"/>
        <w:tblW w:w="6237" w:type="dxa"/>
        <w:tblInd w:w="3681" w:type="dxa"/>
        <w:tblLook w:val="04A0" w:firstRow="1" w:lastRow="0" w:firstColumn="1" w:lastColumn="0" w:noHBand="0" w:noVBand="1"/>
      </w:tblPr>
      <w:tblGrid>
        <w:gridCol w:w="1973"/>
        <w:gridCol w:w="2800"/>
        <w:gridCol w:w="1464"/>
      </w:tblGrid>
      <w:tr w:rsidR="00D5251D" w:rsidRPr="00AA6FC0" w14:paraId="1C8BDAC2" w14:textId="77777777" w:rsidTr="00252A8B">
        <w:tc>
          <w:tcPr>
            <w:tcW w:w="1973" w:type="dxa"/>
            <w:vMerge w:val="restart"/>
            <w:vAlign w:val="center"/>
          </w:tcPr>
          <w:p w14:paraId="353DF28B" w14:textId="175726B6" w:rsidR="00D5251D" w:rsidRPr="00AA6FC0" w:rsidRDefault="00D5251D" w:rsidP="00E869AC">
            <w:pPr>
              <w:jc w:val="center"/>
              <w:rPr>
                <w:sz w:val="28"/>
                <w:szCs w:val="28"/>
              </w:rPr>
            </w:pPr>
            <w:r w:rsidRPr="00AA6FC0">
              <w:rPr>
                <w:sz w:val="28"/>
                <w:szCs w:val="28"/>
              </w:rPr>
              <w:t>Autor</w:t>
            </w:r>
            <w:r>
              <w:rPr>
                <w:sz w:val="28"/>
                <w:szCs w:val="28"/>
              </w:rPr>
              <w:t>zy</w:t>
            </w:r>
            <w:r w:rsidRPr="00AA6FC0">
              <w:rPr>
                <w:sz w:val="28"/>
                <w:szCs w:val="28"/>
              </w:rPr>
              <w:t>:</w:t>
            </w:r>
          </w:p>
        </w:tc>
        <w:tc>
          <w:tcPr>
            <w:tcW w:w="2800" w:type="dxa"/>
          </w:tcPr>
          <w:p w14:paraId="248E9976" w14:textId="11E032D1" w:rsidR="00D5251D" w:rsidRPr="00AA6FC0" w:rsidRDefault="00D5251D" w:rsidP="00E869AC">
            <w:pPr>
              <w:jc w:val="center"/>
              <w:rPr>
                <w:b/>
                <w:sz w:val="28"/>
                <w:szCs w:val="28"/>
              </w:rPr>
            </w:pPr>
            <w:r w:rsidRPr="00AA6FC0">
              <w:rPr>
                <w:b/>
                <w:sz w:val="28"/>
                <w:szCs w:val="28"/>
              </w:rPr>
              <w:t>Jakub Dudek</w:t>
            </w:r>
          </w:p>
        </w:tc>
        <w:tc>
          <w:tcPr>
            <w:tcW w:w="1464" w:type="dxa"/>
          </w:tcPr>
          <w:p w14:paraId="0DA20AFA" w14:textId="77777777" w:rsidR="00D5251D" w:rsidRPr="00AA6FC0" w:rsidRDefault="00D5251D" w:rsidP="00E869AC">
            <w:pPr>
              <w:jc w:val="center"/>
              <w:rPr>
                <w:b/>
                <w:sz w:val="28"/>
                <w:szCs w:val="28"/>
              </w:rPr>
            </w:pPr>
            <w:r w:rsidRPr="00AA6FC0">
              <w:rPr>
                <w:b/>
                <w:sz w:val="28"/>
                <w:szCs w:val="28"/>
              </w:rPr>
              <w:t>248852</w:t>
            </w:r>
          </w:p>
        </w:tc>
      </w:tr>
      <w:tr w:rsidR="00D5251D" w:rsidRPr="00AA6FC0" w14:paraId="56F14E7E" w14:textId="77777777" w:rsidTr="00252A8B">
        <w:tc>
          <w:tcPr>
            <w:tcW w:w="1973" w:type="dxa"/>
            <w:vMerge/>
            <w:vAlign w:val="center"/>
          </w:tcPr>
          <w:p w14:paraId="1D611B1A" w14:textId="77777777" w:rsidR="00D5251D" w:rsidRPr="00AA6FC0" w:rsidRDefault="00D5251D" w:rsidP="00E869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00" w:type="dxa"/>
          </w:tcPr>
          <w:p w14:paraId="31597A34" w14:textId="5D5712EA" w:rsidR="00D5251D" w:rsidRPr="0045198F" w:rsidRDefault="00D5251D" w:rsidP="00E869A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Michał Droń</w:t>
            </w:r>
          </w:p>
        </w:tc>
        <w:tc>
          <w:tcPr>
            <w:tcW w:w="1464" w:type="dxa"/>
          </w:tcPr>
          <w:p w14:paraId="50B1FADA" w14:textId="6A92A4D2" w:rsidR="00D5251D" w:rsidRPr="00AA6FC0" w:rsidRDefault="00D5251D" w:rsidP="00E869A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248832</w:t>
            </w:r>
          </w:p>
        </w:tc>
      </w:tr>
      <w:tr w:rsidR="00E869AC" w:rsidRPr="00AA6FC0" w14:paraId="5D818FD2" w14:textId="77777777" w:rsidTr="00252A8B">
        <w:tc>
          <w:tcPr>
            <w:tcW w:w="1973" w:type="dxa"/>
          </w:tcPr>
          <w:p w14:paraId="319063CF" w14:textId="77777777" w:rsidR="00E869AC" w:rsidRPr="00AA6FC0" w:rsidRDefault="00E869AC" w:rsidP="00E869AC">
            <w:pPr>
              <w:jc w:val="center"/>
              <w:rPr>
                <w:sz w:val="28"/>
                <w:szCs w:val="28"/>
              </w:rPr>
            </w:pPr>
            <w:r w:rsidRPr="00AA6FC0">
              <w:rPr>
                <w:sz w:val="28"/>
                <w:szCs w:val="28"/>
              </w:rPr>
              <w:t>Prowadzący:</w:t>
            </w:r>
          </w:p>
        </w:tc>
        <w:tc>
          <w:tcPr>
            <w:tcW w:w="4264" w:type="dxa"/>
            <w:gridSpan w:val="2"/>
          </w:tcPr>
          <w:p w14:paraId="0B51D5BE" w14:textId="49CC1627" w:rsidR="00E869AC" w:rsidRPr="00AA6FC0" w:rsidRDefault="00597CEC" w:rsidP="00E869AC">
            <w:pPr>
              <w:jc w:val="center"/>
              <w:rPr>
                <w:b/>
                <w:sz w:val="28"/>
                <w:szCs w:val="28"/>
              </w:rPr>
            </w:pPr>
            <w:r w:rsidRPr="00597CEC">
              <w:rPr>
                <w:b/>
                <w:sz w:val="28"/>
                <w:szCs w:val="28"/>
              </w:rPr>
              <w:t xml:space="preserve">dr inż. </w:t>
            </w:r>
            <w:r w:rsidR="00642C51">
              <w:rPr>
                <w:b/>
                <w:sz w:val="28"/>
                <w:szCs w:val="28"/>
              </w:rPr>
              <w:t>Dominik Żelazny</w:t>
            </w:r>
          </w:p>
        </w:tc>
      </w:tr>
      <w:tr w:rsidR="00E869AC" w:rsidRPr="00AA6FC0" w14:paraId="66FEB562" w14:textId="77777777" w:rsidTr="00252A8B">
        <w:tc>
          <w:tcPr>
            <w:tcW w:w="1973" w:type="dxa"/>
          </w:tcPr>
          <w:p w14:paraId="4E77552A" w14:textId="77777777" w:rsidR="00E869AC" w:rsidRPr="00AA6FC0" w:rsidRDefault="00E869AC" w:rsidP="00E869AC">
            <w:pPr>
              <w:jc w:val="center"/>
              <w:rPr>
                <w:sz w:val="28"/>
                <w:szCs w:val="28"/>
              </w:rPr>
            </w:pPr>
            <w:r w:rsidRPr="00AA6FC0">
              <w:rPr>
                <w:sz w:val="28"/>
                <w:szCs w:val="28"/>
              </w:rPr>
              <w:t>Termin zajęć:</w:t>
            </w:r>
          </w:p>
        </w:tc>
        <w:tc>
          <w:tcPr>
            <w:tcW w:w="4264" w:type="dxa"/>
            <w:gridSpan w:val="2"/>
          </w:tcPr>
          <w:p w14:paraId="530AF8FC" w14:textId="5F3B0211" w:rsidR="00E869AC" w:rsidRPr="00AA6FC0" w:rsidRDefault="00597CEC" w:rsidP="00E869A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Poniedziałek</w:t>
            </w:r>
            <w:r w:rsidR="00036923">
              <w:rPr>
                <w:b/>
                <w:sz w:val="28"/>
                <w:szCs w:val="28"/>
              </w:rPr>
              <w:t xml:space="preserve"> TN</w:t>
            </w:r>
            <w:r w:rsidR="00E869AC" w:rsidRPr="00AA6FC0">
              <w:rPr>
                <w:b/>
                <w:sz w:val="28"/>
                <w:szCs w:val="28"/>
              </w:rPr>
              <w:t xml:space="preserve">, </w:t>
            </w:r>
            <w:r w:rsidR="00EA2570">
              <w:rPr>
                <w:b/>
                <w:sz w:val="28"/>
                <w:szCs w:val="28"/>
              </w:rPr>
              <w:t>13</w:t>
            </w:r>
            <w:r w:rsidR="00C06836">
              <w:rPr>
                <w:b/>
                <w:sz w:val="28"/>
                <w:szCs w:val="28"/>
              </w:rPr>
              <w:t>:</w:t>
            </w:r>
            <w:r w:rsidR="00EA2570">
              <w:rPr>
                <w:b/>
                <w:sz w:val="28"/>
                <w:szCs w:val="28"/>
              </w:rPr>
              <w:t>15</w:t>
            </w:r>
            <w:r w:rsidR="009D3342" w:rsidRPr="00AA6FC0">
              <w:rPr>
                <w:b/>
                <w:sz w:val="28"/>
                <w:szCs w:val="28"/>
              </w:rPr>
              <w:t xml:space="preserve"> </w:t>
            </w:r>
            <w:r w:rsidR="00DD4EE3" w:rsidRPr="00AA6FC0">
              <w:rPr>
                <w:b/>
                <w:sz w:val="28"/>
                <w:szCs w:val="28"/>
              </w:rPr>
              <w:t>–</w:t>
            </w:r>
            <w:r w:rsidR="009D3342" w:rsidRPr="00AA6FC0">
              <w:rPr>
                <w:b/>
                <w:sz w:val="28"/>
                <w:szCs w:val="28"/>
              </w:rPr>
              <w:t xml:space="preserve"> </w:t>
            </w:r>
            <w:r w:rsidR="00C06836">
              <w:rPr>
                <w:b/>
                <w:sz w:val="28"/>
                <w:szCs w:val="28"/>
              </w:rPr>
              <w:t>1</w:t>
            </w:r>
            <w:r w:rsidR="00252A8B">
              <w:rPr>
                <w:b/>
                <w:sz w:val="28"/>
                <w:szCs w:val="28"/>
              </w:rPr>
              <w:t>5</w:t>
            </w:r>
            <w:r w:rsidR="00C06836"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>3</w:t>
            </w:r>
            <w:r w:rsidR="00C06836">
              <w:rPr>
                <w:b/>
                <w:sz w:val="28"/>
                <w:szCs w:val="28"/>
              </w:rPr>
              <w:t>0</w:t>
            </w:r>
          </w:p>
        </w:tc>
      </w:tr>
    </w:tbl>
    <w:p w14:paraId="548168A3" w14:textId="77777777" w:rsidR="00E869AC" w:rsidRPr="00AA6FC0" w:rsidRDefault="00E869AC" w:rsidP="00E869AC">
      <w:pPr>
        <w:jc w:val="center"/>
        <w:rPr>
          <w:sz w:val="28"/>
          <w:szCs w:val="28"/>
        </w:rPr>
      </w:pPr>
    </w:p>
    <w:p w14:paraId="03980E9C" w14:textId="77777777" w:rsidR="00E869AC" w:rsidRPr="00AA6FC0" w:rsidRDefault="00E869AC" w:rsidP="00E869AC">
      <w:r w:rsidRPr="00AA6FC0">
        <w:br w:type="page"/>
      </w:r>
    </w:p>
    <w:p w14:paraId="7B751E88" w14:textId="77777777" w:rsidR="00E869AC" w:rsidRPr="00AA6FC0" w:rsidRDefault="00E869AC" w:rsidP="00E869AC">
      <w:pPr>
        <w:jc w:val="center"/>
      </w:pPr>
    </w:p>
    <w:p w14:paraId="57213985" w14:textId="77777777" w:rsidR="00832701" w:rsidRPr="00AA6FC0" w:rsidRDefault="00D76982" w:rsidP="00A93A3C">
      <w:pPr>
        <w:pStyle w:val="Nagwek1"/>
        <w:rPr>
          <w:rFonts w:ascii="Arial" w:hAnsi="Arial" w:cs="Arial"/>
          <w:color w:val="005C00"/>
        </w:rPr>
      </w:pPr>
      <w:bookmarkStart w:id="1" w:name="_Toc67154961"/>
      <w:r w:rsidRPr="00AA6FC0">
        <w:rPr>
          <w:rFonts w:ascii="Arial" w:hAnsi="Arial" w:cs="Arial"/>
          <w:color w:val="005C00"/>
        </w:rPr>
        <w:t>Strona kontrolna</w:t>
      </w:r>
      <w:bookmarkEnd w:id="1"/>
    </w:p>
    <w:p w14:paraId="30A895BC" w14:textId="77777777" w:rsidR="004A3239" w:rsidRPr="00AA6FC0" w:rsidRDefault="004A3239" w:rsidP="004A3239"/>
    <w:p w14:paraId="4E850EC9" w14:textId="047D3B93" w:rsidR="004A3239" w:rsidRPr="00AA6FC0" w:rsidRDefault="004A3239">
      <w:r w:rsidRPr="00AA6FC0">
        <w:br w:type="page"/>
      </w:r>
    </w:p>
    <w:p w14:paraId="6195056A" w14:textId="77777777" w:rsidR="004A3239" w:rsidRPr="00AA6FC0" w:rsidRDefault="004A3239" w:rsidP="00A93A3C">
      <w:pPr>
        <w:pStyle w:val="Nagwek1"/>
        <w:rPr>
          <w:rFonts w:ascii="Arial" w:hAnsi="Arial" w:cs="Arial"/>
          <w:color w:val="005C00"/>
        </w:rPr>
      </w:pPr>
      <w:bookmarkStart w:id="2" w:name="_Toc67154962"/>
      <w:r w:rsidRPr="00AA6FC0">
        <w:rPr>
          <w:rFonts w:ascii="Arial" w:hAnsi="Arial" w:cs="Arial"/>
          <w:color w:val="005C00"/>
        </w:rPr>
        <w:t>Spis treści</w:t>
      </w:r>
      <w:bookmarkEnd w:id="2"/>
    </w:p>
    <w:sdt>
      <w:sdtPr>
        <w:rPr>
          <w:rFonts w:ascii="Arial" w:eastAsiaTheme="minorHAnsi" w:hAnsi="Arial" w:cs="Arial"/>
          <w:color w:val="auto"/>
          <w:sz w:val="22"/>
          <w:szCs w:val="24"/>
        </w:rPr>
        <w:id w:val="107638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FDAFE4" w14:textId="77777777" w:rsidR="004A3239" w:rsidRPr="00AA6FC0" w:rsidRDefault="004A3239">
          <w:pPr>
            <w:pStyle w:val="Nagwekspisutreci"/>
            <w:rPr>
              <w:rFonts w:ascii="Arial" w:hAnsi="Arial" w:cs="Arial"/>
            </w:rPr>
          </w:pPr>
        </w:p>
        <w:p w14:paraId="4630D4C4" w14:textId="35D5E6D5" w:rsidR="00301911" w:rsidRDefault="00CE5E3E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AA6FC0">
            <w:rPr>
              <w:b/>
              <w:bCs/>
            </w:rPr>
            <w:fldChar w:fldCharType="begin"/>
          </w:r>
          <w:r w:rsidRPr="00AA6FC0">
            <w:rPr>
              <w:b/>
              <w:bCs/>
            </w:rPr>
            <w:instrText xml:space="preserve"> TOC \o "1-4" \h \z \u </w:instrText>
          </w:r>
          <w:r w:rsidRPr="00AA6FC0">
            <w:rPr>
              <w:b/>
              <w:bCs/>
            </w:rPr>
            <w:fldChar w:fldCharType="separate"/>
          </w:r>
          <w:hyperlink w:anchor="_Toc67154961" w:history="1">
            <w:r w:rsidR="00301911" w:rsidRPr="008B3331">
              <w:rPr>
                <w:rStyle w:val="Hipercze"/>
                <w:noProof/>
              </w:rPr>
              <w:t>Strona kontrolna</w:t>
            </w:r>
            <w:r w:rsidR="00301911">
              <w:rPr>
                <w:noProof/>
                <w:webHidden/>
              </w:rPr>
              <w:tab/>
            </w:r>
            <w:r w:rsidR="00301911">
              <w:rPr>
                <w:noProof/>
                <w:webHidden/>
              </w:rPr>
              <w:fldChar w:fldCharType="begin"/>
            </w:r>
            <w:r w:rsidR="00301911">
              <w:rPr>
                <w:noProof/>
                <w:webHidden/>
              </w:rPr>
              <w:instrText xml:space="preserve"> PAGEREF _Toc67154961 \h </w:instrText>
            </w:r>
            <w:r w:rsidR="00301911">
              <w:rPr>
                <w:noProof/>
                <w:webHidden/>
              </w:rPr>
            </w:r>
            <w:r w:rsidR="00301911">
              <w:rPr>
                <w:noProof/>
                <w:webHidden/>
              </w:rPr>
              <w:fldChar w:fldCharType="separate"/>
            </w:r>
            <w:r w:rsidR="00301911">
              <w:rPr>
                <w:noProof/>
                <w:webHidden/>
              </w:rPr>
              <w:t>2</w:t>
            </w:r>
            <w:r w:rsidR="00301911">
              <w:rPr>
                <w:noProof/>
                <w:webHidden/>
              </w:rPr>
              <w:fldChar w:fldCharType="end"/>
            </w:r>
          </w:hyperlink>
        </w:p>
        <w:p w14:paraId="5A5F3672" w14:textId="5C6D4410" w:rsidR="00301911" w:rsidRDefault="00301911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154962" w:history="1">
            <w:r w:rsidRPr="008B3331">
              <w:rPr>
                <w:rStyle w:val="Hipercze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AC0D" w14:textId="6A72B98B" w:rsidR="00301911" w:rsidRDefault="00301911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154963" w:history="1">
            <w:r w:rsidRPr="008B3331">
              <w:rPr>
                <w:rStyle w:val="Hipercze"/>
                <w:noProof/>
              </w:rPr>
              <w:t>1. 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3321" w14:textId="1C32A30F" w:rsidR="00301911" w:rsidRDefault="00301911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154964" w:history="1">
            <w:r w:rsidRPr="008B3331">
              <w:rPr>
                <w:rStyle w:val="Hipercze"/>
                <w:noProof/>
              </w:rPr>
              <w:t>2. Pomieszczenia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72F9" w14:textId="0CE1972A" w:rsidR="00301911" w:rsidRDefault="00301911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154965" w:history="1">
            <w:r w:rsidRPr="008B3331">
              <w:rPr>
                <w:rStyle w:val="Hipercze"/>
                <w:noProof/>
              </w:rPr>
              <w:t>2.1 Atakowana przestrzeń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A8935" w14:textId="06934345" w:rsidR="00301911" w:rsidRDefault="00301911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154966" w:history="1">
            <w:r w:rsidRPr="008B3331">
              <w:rPr>
                <w:rStyle w:val="Hipercze"/>
                <w:noProof/>
              </w:rPr>
              <w:t>2.2 Pomieszczenie medyczne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8C6C" w14:textId="348750D6" w:rsidR="00301911" w:rsidRDefault="00301911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154967" w:history="1">
            <w:r w:rsidRPr="008B3331">
              <w:rPr>
                <w:rStyle w:val="Hipercze"/>
                <w:noProof/>
              </w:rPr>
              <w:t>2.3 Zbrojownia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DE0BB" w14:textId="0FD01F49" w:rsidR="00301911" w:rsidRDefault="00301911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154968" w:history="1">
            <w:r w:rsidRPr="008B3331">
              <w:rPr>
                <w:rStyle w:val="Hipercze"/>
                <w:noProof/>
              </w:rPr>
              <w:t>2.4 Dok statków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32314" w14:textId="725A0467" w:rsidR="00301911" w:rsidRDefault="00301911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154969" w:history="1">
            <w:r w:rsidRPr="008B3331">
              <w:rPr>
                <w:rStyle w:val="Hipercze"/>
                <w:noProof/>
              </w:rPr>
              <w:t>3. Obiekty gry i ich czynności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7222" w14:textId="3815710C" w:rsidR="00301911" w:rsidRDefault="00301911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154970" w:history="1">
            <w:r w:rsidRPr="008B3331">
              <w:rPr>
                <w:rStyle w:val="Hipercze"/>
                <w:noProof/>
              </w:rPr>
              <w:t>3.1 Obrońca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86136" w14:textId="4EFD78D5" w:rsidR="00301911" w:rsidRDefault="00301911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154971" w:history="1">
            <w:r w:rsidRPr="008B3331">
              <w:rPr>
                <w:rStyle w:val="Hipercze"/>
                <w:noProof/>
              </w:rPr>
              <w:t>3.2 Obcy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2CCE" w14:textId="1BD533B6" w:rsidR="00301911" w:rsidRDefault="00301911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154972" w:history="1">
            <w:r w:rsidRPr="008B3331">
              <w:rPr>
                <w:rStyle w:val="Hipercze"/>
                <w:noProof/>
              </w:rPr>
              <w:t>3.3 Statek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1D306" w14:textId="4C407C01" w:rsidR="00301911" w:rsidRDefault="00301911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154973" w:history="1">
            <w:r w:rsidRPr="008B3331">
              <w:rPr>
                <w:rStyle w:val="Hipercze"/>
                <w:noProof/>
              </w:rPr>
              <w:t>4. Zasoby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4E24" w14:textId="4F0C9E95" w:rsidR="00301911" w:rsidRDefault="00301911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154974" w:history="1">
            <w:r w:rsidRPr="008B3331">
              <w:rPr>
                <w:rStyle w:val="Hipercze"/>
                <w:noProof/>
              </w:rPr>
              <w:t>4.1 Punkty 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7A76C" w14:textId="5F27A7D6" w:rsidR="00301911" w:rsidRDefault="00301911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154975" w:history="1">
            <w:r w:rsidRPr="008B3331">
              <w:rPr>
                <w:rStyle w:val="Hipercze"/>
                <w:noProof/>
              </w:rPr>
              <w:t>4.2 Karabin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CD40" w14:textId="78E9D45B" w:rsidR="00301911" w:rsidRDefault="00301911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154976" w:history="1">
            <w:r w:rsidRPr="008B3331">
              <w:rPr>
                <w:rStyle w:val="Hipercze"/>
                <w:noProof/>
              </w:rPr>
              <w:t>4.3 Amunicja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4E332" w14:textId="049CC56F" w:rsidR="00301911" w:rsidRDefault="00301911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154977" w:history="1">
            <w:r w:rsidRPr="008B3331">
              <w:rPr>
                <w:rStyle w:val="Hipercze"/>
                <w:noProof/>
              </w:rPr>
              <w:t>4.4 Apteczka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D1EC" w14:textId="04454F7E" w:rsidR="00301911" w:rsidRDefault="00301911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154978" w:history="1">
            <w:r w:rsidRPr="008B3331">
              <w:rPr>
                <w:rStyle w:val="Hipercze"/>
                <w:noProof/>
              </w:rPr>
              <w:t>5. Zmienne początkowe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45DF" w14:textId="744E45FD" w:rsidR="004A3239" w:rsidRPr="00AA6FC0" w:rsidRDefault="00CE5E3E">
          <w:r w:rsidRPr="00AA6FC0">
            <w:rPr>
              <w:b/>
              <w:bCs/>
            </w:rPr>
            <w:fldChar w:fldCharType="end"/>
          </w:r>
        </w:p>
      </w:sdtContent>
    </w:sdt>
    <w:p w14:paraId="617043CB" w14:textId="5745B4AF" w:rsidR="00C8650C" w:rsidRPr="00AA6FC0" w:rsidRDefault="004A3239" w:rsidP="00A93A3C">
      <w:pPr>
        <w:pStyle w:val="Nagwek1"/>
        <w:rPr>
          <w:rFonts w:ascii="Arial" w:hAnsi="Arial" w:cs="Arial"/>
          <w:color w:val="008000"/>
        </w:rPr>
      </w:pPr>
      <w:r w:rsidRPr="00AA6FC0">
        <w:rPr>
          <w:rFonts w:ascii="Arial" w:hAnsi="Arial" w:cs="Arial"/>
        </w:rPr>
        <w:br w:type="page"/>
      </w:r>
    </w:p>
    <w:p w14:paraId="10095480" w14:textId="4E3151BD" w:rsidR="003B7A0A" w:rsidRDefault="00597CEC" w:rsidP="003C542F">
      <w:pPr>
        <w:pStyle w:val="Nagwek1"/>
        <w:rPr>
          <w:rFonts w:ascii="Arial" w:hAnsi="Arial" w:cs="Arial"/>
          <w:color w:val="008000"/>
        </w:rPr>
      </w:pPr>
      <w:bookmarkStart w:id="3" w:name="_Toc67154963"/>
      <w:r>
        <w:rPr>
          <w:rFonts w:ascii="Arial" w:hAnsi="Arial" w:cs="Arial"/>
          <w:color w:val="008000"/>
        </w:rPr>
        <w:t>1</w:t>
      </w:r>
      <w:r w:rsidR="004A3239" w:rsidRPr="00AA6FC0">
        <w:rPr>
          <w:rFonts w:ascii="Arial" w:hAnsi="Arial" w:cs="Arial"/>
          <w:color w:val="008000"/>
        </w:rPr>
        <w:t>.</w:t>
      </w:r>
      <w:r w:rsidR="001F4C39" w:rsidRPr="00AA6FC0">
        <w:rPr>
          <w:rFonts w:ascii="Arial" w:hAnsi="Arial" w:cs="Arial"/>
          <w:color w:val="008000"/>
        </w:rPr>
        <w:t xml:space="preserve"> </w:t>
      </w:r>
      <w:r w:rsidR="00D73DBF">
        <w:rPr>
          <w:rFonts w:ascii="Arial" w:hAnsi="Arial" w:cs="Arial"/>
          <w:color w:val="008000"/>
        </w:rPr>
        <w:t>Opis</w:t>
      </w:r>
      <w:r w:rsidR="009F180B" w:rsidRPr="00AA6FC0">
        <w:rPr>
          <w:rFonts w:ascii="Arial" w:hAnsi="Arial" w:cs="Arial"/>
          <w:color w:val="008000"/>
        </w:rPr>
        <w:t xml:space="preserve"> </w:t>
      </w:r>
      <w:r w:rsidR="00D73DBF">
        <w:rPr>
          <w:rFonts w:ascii="Arial" w:hAnsi="Arial" w:cs="Arial"/>
          <w:color w:val="008000"/>
        </w:rPr>
        <w:t>projektu</w:t>
      </w:r>
      <w:bookmarkEnd w:id="3"/>
    </w:p>
    <w:p w14:paraId="14E74A89" w14:textId="477B135E" w:rsidR="00803988" w:rsidRDefault="004A354D" w:rsidP="00F40ABC">
      <w:r>
        <w:t xml:space="preserve">Projekt zostanie stworzony w języku </w:t>
      </w:r>
      <w:proofErr w:type="spellStart"/>
      <w:r>
        <w:t>Python</w:t>
      </w:r>
      <w:proofErr w:type="spellEnd"/>
      <w:r>
        <w:t xml:space="preserve">. </w:t>
      </w:r>
      <w:r w:rsidR="00F40ABC" w:rsidRPr="00F40ABC">
        <w:t xml:space="preserve">Celem </w:t>
      </w:r>
      <w:r w:rsidR="0019653C">
        <w:t xml:space="preserve">projektu jest stworzenie symulacji inwazji obcych na stację </w:t>
      </w:r>
      <w:r w:rsidR="00A40C06">
        <w:t xml:space="preserve">kosmiczną. </w:t>
      </w:r>
      <w:r w:rsidR="009D085D">
        <w:t>Wątki symulacji: obrońcy, będą próbować odeprzeć atak obcych używając zasobów takich jak bro</w:t>
      </w:r>
      <w:r w:rsidR="002C4804">
        <w:t>ń</w:t>
      </w:r>
      <w:r w:rsidR="009D085D">
        <w:t xml:space="preserve">, </w:t>
      </w:r>
      <w:r w:rsidR="002C4804">
        <w:t>amunicja czy apteczka.</w:t>
      </w:r>
      <w:r w:rsidR="00EF460C">
        <w:t xml:space="preserve"> Symulacja zakończyłaby się, zależnie od wariantu: gdy na stacji nie zostanie żadnego obrońcy, gdy zabita zostanie określona ilość obcych, lub też trwałaby do czasu przerwania przez użytkownika.</w:t>
      </w:r>
      <w:r w:rsidR="002C4804">
        <w:t xml:space="preserve"> </w:t>
      </w:r>
      <w:r w:rsidR="00157338">
        <w:t xml:space="preserve">Stacja kosmiczna posiadałaby </w:t>
      </w:r>
      <w:r w:rsidR="00AD1CC7">
        <w:t>cztery</w:t>
      </w:r>
      <w:r w:rsidR="00157338">
        <w:t xml:space="preserve"> pomieszcze</w:t>
      </w:r>
      <w:r w:rsidR="00114197">
        <w:t>nia</w:t>
      </w:r>
      <w:r w:rsidR="00157338">
        <w:t>:</w:t>
      </w:r>
      <w:r w:rsidR="00D07364">
        <w:t xml:space="preserve"> atakowaną przestrzeń</w:t>
      </w:r>
      <w:r w:rsidR="006F01CB">
        <w:t xml:space="preserve">, zbrojownię, dok statków oraz </w:t>
      </w:r>
      <w:r w:rsidR="00286928">
        <w:t>pomieszczenie medyczne.</w:t>
      </w:r>
      <w:r w:rsidR="001D68F1">
        <w:t xml:space="preserve"> </w:t>
      </w:r>
    </w:p>
    <w:p w14:paraId="3A7B3588" w14:textId="32E3BD00" w:rsidR="00F126A6" w:rsidRPr="00F126A6" w:rsidRDefault="00F126A6" w:rsidP="00F126A6">
      <w:pPr>
        <w:pStyle w:val="Nagwek1"/>
        <w:rPr>
          <w:color w:val="008000"/>
        </w:rPr>
      </w:pPr>
      <w:bookmarkStart w:id="4" w:name="_Toc67154964"/>
      <w:r w:rsidRPr="00F126A6">
        <w:rPr>
          <w:color w:val="008000"/>
        </w:rPr>
        <w:t>2. Pomieszczenia</w:t>
      </w:r>
      <w:bookmarkEnd w:id="4"/>
    </w:p>
    <w:p w14:paraId="55DE2474" w14:textId="6FB7172C" w:rsidR="00803988" w:rsidRPr="00803988" w:rsidRDefault="00F126A6" w:rsidP="00803988">
      <w:pPr>
        <w:pStyle w:val="Nagwek2"/>
        <w:rPr>
          <w:color w:val="008000"/>
        </w:rPr>
      </w:pPr>
      <w:bookmarkStart w:id="5" w:name="_Toc67154965"/>
      <w:r>
        <w:rPr>
          <w:color w:val="008000"/>
        </w:rPr>
        <w:t>2</w:t>
      </w:r>
      <w:r w:rsidR="00803988" w:rsidRPr="00803988">
        <w:rPr>
          <w:color w:val="008000"/>
        </w:rPr>
        <w:t>.1 Atakowana przestrzeń</w:t>
      </w:r>
      <w:bookmarkEnd w:id="5"/>
    </w:p>
    <w:p w14:paraId="66D3DB50" w14:textId="60DA2908" w:rsidR="00D33AB2" w:rsidRDefault="00AA74FD" w:rsidP="00F40ABC">
      <w:r>
        <w:t xml:space="preserve">Obcy jak i </w:t>
      </w:r>
      <w:r w:rsidR="00AF508C">
        <w:t xml:space="preserve">obrońcy walczą na atakowanej przestrzeni. Postacie obydwu </w:t>
      </w:r>
      <w:r w:rsidR="009A21CC">
        <w:t xml:space="preserve">stron mają swoje </w:t>
      </w:r>
      <w:r w:rsidR="00A664FE">
        <w:t>punkty życia</w:t>
      </w:r>
      <w:r w:rsidR="009A21CC">
        <w:t xml:space="preserve">. </w:t>
      </w:r>
      <w:r w:rsidR="00B61BF9">
        <w:t xml:space="preserve">W przypadku, gdy </w:t>
      </w:r>
      <w:r w:rsidR="00FE3BE2">
        <w:t xml:space="preserve">licznik </w:t>
      </w:r>
      <w:r w:rsidR="00B61BF9">
        <w:t>życi</w:t>
      </w:r>
      <w:r w:rsidR="00FE3BE2">
        <w:t>a</w:t>
      </w:r>
      <w:r w:rsidR="00B61BF9">
        <w:t xml:space="preserve"> jednego z obcych spada do zera</w:t>
      </w:r>
      <w:r w:rsidR="000B4603">
        <w:t xml:space="preserve">, </w:t>
      </w:r>
      <w:r w:rsidR="008E5999">
        <w:t xml:space="preserve">licznik zabitych kosmitów zwiększa się, a </w:t>
      </w:r>
      <w:r w:rsidR="00751F90">
        <w:t xml:space="preserve">w jego miejsce przychodzi nowy obcy. W przypadku, gdy </w:t>
      </w:r>
      <w:r w:rsidR="00FE3BE2">
        <w:t>punkty życia</w:t>
      </w:r>
      <w:r w:rsidR="00751F90">
        <w:t xml:space="preserve"> jednego z obrońców spada do</w:t>
      </w:r>
      <w:r w:rsidR="00D71A14">
        <w:t xml:space="preserve"> określonego przed symulacją procent</w:t>
      </w:r>
      <w:r w:rsidR="00FE3BE2">
        <w:t>u</w:t>
      </w:r>
      <w:r w:rsidR="00D71A14">
        <w:t xml:space="preserve"> życia</w:t>
      </w:r>
      <w:r w:rsidR="00751F90">
        <w:t>, próbuje on uciec z atakowanej przestrzeni do pomieszczenia medycznego.</w:t>
      </w:r>
      <w:r w:rsidR="00661970">
        <w:t xml:space="preserve"> Jeśli nie uda mu się uciec, obrońca umiera. </w:t>
      </w:r>
    </w:p>
    <w:p w14:paraId="2FE9F622" w14:textId="14A7BF65" w:rsidR="00B82840" w:rsidRDefault="00CD3CBC" w:rsidP="00757565">
      <w:r>
        <w:t xml:space="preserve">Każdy obrońca </w:t>
      </w:r>
      <w:r w:rsidR="00114197">
        <w:t>próbuje atakować</w:t>
      </w:r>
      <w:r w:rsidR="0056125D">
        <w:t xml:space="preserve"> obcego</w:t>
      </w:r>
      <w:r w:rsidR="00114197">
        <w:t xml:space="preserve"> karabinem</w:t>
      </w:r>
      <w:r w:rsidR="0056125D">
        <w:t xml:space="preserve">. </w:t>
      </w:r>
      <w:r w:rsidR="00476533">
        <w:t>Za każdym atakiem, karabin zużywa amunicję. Obrońca w</w:t>
      </w:r>
      <w:r w:rsidR="0056125D">
        <w:t>ybiera obcego, którego chce atakować i oddaje w jego stronę strzały dopóki</w:t>
      </w:r>
      <w:r w:rsidR="00757565">
        <w:t xml:space="preserve"> obcy umrze, lub gdy skończy się amunicja, albo </w:t>
      </w:r>
      <w:r w:rsidR="003B348F">
        <w:t>punkty życia</w:t>
      </w:r>
      <w:r w:rsidR="00757565">
        <w:t xml:space="preserve"> obrońcy spadn</w:t>
      </w:r>
      <w:r w:rsidR="003B348F">
        <w:t>ą</w:t>
      </w:r>
      <w:r w:rsidR="00757565">
        <w:t xml:space="preserve"> do określonego poziomu.</w:t>
      </w:r>
    </w:p>
    <w:p w14:paraId="6FDAD7FB" w14:textId="61CA44D6" w:rsidR="00701CFC" w:rsidRDefault="00C800DC" w:rsidP="00F40ABC">
      <w:r>
        <w:t xml:space="preserve">Obcy atakuje obrońcę, jeśli obrońca znajdzie się </w:t>
      </w:r>
      <w:r w:rsidR="00007EAA">
        <w:t xml:space="preserve">w określonej przestrzeni wokół obcego. </w:t>
      </w:r>
      <w:r w:rsidR="00803988">
        <w:t xml:space="preserve">Znajdując się w </w:t>
      </w:r>
      <w:r w:rsidR="00062C2F">
        <w:t xml:space="preserve">przestrzeni wokół obcego, obrońca stopniowo traci </w:t>
      </w:r>
      <w:r w:rsidR="003B348F">
        <w:t>punkty życia</w:t>
      </w:r>
      <w:r w:rsidR="00062C2F">
        <w:t>. Podejmuje on próbę ucieczki od obcego.</w:t>
      </w:r>
    </w:p>
    <w:p w14:paraId="474C385F" w14:textId="6613C375" w:rsidR="003754F1" w:rsidRDefault="00F126A6" w:rsidP="003754F1">
      <w:pPr>
        <w:pStyle w:val="Nagwek2"/>
        <w:rPr>
          <w:color w:val="008000"/>
        </w:rPr>
      </w:pPr>
      <w:bookmarkStart w:id="6" w:name="_Toc67154966"/>
      <w:r>
        <w:rPr>
          <w:color w:val="008000"/>
        </w:rPr>
        <w:t>2</w:t>
      </w:r>
      <w:r w:rsidR="003754F1" w:rsidRPr="003754F1">
        <w:rPr>
          <w:color w:val="008000"/>
        </w:rPr>
        <w:t>.2 Pomieszczenie medyczne</w:t>
      </w:r>
      <w:bookmarkEnd w:id="6"/>
    </w:p>
    <w:p w14:paraId="5DE16243" w14:textId="149CD553" w:rsidR="00E73863" w:rsidRDefault="00D1140B" w:rsidP="003754F1">
      <w:r>
        <w:t xml:space="preserve">W pomieszczeniu medycznym może znajdować się </w:t>
      </w:r>
      <w:r w:rsidR="00F9164B">
        <w:t>tylko jeden obrońca.</w:t>
      </w:r>
      <w:r w:rsidR="00571517">
        <w:t xml:space="preserve"> </w:t>
      </w:r>
      <w:r w:rsidR="004B1900">
        <w:t>Lecząc się zużywa on apteczkę, których ilość jest ograniczona.</w:t>
      </w:r>
      <w:r w:rsidR="005A2BBA">
        <w:t xml:space="preserve"> Obrońca zajmuje pomieszczenie medyczne do czasu, aż jego </w:t>
      </w:r>
      <w:r w:rsidR="003B348F">
        <w:t>punkty życia</w:t>
      </w:r>
      <w:r w:rsidR="005A2BBA">
        <w:t xml:space="preserve"> wróc</w:t>
      </w:r>
      <w:r w:rsidR="003B348F">
        <w:t>ą</w:t>
      </w:r>
      <w:r w:rsidR="005A2BBA">
        <w:t xml:space="preserve"> do pełn</w:t>
      </w:r>
      <w:r w:rsidR="003B348F">
        <w:t>ego zakresu</w:t>
      </w:r>
      <w:r w:rsidR="005A2BBA">
        <w:t>, co zajmuje losową ilość czasu.</w:t>
      </w:r>
      <w:r w:rsidR="00E73863">
        <w:t xml:space="preserve"> </w:t>
      </w:r>
      <w:r w:rsidR="00623B15">
        <w:t xml:space="preserve">Aby wejść do pomieszczenia, obrońca musi </w:t>
      </w:r>
      <w:r w:rsidR="00634502">
        <w:t>najpierw oddać karabin do zbrojowni.</w:t>
      </w:r>
    </w:p>
    <w:p w14:paraId="70414DDF" w14:textId="34862FF9" w:rsidR="00634502" w:rsidRPr="00634502" w:rsidRDefault="00F126A6" w:rsidP="00634502">
      <w:pPr>
        <w:pStyle w:val="Nagwek2"/>
        <w:rPr>
          <w:color w:val="008000"/>
        </w:rPr>
      </w:pPr>
      <w:bookmarkStart w:id="7" w:name="_Toc67154967"/>
      <w:r>
        <w:rPr>
          <w:color w:val="008000"/>
        </w:rPr>
        <w:t>2</w:t>
      </w:r>
      <w:r w:rsidR="00634502" w:rsidRPr="00634502">
        <w:rPr>
          <w:color w:val="008000"/>
        </w:rPr>
        <w:t>.3 Zbrojownia</w:t>
      </w:r>
      <w:bookmarkEnd w:id="7"/>
    </w:p>
    <w:p w14:paraId="17261E4C" w14:textId="33984A10" w:rsidR="00E73863" w:rsidRDefault="0087498F" w:rsidP="003754F1">
      <w:r>
        <w:t>W zbrojowni może maksymalnie przebywać tylko dwóch obrońców.</w:t>
      </w:r>
      <w:r w:rsidR="0014675E">
        <w:t xml:space="preserve"> Ze zbrojowni obrońcy pobierają karabiny i amunicję do nich</w:t>
      </w:r>
      <w:r w:rsidR="00330A37">
        <w:t>, a także karabiny oddają</w:t>
      </w:r>
      <w:r w:rsidR="0014675E">
        <w:t xml:space="preserve">. Liczba karabinów, jak i amunicji </w:t>
      </w:r>
      <w:r w:rsidR="008B4008">
        <w:t xml:space="preserve">jest ograniczona. Przy sobie, obrońca </w:t>
      </w:r>
      <w:r w:rsidR="00BC24C0">
        <w:t>może posiadać tylko jeden karabin i 30 sztuk amunicji. Pobranie przedmiotu ze zbrojowni zajmuje losową liczbę czasu.</w:t>
      </w:r>
    </w:p>
    <w:p w14:paraId="745E07E0" w14:textId="4CDAC6F2" w:rsidR="00330A37" w:rsidRDefault="00F126A6" w:rsidP="006761A8">
      <w:pPr>
        <w:pStyle w:val="Nagwek2"/>
        <w:rPr>
          <w:color w:val="008000"/>
        </w:rPr>
      </w:pPr>
      <w:bookmarkStart w:id="8" w:name="_Toc67154968"/>
      <w:r>
        <w:rPr>
          <w:color w:val="008000"/>
        </w:rPr>
        <w:t>2</w:t>
      </w:r>
      <w:r w:rsidR="00330A37" w:rsidRPr="006761A8">
        <w:rPr>
          <w:color w:val="008000"/>
        </w:rPr>
        <w:t>.4 Dok statków</w:t>
      </w:r>
      <w:bookmarkEnd w:id="8"/>
    </w:p>
    <w:p w14:paraId="55FC168B" w14:textId="2AD9FB0F" w:rsidR="00457121" w:rsidRDefault="00457121" w:rsidP="00457121">
      <w:r>
        <w:t>Gdy ilość któregoś z zasobów spadnie poniżej określonego poziomu</w:t>
      </w:r>
      <w:r w:rsidR="00DD73CE">
        <w:t>, do stacji kosmicznej przyleci statek, dostarczający zasoby.</w:t>
      </w:r>
      <w:r w:rsidR="00C93F37">
        <w:t xml:space="preserve"> </w:t>
      </w:r>
      <w:r w:rsidR="0048771A">
        <w:t>Zadokować się w jednym momencie może tylko jeden statek. Statek dostarcza</w:t>
      </w:r>
      <w:r w:rsidR="00C93F37">
        <w:t xml:space="preserve"> określoną ilość amunicji, apteczek a także obrońców. </w:t>
      </w:r>
      <w:r w:rsidR="0048771A">
        <w:t>Aby odlecieć, statek potrzebuje określoną liczbę czasu.</w:t>
      </w:r>
    </w:p>
    <w:p w14:paraId="07813B68" w14:textId="33DAF920" w:rsidR="004D67E3" w:rsidRDefault="004D67E3" w:rsidP="004D67E3">
      <w:pPr>
        <w:pStyle w:val="Nagwek1"/>
        <w:rPr>
          <w:color w:val="008000"/>
        </w:rPr>
      </w:pPr>
      <w:bookmarkStart w:id="9" w:name="_Toc67154969"/>
      <w:r w:rsidRPr="004D67E3">
        <w:rPr>
          <w:color w:val="008000"/>
        </w:rPr>
        <w:t xml:space="preserve">3. Obiekty gry i </w:t>
      </w:r>
      <w:r>
        <w:rPr>
          <w:color w:val="008000"/>
        </w:rPr>
        <w:t xml:space="preserve">ich </w:t>
      </w:r>
      <w:r w:rsidR="006F2F44">
        <w:rPr>
          <w:color w:val="008000"/>
        </w:rPr>
        <w:t>czynności</w:t>
      </w:r>
      <w:bookmarkEnd w:id="9"/>
    </w:p>
    <w:p w14:paraId="729403FC" w14:textId="69C25BA1" w:rsidR="006F2F44" w:rsidRDefault="006F2F44" w:rsidP="006F2F44">
      <w:pPr>
        <w:pStyle w:val="Nagwek2"/>
        <w:rPr>
          <w:color w:val="008000"/>
        </w:rPr>
      </w:pPr>
      <w:bookmarkStart w:id="10" w:name="_Toc67154970"/>
      <w:r w:rsidRPr="006F2F44">
        <w:rPr>
          <w:color w:val="008000"/>
        </w:rPr>
        <w:t>3.1 Obrońca</w:t>
      </w:r>
      <w:bookmarkEnd w:id="10"/>
    </w:p>
    <w:p w14:paraId="60420D39" w14:textId="77D535E1" w:rsidR="006F2F44" w:rsidRDefault="006F2F44" w:rsidP="006F2F44">
      <w:r>
        <w:t xml:space="preserve">Obrońca byłby obiektem, którego celem byłoby powstrzymanie inwazji obcych. Posiadałby on swoje </w:t>
      </w:r>
      <w:r w:rsidR="00301911">
        <w:t>punkty życia</w:t>
      </w:r>
      <w:r w:rsidR="00515C9D">
        <w:t xml:space="preserve"> i mógł używać zasobów takich jak karabin, amunicja, apteczka.</w:t>
      </w:r>
      <w:r w:rsidR="00EF460C">
        <w:t xml:space="preserve"> Korzystałby on z następujących czynności:</w:t>
      </w:r>
    </w:p>
    <w:p w14:paraId="092BDA8F" w14:textId="65C60B47" w:rsidR="00EF460C" w:rsidRDefault="00EF460C" w:rsidP="00EF460C">
      <w:pPr>
        <w:pStyle w:val="Akapitzlist"/>
        <w:numPr>
          <w:ilvl w:val="0"/>
          <w:numId w:val="26"/>
        </w:numPr>
      </w:pPr>
      <w:r>
        <w:t>Stój: Obrońca stoi bezczynnie.</w:t>
      </w:r>
    </w:p>
    <w:p w14:paraId="79AB98E0" w14:textId="7C880E9A" w:rsidR="00EF460C" w:rsidRDefault="00EF460C" w:rsidP="00EF460C">
      <w:pPr>
        <w:pStyle w:val="Akapitzlist"/>
        <w:numPr>
          <w:ilvl w:val="0"/>
          <w:numId w:val="26"/>
        </w:numPr>
      </w:pPr>
      <w:r>
        <w:t xml:space="preserve">Atakuj: Obrońca atakuje </w:t>
      </w:r>
      <w:r w:rsidR="00640CB8">
        <w:t>wybranego przez niego obcego, zużywając amunicję.</w:t>
      </w:r>
    </w:p>
    <w:p w14:paraId="0AA5297A" w14:textId="6D3DAEF8" w:rsidR="00640CB8" w:rsidRDefault="00640CB8" w:rsidP="00EF460C">
      <w:pPr>
        <w:pStyle w:val="Akapitzlist"/>
        <w:numPr>
          <w:ilvl w:val="0"/>
          <w:numId w:val="26"/>
        </w:numPr>
      </w:pPr>
      <w:r>
        <w:t xml:space="preserve">Uciekaj: Obrońca próbuje oddalić się </w:t>
      </w:r>
      <w:r w:rsidR="008A51FF">
        <w:t>jak najdalej od wszystkich</w:t>
      </w:r>
      <w:r>
        <w:t xml:space="preserve"> obc</w:t>
      </w:r>
      <w:r w:rsidR="008A51FF">
        <w:t>ych.</w:t>
      </w:r>
    </w:p>
    <w:p w14:paraId="726E50B5" w14:textId="4F71FD3F" w:rsidR="008A51FF" w:rsidRDefault="008A51FF" w:rsidP="00EF460C">
      <w:pPr>
        <w:pStyle w:val="Akapitzlist"/>
        <w:numPr>
          <w:ilvl w:val="0"/>
          <w:numId w:val="26"/>
        </w:numPr>
      </w:pPr>
      <w:r>
        <w:t xml:space="preserve">Atakuj i uciekaj: </w:t>
      </w:r>
      <w:r w:rsidR="007F7C9F">
        <w:t>Wykonanie czynności 2. i 3. równolegle.</w:t>
      </w:r>
    </w:p>
    <w:p w14:paraId="630D26D6" w14:textId="068D45ED" w:rsidR="006A1691" w:rsidRDefault="006A1691" w:rsidP="00EF460C">
      <w:pPr>
        <w:pStyle w:val="Akapitzlist"/>
        <w:numPr>
          <w:ilvl w:val="0"/>
          <w:numId w:val="26"/>
        </w:numPr>
      </w:pPr>
      <w:r>
        <w:t>Idź do zbrojowni: Obrońca próbuje wejść do zbrojowni. Jeśli</w:t>
      </w:r>
      <w:r w:rsidR="00851ABE">
        <w:t xml:space="preserve"> zbrojownia jest zajęta, przechodzi on do czynności uciekaj</w:t>
      </w:r>
      <w:r>
        <w:t xml:space="preserve"> </w:t>
      </w:r>
    </w:p>
    <w:p w14:paraId="254B0BB6" w14:textId="77777777" w:rsidR="00296CDF" w:rsidRDefault="006A1691" w:rsidP="006A1691">
      <w:pPr>
        <w:pStyle w:val="Akapitzlist"/>
        <w:numPr>
          <w:ilvl w:val="0"/>
          <w:numId w:val="26"/>
        </w:numPr>
      </w:pPr>
      <w:r>
        <w:t>Idź do pomieszczenia medycznego.</w:t>
      </w:r>
      <w:r w:rsidR="006C3EE3">
        <w:t xml:space="preserve"> Przed wykonaniem czynności, obrońca wykonuje czynność 5. Jeśli pomieszczenie medyczne jest zajęte, wykonuje on czynność uciekaj.</w:t>
      </w:r>
    </w:p>
    <w:p w14:paraId="7411A276" w14:textId="77777777" w:rsidR="00296CDF" w:rsidRDefault="00296CDF" w:rsidP="006A1691">
      <w:pPr>
        <w:pStyle w:val="Akapitzlist"/>
        <w:numPr>
          <w:ilvl w:val="0"/>
          <w:numId w:val="26"/>
        </w:numPr>
      </w:pPr>
      <w:r>
        <w:t>Zgiń: Zakończenie wątku.</w:t>
      </w:r>
    </w:p>
    <w:p w14:paraId="384CB361" w14:textId="4894D761" w:rsidR="006A1691" w:rsidRDefault="00F3766E" w:rsidP="00F3766E">
      <w:pPr>
        <w:pStyle w:val="Nagwek2"/>
      </w:pPr>
      <w:bookmarkStart w:id="11" w:name="_Toc67154971"/>
      <w:r w:rsidRPr="00F3766E">
        <w:rPr>
          <w:color w:val="008000"/>
        </w:rPr>
        <w:t>3.2 Obcy</w:t>
      </w:r>
      <w:bookmarkEnd w:id="11"/>
      <w:r w:rsidR="006A1691">
        <w:t xml:space="preserve"> </w:t>
      </w:r>
    </w:p>
    <w:p w14:paraId="111784C0" w14:textId="73B15597" w:rsidR="00F3766E" w:rsidRDefault="00F3766E" w:rsidP="00F3766E">
      <w:r>
        <w:t xml:space="preserve">Celem obcego jest znalezienie się jak najbliżej </w:t>
      </w:r>
      <w:r w:rsidR="00E86ABE">
        <w:t>obrońcy, aby go atakować.</w:t>
      </w:r>
      <w:r w:rsidR="00845645">
        <w:t xml:space="preserve"> Posiadałby on swoje </w:t>
      </w:r>
      <w:r w:rsidR="00301911">
        <w:t>punkty życia</w:t>
      </w:r>
      <w:r w:rsidR="00845645">
        <w:t>.</w:t>
      </w:r>
    </w:p>
    <w:p w14:paraId="6E84CE1E" w14:textId="60BC2221" w:rsidR="004C505E" w:rsidRDefault="003C5F3A" w:rsidP="004C505E">
      <w:pPr>
        <w:pStyle w:val="Akapitzlist"/>
        <w:numPr>
          <w:ilvl w:val="0"/>
          <w:numId w:val="27"/>
        </w:numPr>
      </w:pPr>
      <w:r>
        <w:t>Poluj: Obcy podąża za najbliższym obrońcą</w:t>
      </w:r>
      <w:r w:rsidR="004C505E">
        <w:t xml:space="preserve">. Jeśli obrońca znajdzie się w jego określonej przestrzeni, </w:t>
      </w:r>
      <w:r w:rsidR="006973D7">
        <w:t>wykonuje on czynność 2.</w:t>
      </w:r>
    </w:p>
    <w:p w14:paraId="2C762D8C" w14:textId="06A23606" w:rsidR="006973D7" w:rsidRDefault="006973D7" w:rsidP="004C505E">
      <w:pPr>
        <w:pStyle w:val="Akapitzlist"/>
        <w:numPr>
          <w:ilvl w:val="0"/>
          <w:numId w:val="27"/>
        </w:numPr>
      </w:pPr>
      <w:r>
        <w:t xml:space="preserve">Atakuj: Obcy stoi w miejscu, atakując obrońcę. </w:t>
      </w:r>
    </w:p>
    <w:p w14:paraId="17FF29A6" w14:textId="57A2DD5B" w:rsidR="006973D7" w:rsidRDefault="006973D7" w:rsidP="004C505E">
      <w:pPr>
        <w:pStyle w:val="Akapitzlist"/>
        <w:numPr>
          <w:ilvl w:val="0"/>
          <w:numId w:val="27"/>
        </w:numPr>
      </w:pPr>
      <w:r>
        <w:t>Zgiń: Zakończenie wątku.</w:t>
      </w:r>
    </w:p>
    <w:p w14:paraId="1E12CE97" w14:textId="2D447ADC" w:rsidR="004A354D" w:rsidRDefault="004A354D" w:rsidP="004A354D">
      <w:r>
        <w:t>Istniej</w:t>
      </w:r>
      <w:r w:rsidR="0044719E">
        <w:t>ą trzy rodzaje obcych:</w:t>
      </w:r>
    </w:p>
    <w:p w14:paraId="372A092A" w14:textId="7B80C8DF" w:rsidR="0044719E" w:rsidRDefault="0044719E" w:rsidP="005F55F5">
      <w:pPr>
        <w:pStyle w:val="Akapitzlist"/>
        <w:numPr>
          <w:ilvl w:val="0"/>
          <w:numId w:val="29"/>
        </w:numPr>
      </w:pPr>
      <w:r w:rsidRPr="005F55F5">
        <w:rPr>
          <w:i/>
          <w:iCs/>
        </w:rPr>
        <w:t>Phantom</w:t>
      </w:r>
      <w:r>
        <w:t xml:space="preserve">: Standardowy obcy. Ma tyle samo życia co obrońca i porusza się </w:t>
      </w:r>
      <w:r w:rsidR="00BF0D39">
        <w:t>z prędkością 75</w:t>
      </w:r>
      <w:r w:rsidR="005F55F5">
        <w:t xml:space="preserve">% </w:t>
      </w:r>
      <w:r w:rsidR="00BF0D39">
        <w:t xml:space="preserve">prędkości </w:t>
      </w:r>
      <w:r w:rsidR="005F55F5">
        <w:t xml:space="preserve">obrońcy. </w:t>
      </w:r>
      <w:r w:rsidR="00127668">
        <w:t>Jeden jego atak zadaje tyle samo obrażeń co jeden strzał</w:t>
      </w:r>
      <w:r w:rsidR="00BF0D39">
        <w:t xml:space="preserve"> obrońcy</w:t>
      </w:r>
      <w:r w:rsidR="00127668">
        <w:t xml:space="preserve"> </w:t>
      </w:r>
    </w:p>
    <w:p w14:paraId="163A551A" w14:textId="38ABF48B" w:rsidR="005F55F5" w:rsidRDefault="005F55F5" w:rsidP="005F55F5">
      <w:pPr>
        <w:pStyle w:val="Akapitzlist"/>
        <w:numPr>
          <w:ilvl w:val="0"/>
          <w:numId w:val="29"/>
        </w:numPr>
      </w:pPr>
      <w:r>
        <w:rPr>
          <w:i/>
          <w:iCs/>
        </w:rPr>
        <w:t>Stalker</w:t>
      </w:r>
      <w:r w:rsidRPr="005F55F5">
        <w:t>:</w:t>
      </w:r>
      <w:r>
        <w:t xml:space="preserve"> Szybki obcy. Posiada on 60% życia </w:t>
      </w:r>
      <w:r w:rsidR="00BF0D39">
        <w:t xml:space="preserve">obrońcy i porusza się </w:t>
      </w:r>
      <w:r w:rsidR="00F12D1F">
        <w:t xml:space="preserve">z prędkością 150% prędkości obrońcy. Jeden jego atak zadaje 75% obrażeń </w:t>
      </w:r>
      <w:r w:rsidR="002C5962">
        <w:t>strzału obrońcy.</w:t>
      </w:r>
    </w:p>
    <w:p w14:paraId="37D154A9" w14:textId="1800A31C" w:rsidR="002C5962" w:rsidRPr="0044719E" w:rsidRDefault="002C5962" w:rsidP="005F55F5">
      <w:pPr>
        <w:pStyle w:val="Akapitzlist"/>
        <w:numPr>
          <w:ilvl w:val="0"/>
          <w:numId w:val="29"/>
        </w:numPr>
      </w:pPr>
      <w:proofErr w:type="spellStart"/>
      <w:r>
        <w:rPr>
          <w:i/>
          <w:iCs/>
        </w:rPr>
        <w:t>Nightmare</w:t>
      </w:r>
      <w:proofErr w:type="spellEnd"/>
      <w:r w:rsidRPr="002C5962">
        <w:t>:</w:t>
      </w:r>
      <w:r>
        <w:t xml:space="preserve"> </w:t>
      </w:r>
      <w:r w:rsidR="004176BE">
        <w:t>Wielki obcy. Posiada on 500% życia obrońcy i porusza się z prędkością 10% prędkości obrońcy. Jeden jego atak zadaje 200% obrażeń strzału obrońcy.</w:t>
      </w:r>
    </w:p>
    <w:p w14:paraId="678C7685" w14:textId="3811AC64" w:rsidR="00434E9F" w:rsidRPr="00434E9F" w:rsidRDefault="00434E9F" w:rsidP="00434E9F">
      <w:pPr>
        <w:pStyle w:val="Nagwek2"/>
        <w:rPr>
          <w:color w:val="008000"/>
        </w:rPr>
      </w:pPr>
      <w:bookmarkStart w:id="12" w:name="_Toc67154972"/>
      <w:r w:rsidRPr="00434E9F">
        <w:rPr>
          <w:color w:val="008000"/>
        </w:rPr>
        <w:t>3.3 Statek</w:t>
      </w:r>
      <w:bookmarkEnd w:id="12"/>
    </w:p>
    <w:p w14:paraId="7195CE8D" w14:textId="1644589C" w:rsidR="00EF460C" w:rsidRDefault="00A22F66" w:rsidP="006F2F44">
      <w:r>
        <w:t xml:space="preserve">Celem statku jest wyładunek przewożonych przez niego towarów. Może on przewozić amunicję, </w:t>
      </w:r>
      <w:r w:rsidR="00073CD5">
        <w:t>apteczki lub obrońców. Wykonywałby on następujące czynności:</w:t>
      </w:r>
    </w:p>
    <w:p w14:paraId="57081D15" w14:textId="1F70C39C" w:rsidR="00073CD5" w:rsidRDefault="00073CD5" w:rsidP="00073CD5">
      <w:pPr>
        <w:pStyle w:val="Akapitzlist"/>
        <w:numPr>
          <w:ilvl w:val="0"/>
          <w:numId w:val="28"/>
        </w:numPr>
      </w:pPr>
      <w:r>
        <w:t>Czekaj:</w:t>
      </w:r>
      <w:r w:rsidR="0036659E">
        <w:t xml:space="preserve"> Statek czeka w kolejce na zadokowanie.</w:t>
      </w:r>
    </w:p>
    <w:p w14:paraId="440CF1AB" w14:textId="74283841" w:rsidR="0036659E" w:rsidRDefault="0036659E" w:rsidP="00073CD5">
      <w:pPr>
        <w:pStyle w:val="Akapitzlist"/>
        <w:numPr>
          <w:ilvl w:val="0"/>
          <w:numId w:val="28"/>
        </w:numPr>
      </w:pPr>
      <w:r>
        <w:t xml:space="preserve">Zadokuj: Statek dokuje </w:t>
      </w:r>
      <w:r w:rsidR="00806A40">
        <w:t>do stacji</w:t>
      </w:r>
    </w:p>
    <w:p w14:paraId="46030BED" w14:textId="2FD94FEF" w:rsidR="00806A40" w:rsidRDefault="00806A40" w:rsidP="00073CD5">
      <w:pPr>
        <w:pStyle w:val="Akapitzlist"/>
        <w:numPr>
          <w:ilvl w:val="0"/>
          <w:numId w:val="28"/>
        </w:numPr>
      </w:pPr>
      <w:r>
        <w:t>Wyładuj: Statek wyładowuje swoje towary.</w:t>
      </w:r>
    </w:p>
    <w:p w14:paraId="3EDC3E1E" w14:textId="29F154B3" w:rsidR="00806A40" w:rsidRDefault="00806A40" w:rsidP="00073CD5">
      <w:pPr>
        <w:pStyle w:val="Akapitzlist"/>
        <w:numPr>
          <w:ilvl w:val="0"/>
          <w:numId w:val="28"/>
        </w:numPr>
      </w:pPr>
      <w:r>
        <w:t>Odleć: Zakończenie wątku</w:t>
      </w:r>
    </w:p>
    <w:p w14:paraId="2A4B190A" w14:textId="3ACA18E1" w:rsidR="00DB18D7" w:rsidRDefault="00DB18D7" w:rsidP="00DB18D7">
      <w:pPr>
        <w:pStyle w:val="Nagwek1"/>
        <w:rPr>
          <w:color w:val="008000"/>
        </w:rPr>
      </w:pPr>
      <w:bookmarkStart w:id="13" w:name="_Toc67154973"/>
      <w:r w:rsidRPr="00DB18D7">
        <w:rPr>
          <w:color w:val="008000"/>
        </w:rPr>
        <w:t>4. Zasoby</w:t>
      </w:r>
      <w:bookmarkEnd w:id="13"/>
    </w:p>
    <w:p w14:paraId="76294DC5" w14:textId="78FD0DED" w:rsidR="00DB18D7" w:rsidRDefault="00DB18D7" w:rsidP="00DB18D7">
      <w:pPr>
        <w:pStyle w:val="Nagwek2"/>
        <w:rPr>
          <w:color w:val="008000"/>
        </w:rPr>
      </w:pPr>
      <w:bookmarkStart w:id="14" w:name="_Toc67154974"/>
      <w:r w:rsidRPr="00DB18D7">
        <w:rPr>
          <w:color w:val="008000"/>
        </w:rPr>
        <w:t xml:space="preserve">4.1 </w:t>
      </w:r>
      <w:r w:rsidR="00301911">
        <w:rPr>
          <w:color w:val="008000"/>
        </w:rPr>
        <w:t>Punkty życia</w:t>
      </w:r>
      <w:bookmarkEnd w:id="14"/>
    </w:p>
    <w:p w14:paraId="20E634E5" w14:textId="1232715C" w:rsidR="00DB18D7" w:rsidRDefault="00DB18D7" w:rsidP="00DB18D7">
      <w:r>
        <w:t xml:space="preserve">Obrońcy i obcy tracą je, gdy są atakowani. Gdy zasób życia każdego z obiektów spadnie do zera, </w:t>
      </w:r>
      <w:r w:rsidR="00295BA6">
        <w:t>obiekt umiera.</w:t>
      </w:r>
      <w:r w:rsidR="0038649C">
        <w:t xml:space="preserve"> Obrońcy mogą uzupełnić ten zasób, używając apteczki w pomieszczeniu medycznym.</w:t>
      </w:r>
    </w:p>
    <w:p w14:paraId="58F0D700" w14:textId="710E1A86" w:rsidR="00295BA6" w:rsidRDefault="00295BA6" w:rsidP="00295BA6">
      <w:pPr>
        <w:pStyle w:val="Nagwek2"/>
        <w:rPr>
          <w:color w:val="008000"/>
        </w:rPr>
      </w:pPr>
      <w:bookmarkStart w:id="15" w:name="_Toc67154975"/>
      <w:r w:rsidRPr="00295BA6">
        <w:rPr>
          <w:color w:val="008000"/>
        </w:rPr>
        <w:t>4.2 Karabin</w:t>
      </w:r>
      <w:bookmarkEnd w:id="15"/>
    </w:p>
    <w:p w14:paraId="451C7EDD" w14:textId="14136D63" w:rsidR="00295BA6" w:rsidRDefault="00295BA6" w:rsidP="00295BA6">
      <w:r>
        <w:t xml:space="preserve">Na stacji znajduje się limitowana liczba karabinów. </w:t>
      </w:r>
      <w:r w:rsidR="00D879F3">
        <w:t xml:space="preserve">Jeden obiekt może trzymać </w:t>
      </w:r>
      <w:r w:rsidR="007118A6">
        <w:t>tylko jeden karabin. Zbrojownia zostaje uzupełniona o karabiny gdy obrońca odłoży ten zasób, w celu udania się do pomieszczenia medycznego, lub gdy obrońca umrze.</w:t>
      </w:r>
    </w:p>
    <w:p w14:paraId="485828CF" w14:textId="11D3F46B" w:rsidR="0038649C" w:rsidRDefault="0038649C" w:rsidP="0038649C">
      <w:pPr>
        <w:pStyle w:val="Nagwek2"/>
        <w:rPr>
          <w:color w:val="008000"/>
        </w:rPr>
      </w:pPr>
      <w:bookmarkStart w:id="16" w:name="_Toc67154976"/>
      <w:r w:rsidRPr="0038649C">
        <w:rPr>
          <w:color w:val="008000"/>
        </w:rPr>
        <w:t>4.3 Amunicja</w:t>
      </w:r>
      <w:bookmarkEnd w:id="16"/>
    </w:p>
    <w:p w14:paraId="0B54648C" w14:textId="554C3AD5" w:rsidR="00987A9D" w:rsidRDefault="00987A9D" w:rsidP="00987A9D">
      <w:r>
        <w:t xml:space="preserve">Każdy obrońca może maksymalnie trzymać określoną ilość amunicji. Obiekt zużywa ten zasób, atakując obcego. </w:t>
      </w:r>
      <w:r w:rsidR="00912614">
        <w:t>W przypadku wyczerpania się zasobu dla jednego obiektu, uzupełnia go on w zbrojowni. W zbrojowni także znajduje się ograniczona ilość amunicji. Zasób ten może być uzupełniony dostawą ze statku.</w:t>
      </w:r>
    </w:p>
    <w:p w14:paraId="6879D8B7" w14:textId="1280946E" w:rsidR="00912614" w:rsidRDefault="00912614" w:rsidP="00912614">
      <w:pPr>
        <w:pStyle w:val="Nagwek2"/>
        <w:rPr>
          <w:color w:val="008000"/>
        </w:rPr>
      </w:pPr>
      <w:bookmarkStart w:id="17" w:name="_Toc67154977"/>
      <w:r w:rsidRPr="00912614">
        <w:rPr>
          <w:color w:val="008000"/>
        </w:rPr>
        <w:t>4.4 Apteczka</w:t>
      </w:r>
      <w:bookmarkEnd w:id="17"/>
    </w:p>
    <w:p w14:paraId="69CAF59B" w14:textId="39D0C306" w:rsidR="00912614" w:rsidRDefault="00912614" w:rsidP="00912614">
      <w:r>
        <w:t xml:space="preserve">Obrońca używa tego zasobu, </w:t>
      </w:r>
      <w:r w:rsidR="00FA7266">
        <w:t>aby uzupełnić swoje zasoby życia. Apteczki znajdują się w pomieszczeniu medycznym i jest ich ograniczona ilość. Zasób apteczek uzupełniany jest przez dostawy ze statków.</w:t>
      </w:r>
    </w:p>
    <w:p w14:paraId="18D69F7D" w14:textId="4837F35C" w:rsidR="00343F79" w:rsidRDefault="00343F79" w:rsidP="00343F79">
      <w:pPr>
        <w:pStyle w:val="Nagwek1"/>
        <w:rPr>
          <w:color w:val="008000"/>
        </w:rPr>
      </w:pPr>
      <w:bookmarkStart w:id="18" w:name="_Toc67154978"/>
      <w:r w:rsidRPr="00343F79">
        <w:rPr>
          <w:color w:val="008000"/>
        </w:rPr>
        <w:t xml:space="preserve">5. Zmienne </w:t>
      </w:r>
      <w:r w:rsidR="00CD28BF">
        <w:rPr>
          <w:color w:val="008000"/>
        </w:rPr>
        <w:t>początkowe</w:t>
      </w:r>
      <w:bookmarkEnd w:id="18"/>
    </w:p>
    <w:p w14:paraId="7110FC1D" w14:textId="6550A39C" w:rsidR="002B12F6" w:rsidRPr="009375A0" w:rsidRDefault="00343F79">
      <w:r>
        <w:t>1. Ilość początkowa obrońców</w:t>
      </w:r>
      <w:r>
        <w:br/>
        <w:t>2. Ilość początkowa obcych</w:t>
      </w:r>
      <w:r>
        <w:br/>
        <w:t>3. Ilość karabinów</w:t>
      </w:r>
      <w:r>
        <w:br/>
        <w:t>4. Ilość</w:t>
      </w:r>
      <w:r w:rsidR="000A3AEF">
        <w:t xml:space="preserve"> początkowa</w:t>
      </w:r>
      <w:r>
        <w:t xml:space="preserve"> amunicji w zbrojowni</w:t>
      </w:r>
      <w:r w:rsidR="000A3AEF">
        <w:br/>
        <w:t>5. Ilość początkowa apteczek</w:t>
      </w:r>
      <w:r>
        <w:br/>
      </w:r>
      <w:r w:rsidR="000A3AEF">
        <w:t>6</w:t>
      </w:r>
      <w:r>
        <w:t xml:space="preserve">. Maksymalna ilość </w:t>
      </w:r>
      <w:r w:rsidR="00CD28BF">
        <w:t>amunicji</w:t>
      </w:r>
      <w:r w:rsidR="005D72F1">
        <w:t xml:space="preserve"> trzymana przez jedną osobę</w:t>
      </w:r>
      <w:r w:rsidR="00706666">
        <w:br/>
      </w:r>
      <w:r w:rsidR="000A3AEF">
        <w:t>7</w:t>
      </w:r>
      <w:r w:rsidR="00706666">
        <w:t xml:space="preserve">. </w:t>
      </w:r>
      <w:r w:rsidR="00C369FD">
        <w:t>Próg życia, po którym obrońca próbuje dostać się do pomieszczenia medycznego</w:t>
      </w:r>
      <w:r w:rsidR="00C369FD">
        <w:br/>
      </w:r>
      <w:r w:rsidR="000A3AEF">
        <w:t>8</w:t>
      </w:r>
      <w:r w:rsidR="00C369FD">
        <w:t xml:space="preserve">. </w:t>
      </w:r>
      <w:r w:rsidR="004A6D27">
        <w:t>Zakres czasu potrzebnego na pobranie/oddanie broni</w:t>
      </w:r>
      <w:r w:rsidR="004A6D27">
        <w:br/>
      </w:r>
      <w:r w:rsidR="000A3AEF">
        <w:t>9</w:t>
      </w:r>
      <w:r w:rsidR="004A6D27">
        <w:t>. Zakres czasu potrzebnego na pobranie amunicji</w:t>
      </w:r>
      <w:r w:rsidR="004A6D27">
        <w:br/>
      </w:r>
      <w:r w:rsidR="000A3AEF">
        <w:t>10</w:t>
      </w:r>
      <w:r w:rsidR="004A6D27">
        <w:t>. Zakres czasu potrzebnego</w:t>
      </w:r>
      <w:r w:rsidR="00CD28BF">
        <w:t xml:space="preserve"> </w:t>
      </w:r>
      <w:r w:rsidR="004A6D27">
        <w:t>na uleczenie</w:t>
      </w:r>
      <w:r w:rsidR="004A6D27">
        <w:br/>
        <w:t>1</w:t>
      </w:r>
      <w:r w:rsidR="000A3AEF">
        <w:t>1</w:t>
      </w:r>
      <w:r w:rsidR="004A6D27">
        <w:t xml:space="preserve">. </w:t>
      </w:r>
      <w:r w:rsidR="000A3AEF">
        <w:t>Ilość przewożonej amunicji w statkach</w:t>
      </w:r>
      <w:r w:rsidR="000A3AEF">
        <w:br/>
        <w:t>12. Ilość przewożonych apteczek w statkach</w:t>
      </w:r>
      <w:r w:rsidR="000A3AEF">
        <w:br/>
        <w:t>13. Ilość przewożonych</w:t>
      </w:r>
      <w:r w:rsidR="00D32659">
        <w:t xml:space="preserve"> obrońców w statkach</w:t>
      </w:r>
      <w:r w:rsidR="00D32659">
        <w:br/>
        <w:t>14. Zakres czasu potrzebnego na wyładunek przedmiotów</w:t>
      </w:r>
      <w:r w:rsidR="00D32659">
        <w:br/>
        <w:t>15. Zakres czasu potrzebnego na zadokowanie/odlecenie statku</w:t>
      </w:r>
      <w:r w:rsidR="002B12F6">
        <w:br/>
        <w:t>16. Zakres czasu między atakami obrońcy</w:t>
      </w:r>
      <w:r w:rsidR="002B12F6">
        <w:br/>
        <w:t xml:space="preserve">17. Zakres czasu między atakami </w:t>
      </w:r>
      <w:r w:rsidR="002B12F6">
        <w:rPr>
          <w:i/>
          <w:iCs/>
        </w:rPr>
        <w:t>Phantoma</w:t>
      </w:r>
      <w:r w:rsidR="002B12F6">
        <w:br/>
        <w:t xml:space="preserve">18. Zakres czasu między atakami </w:t>
      </w:r>
      <w:r w:rsidR="002B12F6">
        <w:rPr>
          <w:i/>
          <w:iCs/>
        </w:rPr>
        <w:t>Stalkera</w:t>
      </w:r>
      <w:r w:rsidR="002B12F6">
        <w:rPr>
          <w:i/>
          <w:iCs/>
        </w:rPr>
        <w:br/>
      </w:r>
      <w:r w:rsidR="002B12F6">
        <w:t xml:space="preserve">19. Zakres czasu między atakami </w:t>
      </w:r>
      <w:proofErr w:type="spellStart"/>
      <w:r w:rsidR="009375A0">
        <w:rPr>
          <w:i/>
          <w:iCs/>
        </w:rPr>
        <w:t>Nightmare</w:t>
      </w:r>
      <w:proofErr w:type="spellEnd"/>
      <w:r w:rsidR="009375A0">
        <w:rPr>
          <w:i/>
          <w:iCs/>
        </w:rPr>
        <w:br/>
      </w:r>
      <w:r w:rsidR="009375A0">
        <w:t>20. Ilość obrażeń odbieranych atakiem obrońcy</w:t>
      </w:r>
      <w:r w:rsidR="009375A0">
        <w:br/>
      </w:r>
    </w:p>
    <w:p w14:paraId="66A1C368" w14:textId="0A1B3D6D" w:rsidR="004B2932" w:rsidRPr="004B2932" w:rsidRDefault="004B2932" w:rsidP="004B2932"/>
    <w:sectPr w:rsidR="004B2932" w:rsidRPr="004B2932" w:rsidSect="00832701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09EA5" w14:textId="77777777" w:rsidR="00F45B4E" w:rsidRDefault="00F45B4E" w:rsidP="000E21AF">
      <w:pPr>
        <w:spacing w:after="0" w:line="240" w:lineRule="auto"/>
      </w:pPr>
      <w:r>
        <w:separator/>
      </w:r>
    </w:p>
  </w:endnote>
  <w:endnote w:type="continuationSeparator" w:id="0">
    <w:p w14:paraId="0F1AF8EC" w14:textId="77777777" w:rsidR="00F45B4E" w:rsidRDefault="00F45B4E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225072251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33567E5" w14:textId="77777777" w:rsidR="00C2257F" w:rsidRPr="001E39D5" w:rsidRDefault="00C2257F" w:rsidP="00832701">
            <w:pPr>
              <w:pStyle w:val="Stopka"/>
              <w:jc w:val="center"/>
              <w:rPr>
                <w:rFonts w:ascii="Times New Roman" w:hAnsi="Times New Roman" w:cs="Times New Roman"/>
              </w:rPr>
            </w:pPr>
            <w:r w:rsidRPr="001E39D5">
              <w:rPr>
                <w:rFonts w:ascii="Times New Roman" w:hAnsi="Times New Roman" w:cs="Times New Roman"/>
              </w:rPr>
              <w:t xml:space="preserve">Strona </w:t>
            </w:r>
            <w:r w:rsidRPr="001E39D5">
              <w:rPr>
                <w:rFonts w:ascii="Times New Roman" w:hAnsi="Times New Roman" w:cs="Times New Roman"/>
                <w:b/>
                <w:bCs/>
                <w:sz w:val="24"/>
              </w:rPr>
              <w:fldChar w:fldCharType="begin"/>
            </w:r>
            <w:r w:rsidRPr="001E39D5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1E39D5">
              <w:rPr>
                <w:rFonts w:ascii="Times New Roman" w:hAnsi="Times New Roman" w:cs="Times New Roman"/>
                <w:b/>
                <w:bCs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6</w:t>
            </w:r>
            <w:r w:rsidRPr="001E39D5">
              <w:rPr>
                <w:rFonts w:ascii="Times New Roman" w:hAnsi="Times New Roman" w:cs="Times New Roman"/>
                <w:b/>
                <w:bCs/>
                <w:sz w:val="24"/>
              </w:rPr>
              <w:fldChar w:fldCharType="end"/>
            </w:r>
            <w:r w:rsidRPr="001E39D5">
              <w:rPr>
                <w:rFonts w:ascii="Times New Roman" w:hAnsi="Times New Roman" w:cs="Times New Roman"/>
              </w:rPr>
              <w:t xml:space="preserve"> z </w:t>
            </w:r>
            <w:r w:rsidRPr="001E39D5">
              <w:rPr>
                <w:rFonts w:ascii="Times New Roman" w:hAnsi="Times New Roman" w:cs="Times New Roman"/>
                <w:b/>
                <w:bCs/>
                <w:sz w:val="24"/>
              </w:rPr>
              <w:fldChar w:fldCharType="begin"/>
            </w:r>
            <w:r w:rsidRPr="001E39D5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1E39D5">
              <w:rPr>
                <w:rFonts w:ascii="Times New Roman" w:hAnsi="Times New Roman" w:cs="Times New Roman"/>
                <w:b/>
                <w:bCs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7</w:t>
            </w:r>
            <w:r w:rsidRPr="001E39D5">
              <w:rPr>
                <w:rFonts w:ascii="Times New Roman" w:hAnsi="Times New Roman" w:cs="Times New Roman"/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2DF9189" w14:textId="77777777" w:rsidR="00C2257F" w:rsidRPr="001E39D5" w:rsidRDefault="00C2257F">
    <w:pPr>
      <w:pStyle w:val="Stopka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21140" w14:textId="77C3DE90" w:rsidR="00C2257F" w:rsidRPr="001E39D5" w:rsidRDefault="00C2257F" w:rsidP="00E869AC">
    <w:pPr>
      <w:pStyle w:val="Stopka"/>
      <w:jc w:val="right"/>
      <w:rPr>
        <w:rFonts w:ascii="Times New Roman" w:hAnsi="Times New Roman" w:cs="Times New Roman"/>
      </w:rPr>
    </w:pPr>
    <w:r w:rsidRPr="001E39D5">
      <w:rPr>
        <w:rFonts w:ascii="Times New Roman" w:hAnsi="Times New Roman" w:cs="Times New Roman"/>
      </w:rPr>
      <w:t>Wrocław, dnia</w:t>
    </w:r>
    <w:r w:rsidR="00EA2196">
      <w:rPr>
        <w:rFonts w:ascii="Times New Roman" w:hAnsi="Times New Roman" w:cs="Times New Roman"/>
      </w:rPr>
      <w:t xml:space="preserve"> </w:t>
    </w:r>
    <w:r w:rsidR="00D5251D">
      <w:rPr>
        <w:rFonts w:ascii="Times New Roman" w:hAnsi="Times New Roman" w:cs="Times New Roman"/>
      </w:rPr>
      <w:t>20</w:t>
    </w:r>
    <w:r w:rsidR="00252A8B">
      <w:rPr>
        <w:rFonts w:ascii="Times New Roman" w:hAnsi="Times New Roman" w:cs="Times New Roman"/>
      </w:rPr>
      <w:t>.03.2021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0FEC2" w14:textId="77777777" w:rsidR="00F45B4E" w:rsidRDefault="00F45B4E" w:rsidP="000E21AF">
      <w:pPr>
        <w:spacing w:after="0" w:line="240" w:lineRule="auto"/>
      </w:pPr>
      <w:r>
        <w:separator/>
      </w:r>
    </w:p>
  </w:footnote>
  <w:footnote w:type="continuationSeparator" w:id="0">
    <w:p w14:paraId="68FDC6DF" w14:textId="77777777" w:rsidR="00F45B4E" w:rsidRDefault="00F45B4E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C2257F" w:rsidRPr="001E39D5" w14:paraId="15EF0ECA" w14:textId="77777777" w:rsidTr="00A27FCA">
      <w:trPr>
        <w:trHeight w:val="706"/>
      </w:trPr>
      <w:tc>
        <w:tcPr>
          <w:tcW w:w="9350" w:type="dxa"/>
          <w:gridSpan w:val="2"/>
        </w:tcPr>
        <w:p w14:paraId="1EC2F69E" w14:textId="77777777" w:rsidR="00252A8B" w:rsidRDefault="00252A8B" w:rsidP="00252A8B">
          <w:pPr>
            <w:pStyle w:val="Nagwek"/>
            <w:jc w:val="center"/>
            <w:rPr>
              <w:rFonts w:ascii="Times New Roman" w:hAnsi="Times New Roman" w:cs="Times New Roman"/>
              <w:b/>
              <w:szCs w:val="22"/>
            </w:rPr>
          </w:pPr>
          <w:r>
            <w:rPr>
              <w:rFonts w:ascii="Times New Roman" w:hAnsi="Times New Roman" w:cs="Times New Roman"/>
              <w:b/>
              <w:szCs w:val="22"/>
            </w:rPr>
            <w:t>Systemy Operacyjne 2</w:t>
          </w:r>
        </w:p>
        <w:p w14:paraId="74986888" w14:textId="0FA7B901" w:rsidR="00C2257F" w:rsidRPr="00597CEC" w:rsidRDefault="001F1F28" w:rsidP="00252A8B">
          <w:pPr>
            <w:pStyle w:val="Nagwek"/>
            <w:jc w:val="center"/>
            <w:rPr>
              <w:rFonts w:ascii="Times New Roman" w:hAnsi="Times New Roman" w:cs="Times New Roman"/>
              <w:b/>
              <w:szCs w:val="22"/>
            </w:rPr>
          </w:pPr>
          <w:r>
            <w:rPr>
              <w:rFonts w:ascii="Times New Roman" w:hAnsi="Times New Roman" w:cs="Times New Roman"/>
              <w:b/>
              <w:szCs w:val="22"/>
            </w:rPr>
            <w:t xml:space="preserve">Inwazja obcych - </w:t>
          </w:r>
          <w:r w:rsidR="00D5251D">
            <w:rPr>
              <w:rFonts w:ascii="Times New Roman" w:hAnsi="Times New Roman" w:cs="Times New Roman"/>
              <w:b/>
              <w:szCs w:val="22"/>
            </w:rPr>
            <w:t>Koncept projektu</w:t>
          </w:r>
        </w:p>
      </w:tc>
    </w:tr>
    <w:tr w:rsidR="00C2257F" w:rsidRPr="001E39D5" w14:paraId="22322D2A" w14:textId="77777777" w:rsidTr="00A27FCA">
      <w:tc>
        <w:tcPr>
          <w:tcW w:w="4675" w:type="dxa"/>
          <w:vAlign w:val="center"/>
        </w:tcPr>
        <w:p w14:paraId="0F1705B8" w14:textId="77777777" w:rsidR="00C2257F" w:rsidRPr="001E39D5" w:rsidRDefault="00C2257F" w:rsidP="00D76982">
          <w:pPr>
            <w:jc w:val="center"/>
            <w:rPr>
              <w:rFonts w:ascii="Times New Roman" w:hAnsi="Times New Roman" w:cs="Times New Roman"/>
              <w:sz w:val="20"/>
              <w:szCs w:val="20"/>
              <w:u w:val="single"/>
            </w:rPr>
          </w:pPr>
          <w:r w:rsidRPr="001E39D5">
            <w:rPr>
              <w:rFonts w:ascii="Times New Roman" w:hAnsi="Times New Roman" w:cs="Times New Roman"/>
              <w:sz w:val="20"/>
              <w:szCs w:val="20"/>
              <w:u w:val="single"/>
            </w:rPr>
            <w:t>Status dokumentu:</w:t>
          </w:r>
        </w:p>
        <w:p w14:paraId="01432F60" w14:textId="77777777" w:rsidR="00C2257F" w:rsidRPr="001E39D5" w:rsidRDefault="00C2257F" w:rsidP="00072954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1E39D5">
            <w:rPr>
              <w:rFonts w:ascii="Times New Roman" w:hAnsi="Times New Roman" w:cs="Times New Roman"/>
              <w:sz w:val="20"/>
              <w:szCs w:val="20"/>
            </w:rPr>
            <w:t>Wersja 1.0</w:t>
          </w:r>
        </w:p>
      </w:tc>
      <w:tc>
        <w:tcPr>
          <w:tcW w:w="4675" w:type="dxa"/>
          <w:vAlign w:val="center"/>
        </w:tcPr>
        <w:p w14:paraId="097D2CF3" w14:textId="00C5A6CD" w:rsidR="00C2257F" w:rsidRPr="005D2CB1" w:rsidRDefault="00C2257F" w:rsidP="005D2CB1">
          <w:pPr>
            <w:jc w:val="center"/>
            <w:rPr>
              <w:rFonts w:ascii="Times New Roman" w:hAnsi="Times New Roman" w:cs="Times New Roman"/>
              <w:b/>
              <w:sz w:val="20"/>
              <w:szCs w:val="20"/>
              <w:u w:val="single"/>
            </w:rPr>
          </w:pPr>
          <w:r w:rsidRPr="001E39D5">
            <w:rPr>
              <w:rFonts w:ascii="Times New Roman" w:hAnsi="Times New Roman" w:cs="Times New Roman"/>
              <w:sz w:val="20"/>
              <w:szCs w:val="20"/>
              <w:u w:val="single"/>
            </w:rPr>
            <w:t xml:space="preserve">Wersja z dnia </w:t>
          </w:r>
          <w:r w:rsidRPr="001E39D5">
            <w:rPr>
              <w:rFonts w:ascii="Times New Roman" w:hAnsi="Times New Roman" w:cs="Times New Roman"/>
              <w:b/>
              <w:sz w:val="20"/>
              <w:szCs w:val="20"/>
              <w:u w:val="single"/>
            </w:rPr>
            <w:t>202</w:t>
          </w:r>
          <w:r w:rsidR="00D533B7">
            <w:rPr>
              <w:rFonts w:ascii="Times New Roman" w:hAnsi="Times New Roman" w:cs="Times New Roman"/>
              <w:b/>
              <w:sz w:val="20"/>
              <w:szCs w:val="20"/>
              <w:u w:val="single"/>
            </w:rPr>
            <w:t>1.</w:t>
          </w:r>
          <w:r w:rsidR="00252A8B">
            <w:rPr>
              <w:rFonts w:ascii="Times New Roman" w:hAnsi="Times New Roman" w:cs="Times New Roman"/>
              <w:b/>
              <w:sz w:val="20"/>
              <w:szCs w:val="20"/>
              <w:u w:val="single"/>
            </w:rPr>
            <w:t>03.</w:t>
          </w:r>
          <w:r w:rsidR="00D5251D">
            <w:rPr>
              <w:rFonts w:ascii="Times New Roman" w:hAnsi="Times New Roman" w:cs="Times New Roman"/>
              <w:b/>
              <w:sz w:val="20"/>
              <w:szCs w:val="20"/>
              <w:u w:val="single"/>
            </w:rPr>
            <w:t>20</w:t>
          </w:r>
        </w:p>
      </w:tc>
    </w:tr>
  </w:tbl>
  <w:p w14:paraId="79FB5CCA" w14:textId="77777777" w:rsidR="00C2257F" w:rsidRPr="001E39D5" w:rsidRDefault="00C2257F" w:rsidP="00D76982">
    <w:pPr>
      <w:pStyle w:val="Nagwek"/>
      <w:rPr>
        <w:rFonts w:ascii="Times New Roman" w:hAnsi="Times New Roman" w:cs="Times New Roman"/>
      </w:rPr>
    </w:pPr>
  </w:p>
  <w:p w14:paraId="3B23A03D" w14:textId="77777777" w:rsidR="00C2257F" w:rsidRPr="001E39D5" w:rsidRDefault="00C2257F" w:rsidP="00D76982">
    <w:pPr>
      <w:pStyle w:val="Nagwek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C2257F" w:rsidRPr="00E869AC" w14:paraId="25888917" w14:textId="77777777" w:rsidTr="00A27FCA">
      <w:trPr>
        <w:trHeight w:val="706"/>
      </w:trPr>
      <w:tc>
        <w:tcPr>
          <w:tcW w:w="4675" w:type="dxa"/>
        </w:tcPr>
        <w:p w14:paraId="3365D1B7" w14:textId="77777777" w:rsidR="00C2257F" w:rsidRDefault="00C2257F" w:rsidP="002435C2">
          <w:pPr>
            <w:pStyle w:val="Nagwek"/>
            <w:jc w:val="center"/>
            <w:rPr>
              <w:rFonts w:ascii="Times New Roman" w:hAnsi="Times New Roman" w:cs="Times New Roman"/>
              <w:b/>
              <w:szCs w:val="22"/>
            </w:rPr>
          </w:pPr>
          <w:r>
            <w:rPr>
              <w:rFonts w:ascii="Times New Roman" w:hAnsi="Times New Roman" w:cs="Times New Roman"/>
              <w:b/>
              <w:szCs w:val="22"/>
            </w:rPr>
            <w:br/>
          </w:r>
          <w:r w:rsidR="002435C2">
            <w:rPr>
              <w:rFonts w:ascii="Times New Roman" w:hAnsi="Times New Roman" w:cs="Times New Roman"/>
              <w:b/>
              <w:szCs w:val="22"/>
            </w:rPr>
            <w:t>Systemy Operacyjne 2</w:t>
          </w:r>
        </w:p>
        <w:p w14:paraId="289C6FB8" w14:textId="37ECF27F" w:rsidR="002435C2" w:rsidRPr="00597CEC" w:rsidRDefault="001F1F28" w:rsidP="002435C2">
          <w:pPr>
            <w:pStyle w:val="Nagwek"/>
            <w:jc w:val="center"/>
            <w:rPr>
              <w:rFonts w:ascii="Times New Roman" w:hAnsi="Times New Roman" w:cs="Times New Roman"/>
              <w:b/>
              <w:szCs w:val="22"/>
            </w:rPr>
          </w:pPr>
          <w:r>
            <w:rPr>
              <w:rFonts w:ascii="Times New Roman" w:hAnsi="Times New Roman" w:cs="Times New Roman"/>
              <w:b/>
              <w:szCs w:val="22"/>
            </w:rPr>
            <w:t xml:space="preserve">Inwazja obcych - </w:t>
          </w:r>
          <w:r w:rsidR="0045198F">
            <w:rPr>
              <w:rFonts w:ascii="Times New Roman" w:hAnsi="Times New Roman" w:cs="Times New Roman"/>
              <w:b/>
              <w:szCs w:val="22"/>
            </w:rPr>
            <w:t>Koncept projektu</w:t>
          </w:r>
        </w:p>
      </w:tc>
      <w:tc>
        <w:tcPr>
          <w:tcW w:w="4675" w:type="dxa"/>
        </w:tcPr>
        <w:p w14:paraId="14769D98" w14:textId="77777777" w:rsidR="00C2257F" w:rsidRPr="00E869AC" w:rsidRDefault="00C2257F" w:rsidP="00D76982">
          <w:pPr>
            <w:pStyle w:val="Nagwek"/>
            <w:jc w:val="center"/>
            <w:rPr>
              <w:rFonts w:ascii="Times New Roman" w:hAnsi="Times New Roman" w:cs="Times New Roman"/>
            </w:rPr>
          </w:pPr>
          <w:r w:rsidRPr="00E869AC">
            <w:rPr>
              <w:rFonts w:ascii="Times New Roman" w:hAnsi="Times New Roman" w:cs="Times New Roman"/>
            </w:rPr>
            <w:object w:dxaOrig="8969" w:dyaOrig="2640" w14:anchorId="60BCEF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in;height:64.5pt">
                <v:imagedata r:id="rId1" o:title=""/>
              </v:shape>
              <o:OLEObject Type="Embed" ProgID="PBrush" ShapeID="_x0000_i1025" DrawAspect="Content" ObjectID="_1677767940" r:id="rId2"/>
            </w:object>
          </w:r>
        </w:p>
      </w:tc>
    </w:tr>
    <w:tr w:rsidR="00C2257F" w:rsidRPr="00E869AC" w14:paraId="0E411A98" w14:textId="77777777" w:rsidTr="00A27FCA">
      <w:tc>
        <w:tcPr>
          <w:tcW w:w="4675" w:type="dxa"/>
          <w:vAlign w:val="center"/>
        </w:tcPr>
        <w:p w14:paraId="02000C07" w14:textId="77777777" w:rsidR="00C2257F" w:rsidRPr="00E869AC" w:rsidRDefault="00C2257F" w:rsidP="00D76982">
          <w:pPr>
            <w:jc w:val="center"/>
            <w:rPr>
              <w:rFonts w:ascii="Times New Roman" w:hAnsi="Times New Roman" w:cs="Times New Roman"/>
              <w:sz w:val="20"/>
              <w:szCs w:val="20"/>
              <w:u w:val="single"/>
            </w:rPr>
          </w:pPr>
          <w:r w:rsidRPr="00E869AC">
            <w:rPr>
              <w:rFonts w:ascii="Times New Roman" w:hAnsi="Times New Roman" w:cs="Times New Roman"/>
              <w:sz w:val="20"/>
              <w:szCs w:val="20"/>
              <w:u w:val="single"/>
            </w:rPr>
            <w:t>Status dokumentu:</w:t>
          </w:r>
        </w:p>
        <w:p w14:paraId="56DA25C2" w14:textId="77777777" w:rsidR="00C2257F" w:rsidRPr="00E869AC" w:rsidRDefault="00C2257F" w:rsidP="00D76982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869AC">
            <w:rPr>
              <w:rFonts w:ascii="Times New Roman" w:hAnsi="Times New Roman" w:cs="Times New Roman"/>
              <w:sz w:val="20"/>
              <w:szCs w:val="20"/>
            </w:rPr>
            <w:t>Wersja 1.0</w:t>
          </w:r>
        </w:p>
      </w:tc>
      <w:tc>
        <w:tcPr>
          <w:tcW w:w="4675" w:type="dxa"/>
          <w:vAlign w:val="center"/>
        </w:tcPr>
        <w:p w14:paraId="09E76CAF" w14:textId="03ACE278" w:rsidR="00C2257F" w:rsidRPr="00E869AC" w:rsidRDefault="00C2257F" w:rsidP="00E869AC">
          <w:pPr>
            <w:jc w:val="center"/>
            <w:rPr>
              <w:rFonts w:ascii="Times New Roman" w:hAnsi="Times New Roman" w:cs="Times New Roman"/>
              <w:sz w:val="20"/>
              <w:szCs w:val="20"/>
              <w:u w:val="single"/>
            </w:rPr>
          </w:pPr>
          <w:r w:rsidRPr="00E869AC">
            <w:rPr>
              <w:rFonts w:ascii="Times New Roman" w:hAnsi="Times New Roman" w:cs="Times New Roman"/>
              <w:sz w:val="20"/>
              <w:szCs w:val="20"/>
              <w:u w:val="single"/>
            </w:rPr>
            <w:t xml:space="preserve">Wersja z dnia </w:t>
          </w:r>
          <w:r w:rsidRPr="00E869AC">
            <w:rPr>
              <w:rFonts w:ascii="Times New Roman" w:hAnsi="Times New Roman" w:cs="Times New Roman"/>
              <w:b/>
              <w:sz w:val="20"/>
              <w:szCs w:val="20"/>
              <w:u w:val="single"/>
            </w:rPr>
            <w:t>202</w:t>
          </w:r>
          <w:r w:rsidR="00D533B7">
            <w:rPr>
              <w:rFonts w:ascii="Times New Roman" w:hAnsi="Times New Roman" w:cs="Times New Roman"/>
              <w:b/>
              <w:sz w:val="20"/>
              <w:szCs w:val="20"/>
              <w:u w:val="single"/>
            </w:rPr>
            <w:t>1</w:t>
          </w:r>
          <w:r w:rsidRPr="00E869AC">
            <w:rPr>
              <w:rFonts w:ascii="Times New Roman" w:hAnsi="Times New Roman" w:cs="Times New Roman"/>
              <w:b/>
              <w:sz w:val="20"/>
              <w:szCs w:val="20"/>
              <w:u w:val="single"/>
            </w:rPr>
            <w:t>.</w:t>
          </w:r>
          <w:r w:rsidR="0045198F">
            <w:rPr>
              <w:rFonts w:ascii="Times New Roman" w:hAnsi="Times New Roman" w:cs="Times New Roman"/>
              <w:b/>
              <w:sz w:val="20"/>
              <w:szCs w:val="20"/>
              <w:u w:val="single"/>
            </w:rPr>
            <w:t>03.20</w:t>
          </w:r>
        </w:p>
      </w:tc>
    </w:tr>
  </w:tbl>
  <w:p w14:paraId="72A5E25A" w14:textId="77777777" w:rsidR="00C2257F" w:rsidRPr="00E869AC" w:rsidRDefault="00C2257F" w:rsidP="00D76982">
    <w:pPr>
      <w:pStyle w:val="Nagwek"/>
      <w:rPr>
        <w:rFonts w:ascii="Times New Roman" w:hAnsi="Times New Roman" w:cs="Times New Roman"/>
      </w:rPr>
    </w:pPr>
  </w:p>
  <w:p w14:paraId="60E98C2E" w14:textId="77777777" w:rsidR="00C2257F" w:rsidRPr="00E869AC" w:rsidRDefault="00C2257F" w:rsidP="00D76982">
    <w:pPr>
      <w:pStyle w:val="Nagwek"/>
      <w:rPr>
        <w:rFonts w:ascii="Times New Roman" w:hAnsi="Times New Roman" w:cs="Times New Roman"/>
      </w:rPr>
    </w:pPr>
  </w:p>
  <w:p w14:paraId="7AB3B9B8" w14:textId="77777777" w:rsidR="00C2257F" w:rsidRPr="00E869AC" w:rsidRDefault="00C2257F" w:rsidP="001A42AD">
    <w:pPr>
      <w:pStyle w:val="Nagwek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471D"/>
    <w:multiLevelType w:val="hybridMultilevel"/>
    <w:tmpl w:val="AF946FAC"/>
    <w:lvl w:ilvl="0" w:tplc="74E622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3553A"/>
    <w:multiLevelType w:val="hybridMultilevel"/>
    <w:tmpl w:val="AA8C6D7A"/>
    <w:lvl w:ilvl="0" w:tplc="6D64F51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7D99"/>
    <w:multiLevelType w:val="hybridMultilevel"/>
    <w:tmpl w:val="577233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94999"/>
    <w:multiLevelType w:val="hybridMultilevel"/>
    <w:tmpl w:val="A1385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C78D6"/>
    <w:multiLevelType w:val="hybridMultilevel"/>
    <w:tmpl w:val="65A000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8563B"/>
    <w:multiLevelType w:val="hybridMultilevel"/>
    <w:tmpl w:val="DD244A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F2B0E"/>
    <w:multiLevelType w:val="hybridMultilevel"/>
    <w:tmpl w:val="E7485544"/>
    <w:lvl w:ilvl="0" w:tplc="64FEF31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F7852"/>
    <w:multiLevelType w:val="hybridMultilevel"/>
    <w:tmpl w:val="8EE6A32E"/>
    <w:lvl w:ilvl="0" w:tplc="CBE0CB9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D7813"/>
    <w:multiLevelType w:val="hybridMultilevel"/>
    <w:tmpl w:val="AD32E8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054E0"/>
    <w:multiLevelType w:val="hybridMultilevel"/>
    <w:tmpl w:val="8A2C2000"/>
    <w:lvl w:ilvl="0" w:tplc="948E9F3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12D8A"/>
    <w:multiLevelType w:val="hybridMultilevel"/>
    <w:tmpl w:val="10E458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35C29"/>
    <w:multiLevelType w:val="hybridMultilevel"/>
    <w:tmpl w:val="C6D8E3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2732F"/>
    <w:multiLevelType w:val="hybridMultilevel"/>
    <w:tmpl w:val="2FC895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C026D"/>
    <w:multiLevelType w:val="hybridMultilevel"/>
    <w:tmpl w:val="422CF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50652"/>
    <w:multiLevelType w:val="hybridMultilevel"/>
    <w:tmpl w:val="5D8C1968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AE7C8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6474C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5266F0"/>
    <w:multiLevelType w:val="hybridMultilevel"/>
    <w:tmpl w:val="2EE6A7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32EE3"/>
    <w:multiLevelType w:val="hybridMultilevel"/>
    <w:tmpl w:val="F4446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22014"/>
    <w:multiLevelType w:val="hybridMultilevel"/>
    <w:tmpl w:val="A260B2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C5EFB"/>
    <w:multiLevelType w:val="hybridMultilevel"/>
    <w:tmpl w:val="7BAAAF10"/>
    <w:lvl w:ilvl="0" w:tplc="8428781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1255E"/>
    <w:multiLevelType w:val="hybridMultilevel"/>
    <w:tmpl w:val="C43E0438"/>
    <w:lvl w:ilvl="0" w:tplc="BF7A500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C06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6B6FE7"/>
    <w:multiLevelType w:val="hybridMultilevel"/>
    <w:tmpl w:val="987E87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A00B0"/>
    <w:multiLevelType w:val="hybridMultilevel"/>
    <w:tmpl w:val="707A8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F1A39"/>
    <w:multiLevelType w:val="hybridMultilevel"/>
    <w:tmpl w:val="93DE2C5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E0751"/>
    <w:multiLevelType w:val="hybridMultilevel"/>
    <w:tmpl w:val="5136FB78"/>
    <w:lvl w:ilvl="0" w:tplc="6D64F51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17997"/>
    <w:multiLevelType w:val="hybridMultilevel"/>
    <w:tmpl w:val="5E265A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468B2"/>
    <w:multiLevelType w:val="hybridMultilevel"/>
    <w:tmpl w:val="997E2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23"/>
  </w:num>
  <w:num w:numId="4">
    <w:abstractNumId w:val="5"/>
  </w:num>
  <w:num w:numId="5">
    <w:abstractNumId w:val="22"/>
  </w:num>
  <w:num w:numId="6">
    <w:abstractNumId w:val="12"/>
  </w:num>
  <w:num w:numId="7">
    <w:abstractNumId w:val="15"/>
  </w:num>
  <w:num w:numId="8">
    <w:abstractNumId w:val="16"/>
  </w:num>
  <w:num w:numId="9">
    <w:abstractNumId w:val="28"/>
  </w:num>
  <w:num w:numId="10">
    <w:abstractNumId w:val="19"/>
  </w:num>
  <w:num w:numId="11">
    <w:abstractNumId w:val="3"/>
  </w:num>
  <w:num w:numId="12">
    <w:abstractNumId w:val="21"/>
  </w:num>
  <w:num w:numId="13">
    <w:abstractNumId w:val="13"/>
  </w:num>
  <w:num w:numId="14">
    <w:abstractNumId w:val="26"/>
  </w:num>
  <w:num w:numId="15">
    <w:abstractNumId w:val="1"/>
  </w:num>
  <w:num w:numId="16">
    <w:abstractNumId w:val="27"/>
  </w:num>
  <w:num w:numId="17">
    <w:abstractNumId w:val="9"/>
  </w:num>
  <w:num w:numId="18">
    <w:abstractNumId w:val="7"/>
  </w:num>
  <w:num w:numId="19">
    <w:abstractNumId w:val="0"/>
  </w:num>
  <w:num w:numId="20">
    <w:abstractNumId w:val="8"/>
  </w:num>
  <w:num w:numId="21">
    <w:abstractNumId w:val="10"/>
  </w:num>
  <w:num w:numId="22">
    <w:abstractNumId w:val="24"/>
  </w:num>
  <w:num w:numId="23">
    <w:abstractNumId w:val="6"/>
  </w:num>
  <w:num w:numId="24">
    <w:abstractNumId w:val="20"/>
  </w:num>
  <w:num w:numId="25">
    <w:abstractNumId w:val="25"/>
  </w:num>
  <w:num w:numId="26">
    <w:abstractNumId w:val="17"/>
  </w:num>
  <w:num w:numId="27">
    <w:abstractNumId w:val="11"/>
  </w:num>
  <w:num w:numId="28">
    <w:abstractNumId w:val="4"/>
  </w:num>
  <w:num w:numId="29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B0"/>
    <w:rsid w:val="00004E08"/>
    <w:rsid w:val="000055FA"/>
    <w:rsid w:val="00006CE0"/>
    <w:rsid w:val="00007EAA"/>
    <w:rsid w:val="00010842"/>
    <w:rsid w:val="000215A8"/>
    <w:rsid w:val="000335F3"/>
    <w:rsid w:val="00036923"/>
    <w:rsid w:val="0004356F"/>
    <w:rsid w:val="00043B0F"/>
    <w:rsid w:val="00045FC7"/>
    <w:rsid w:val="00047945"/>
    <w:rsid w:val="000502FF"/>
    <w:rsid w:val="0006158B"/>
    <w:rsid w:val="00062C2F"/>
    <w:rsid w:val="000705A6"/>
    <w:rsid w:val="0007240C"/>
    <w:rsid w:val="00072954"/>
    <w:rsid w:val="00073CD5"/>
    <w:rsid w:val="00075861"/>
    <w:rsid w:val="000833F9"/>
    <w:rsid w:val="00083F4B"/>
    <w:rsid w:val="00087181"/>
    <w:rsid w:val="000966A9"/>
    <w:rsid w:val="000A1045"/>
    <w:rsid w:val="000A386F"/>
    <w:rsid w:val="000A3AEF"/>
    <w:rsid w:val="000A6365"/>
    <w:rsid w:val="000B0A56"/>
    <w:rsid w:val="000B282E"/>
    <w:rsid w:val="000B4603"/>
    <w:rsid w:val="000B62C3"/>
    <w:rsid w:val="000C223B"/>
    <w:rsid w:val="000C2D64"/>
    <w:rsid w:val="000C7558"/>
    <w:rsid w:val="000E0809"/>
    <w:rsid w:val="000E0DC3"/>
    <w:rsid w:val="000E21AF"/>
    <w:rsid w:val="000E267A"/>
    <w:rsid w:val="000F332A"/>
    <w:rsid w:val="000F3729"/>
    <w:rsid w:val="000F6B3D"/>
    <w:rsid w:val="00112452"/>
    <w:rsid w:val="00114197"/>
    <w:rsid w:val="0011575A"/>
    <w:rsid w:val="00115C3D"/>
    <w:rsid w:val="00124BBE"/>
    <w:rsid w:val="0012762A"/>
    <w:rsid w:val="00127668"/>
    <w:rsid w:val="00127E8C"/>
    <w:rsid w:val="00132833"/>
    <w:rsid w:val="00133510"/>
    <w:rsid w:val="00137553"/>
    <w:rsid w:val="00141C81"/>
    <w:rsid w:val="00144A75"/>
    <w:rsid w:val="00144B3B"/>
    <w:rsid w:val="0014675E"/>
    <w:rsid w:val="00155838"/>
    <w:rsid w:val="00157338"/>
    <w:rsid w:val="001637FA"/>
    <w:rsid w:val="00164635"/>
    <w:rsid w:val="0016789C"/>
    <w:rsid w:val="00174F48"/>
    <w:rsid w:val="00180F27"/>
    <w:rsid w:val="0019516F"/>
    <w:rsid w:val="001952ED"/>
    <w:rsid w:val="00196383"/>
    <w:rsid w:val="0019653C"/>
    <w:rsid w:val="001A42AD"/>
    <w:rsid w:val="001A6689"/>
    <w:rsid w:val="001B2079"/>
    <w:rsid w:val="001B2411"/>
    <w:rsid w:val="001B7DF4"/>
    <w:rsid w:val="001C1E7B"/>
    <w:rsid w:val="001C7C57"/>
    <w:rsid w:val="001D06E7"/>
    <w:rsid w:val="001D0D7E"/>
    <w:rsid w:val="001D5EB6"/>
    <w:rsid w:val="001D68F1"/>
    <w:rsid w:val="001E39D5"/>
    <w:rsid w:val="001E467A"/>
    <w:rsid w:val="001E7DCB"/>
    <w:rsid w:val="001F1F28"/>
    <w:rsid w:val="001F4C39"/>
    <w:rsid w:val="00205BAA"/>
    <w:rsid w:val="00214501"/>
    <w:rsid w:val="00217715"/>
    <w:rsid w:val="00220C1F"/>
    <w:rsid w:val="00222EA7"/>
    <w:rsid w:val="0022332D"/>
    <w:rsid w:val="00233B05"/>
    <w:rsid w:val="002435C2"/>
    <w:rsid w:val="0024527A"/>
    <w:rsid w:val="00252A8B"/>
    <w:rsid w:val="0026119D"/>
    <w:rsid w:val="00262A55"/>
    <w:rsid w:val="00270E10"/>
    <w:rsid w:val="00277A10"/>
    <w:rsid w:val="002856C0"/>
    <w:rsid w:val="00286928"/>
    <w:rsid w:val="00287A4C"/>
    <w:rsid w:val="0029097F"/>
    <w:rsid w:val="002929D4"/>
    <w:rsid w:val="00295BA6"/>
    <w:rsid w:val="00296CDF"/>
    <w:rsid w:val="002A41D3"/>
    <w:rsid w:val="002A50E5"/>
    <w:rsid w:val="002B12F6"/>
    <w:rsid w:val="002B4018"/>
    <w:rsid w:val="002B4293"/>
    <w:rsid w:val="002C4804"/>
    <w:rsid w:val="002C5962"/>
    <w:rsid w:val="002C7DB8"/>
    <w:rsid w:val="002D4686"/>
    <w:rsid w:val="002D7544"/>
    <w:rsid w:val="002E19CE"/>
    <w:rsid w:val="002F239F"/>
    <w:rsid w:val="002F5063"/>
    <w:rsid w:val="002F591B"/>
    <w:rsid w:val="00301911"/>
    <w:rsid w:val="00305971"/>
    <w:rsid w:val="00307B3E"/>
    <w:rsid w:val="00314342"/>
    <w:rsid w:val="00315C7E"/>
    <w:rsid w:val="00317213"/>
    <w:rsid w:val="00321EB3"/>
    <w:rsid w:val="0032408E"/>
    <w:rsid w:val="00330A37"/>
    <w:rsid w:val="00333D05"/>
    <w:rsid w:val="00336858"/>
    <w:rsid w:val="00343F79"/>
    <w:rsid w:val="003508E7"/>
    <w:rsid w:val="003529E1"/>
    <w:rsid w:val="00352D5C"/>
    <w:rsid w:val="00363E4C"/>
    <w:rsid w:val="003650E8"/>
    <w:rsid w:val="0036659E"/>
    <w:rsid w:val="0036782D"/>
    <w:rsid w:val="00371E3D"/>
    <w:rsid w:val="003754F1"/>
    <w:rsid w:val="00375DA9"/>
    <w:rsid w:val="00376496"/>
    <w:rsid w:val="00377ADE"/>
    <w:rsid w:val="00382FB8"/>
    <w:rsid w:val="0038581D"/>
    <w:rsid w:val="0038649C"/>
    <w:rsid w:val="003869AA"/>
    <w:rsid w:val="00386A5E"/>
    <w:rsid w:val="00390A03"/>
    <w:rsid w:val="00392721"/>
    <w:rsid w:val="003930F4"/>
    <w:rsid w:val="00393D46"/>
    <w:rsid w:val="003B2B2F"/>
    <w:rsid w:val="003B348F"/>
    <w:rsid w:val="003B7A0A"/>
    <w:rsid w:val="003B7FF6"/>
    <w:rsid w:val="003C4B21"/>
    <w:rsid w:val="003C542F"/>
    <w:rsid w:val="003C5F3A"/>
    <w:rsid w:val="003D43F0"/>
    <w:rsid w:val="003E0639"/>
    <w:rsid w:val="0040733A"/>
    <w:rsid w:val="004100FD"/>
    <w:rsid w:val="00412817"/>
    <w:rsid w:val="00415A6B"/>
    <w:rsid w:val="004176BE"/>
    <w:rsid w:val="004222B7"/>
    <w:rsid w:val="0042364B"/>
    <w:rsid w:val="00431927"/>
    <w:rsid w:val="0043446C"/>
    <w:rsid w:val="00434CC9"/>
    <w:rsid w:val="00434E9F"/>
    <w:rsid w:val="00444C04"/>
    <w:rsid w:val="00446532"/>
    <w:rsid w:val="0044719E"/>
    <w:rsid w:val="004500B0"/>
    <w:rsid w:val="0045198F"/>
    <w:rsid w:val="00453669"/>
    <w:rsid w:val="00457121"/>
    <w:rsid w:val="00462285"/>
    <w:rsid w:val="0046548B"/>
    <w:rsid w:val="00467BA6"/>
    <w:rsid w:val="00470F51"/>
    <w:rsid w:val="00476533"/>
    <w:rsid w:val="0047773E"/>
    <w:rsid w:val="00480A6B"/>
    <w:rsid w:val="0048242F"/>
    <w:rsid w:val="00484A44"/>
    <w:rsid w:val="0048771A"/>
    <w:rsid w:val="00490971"/>
    <w:rsid w:val="00497F9F"/>
    <w:rsid w:val="004A3239"/>
    <w:rsid w:val="004A354D"/>
    <w:rsid w:val="004A6D27"/>
    <w:rsid w:val="004B152A"/>
    <w:rsid w:val="004B1900"/>
    <w:rsid w:val="004B2932"/>
    <w:rsid w:val="004B2CA9"/>
    <w:rsid w:val="004B6233"/>
    <w:rsid w:val="004C505E"/>
    <w:rsid w:val="004C54FE"/>
    <w:rsid w:val="004C5CAA"/>
    <w:rsid w:val="004D306A"/>
    <w:rsid w:val="004D476B"/>
    <w:rsid w:val="004D4A71"/>
    <w:rsid w:val="004D67E3"/>
    <w:rsid w:val="004F3DA3"/>
    <w:rsid w:val="005030C6"/>
    <w:rsid w:val="0051186C"/>
    <w:rsid w:val="00513660"/>
    <w:rsid w:val="005144A0"/>
    <w:rsid w:val="00515C9D"/>
    <w:rsid w:val="005162E0"/>
    <w:rsid w:val="00516C95"/>
    <w:rsid w:val="00521C99"/>
    <w:rsid w:val="005264EF"/>
    <w:rsid w:val="0053234D"/>
    <w:rsid w:val="00532892"/>
    <w:rsid w:val="0053442D"/>
    <w:rsid w:val="00536677"/>
    <w:rsid w:val="00543AF2"/>
    <w:rsid w:val="00545E3D"/>
    <w:rsid w:val="00547D9C"/>
    <w:rsid w:val="00554DDA"/>
    <w:rsid w:val="0056070A"/>
    <w:rsid w:val="0056125D"/>
    <w:rsid w:val="0056436C"/>
    <w:rsid w:val="00565426"/>
    <w:rsid w:val="0057127F"/>
    <w:rsid w:val="00571517"/>
    <w:rsid w:val="00573D91"/>
    <w:rsid w:val="0059362F"/>
    <w:rsid w:val="00597CEC"/>
    <w:rsid w:val="005A2BBA"/>
    <w:rsid w:val="005B7264"/>
    <w:rsid w:val="005C3190"/>
    <w:rsid w:val="005C320F"/>
    <w:rsid w:val="005D2CB1"/>
    <w:rsid w:val="005D2CCE"/>
    <w:rsid w:val="005D2EE9"/>
    <w:rsid w:val="005D351F"/>
    <w:rsid w:val="005D6EDC"/>
    <w:rsid w:val="005D72F1"/>
    <w:rsid w:val="005E3845"/>
    <w:rsid w:val="005F0120"/>
    <w:rsid w:val="005F0890"/>
    <w:rsid w:val="005F0D5C"/>
    <w:rsid w:val="005F151B"/>
    <w:rsid w:val="005F2DD1"/>
    <w:rsid w:val="005F55F5"/>
    <w:rsid w:val="005F5D9D"/>
    <w:rsid w:val="0060093C"/>
    <w:rsid w:val="006036A3"/>
    <w:rsid w:val="00606DB1"/>
    <w:rsid w:val="00610A6A"/>
    <w:rsid w:val="00617E04"/>
    <w:rsid w:val="006220FD"/>
    <w:rsid w:val="00623B15"/>
    <w:rsid w:val="00630EF4"/>
    <w:rsid w:val="00634502"/>
    <w:rsid w:val="006354B2"/>
    <w:rsid w:val="00640CB8"/>
    <w:rsid w:val="00642C51"/>
    <w:rsid w:val="00644B85"/>
    <w:rsid w:val="00654A2F"/>
    <w:rsid w:val="00656705"/>
    <w:rsid w:val="00657B2E"/>
    <w:rsid w:val="00661970"/>
    <w:rsid w:val="00662E50"/>
    <w:rsid w:val="00671D61"/>
    <w:rsid w:val="00673541"/>
    <w:rsid w:val="00673BEE"/>
    <w:rsid w:val="006761A8"/>
    <w:rsid w:val="00677186"/>
    <w:rsid w:val="00682C8B"/>
    <w:rsid w:val="00683ED8"/>
    <w:rsid w:val="0069236D"/>
    <w:rsid w:val="00693D7B"/>
    <w:rsid w:val="00695734"/>
    <w:rsid w:val="006973D7"/>
    <w:rsid w:val="006A1691"/>
    <w:rsid w:val="006A171A"/>
    <w:rsid w:val="006A7D79"/>
    <w:rsid w:val="006B0043"/>
    <w:rsid w:val="006B1BD3"/>
    <w:rsid w:val="006B3195"/>
    <w:rsid w:val="006B4C47"/>
    <w:rsid w:val="006B51D1"/>
    <w:rsid w:val="006C3EE3"/>
    <w:rsid w:val="006E1107"/>
    <w:rsid w:val="006E24FC"/>
    <w:rsid w:val="006F01CB"/>
    <w:rsid w:val="006F28C1"/>
    <w:rsid w:val="006F2F44"/>
    <w:rsid w:val="006F52E0"/>
    <w:rsid w:val="00701CFC"/>
    <w:rsid w:val="00706666"/>
    <w:rsid w:val="007078C8"/>
    <w:rsid w:val="00707909"/>
    <w:rsid w:val="007118A6"/>
    <w:rsid w:val="00714C52"/>
    <w:rsid w:val="00717B7C"/>
    <w:rsid w:val="007222B7"/>
    <w:rsid w:val="00725D6C"/>
    <w:rsid w:val="00727D66"/>
    <w:rsid w:val="007342CC"/>
    <w:rsid w:val="00751F7B"/>
    <w:rsid w:val="00751F90"/>
    <w:rsid w:val="00757565"/>
    <w:rsid w:val="007632A1"/>
    <w:rsid w:val="0076381C"/>
    <w:rsid w:val="00771DC9"/>
    <w:rsid w:val="00781944"/>
    <w:rsid w:val="00785433"/>
    <w:rsid w:val="00791390"/>
    <w:rsid w:val="007961FE"/>
    <w:rsid w:val="007A59B3"/>
    <w:rsid w:val="007B78DC"/>
    <w:rsid w:val="007C5517"/>
    <w:rsid w:val="007D6530"/>
    <w:rsid w:val="007D76E7"/>
    <w:rsid w:val="007E6A90"/>
    <w:rsid w:val="007F19DD"/>
    <w:rsid w:val="007F2ADE"/>
    <w:rsid w:val="007F5F8A"/>
    <w:rsid w:val="007F7C9F"/>
    <w:rsid w:val="008020ED"/>
    <w:rsid w:val="00803988"/>
    <w:rsid w:val="00805617"/>
    <w:rsid w:val="00805950"/>
    <w:rsid w:val="00805F06"/>
    <w:rsid w:val="00806A40"/>
    <w:rsid w:val="00820529"/>
    <w:rsid w:val="00824536"/>
    <w:rsid w:val="00832701"/>
    <w:rsid w:val="00834E54"/>
    <w:rsid w:val="00841647"/>
    <w:rsid w:val="008416CF"/>
    <w:rsid w:val="00841EB6"/>
    <w:rsid w:val="00845645"/>
    <w:rsid w:val="008515B9"/>
    <w:rsid w:val="00851ABE"/>
    <w:rsid w:val="0085753A"/>
    <w:rsid w:val="008643F0"/>
    <w:rsid w:val="00870B90"/>
    <w:rsid w:val="008739EC"/>
    <w:rsid w:val="0087498F"/>
    <w:rsid w:val="0087772D"/>
    <w:rsid w:val="00885658"/>
    <w:rsid w:val="00886F37"/>
    <w:rsid w:val="00887E0D"/>
    <w:rsid w:val="00891226"/>
    <w:rsid w:val="00891AD9"/>
    <w:rsid w:val="00893D33"/>
    <w:rsid w:val="00897EB7"/>
    <w:rsid w:val="008A2A1A"/>
    <w:rsid w:val="008A51FF"/>
    <w:rsid w:val="008B05F8"/>
    <w:rsid w:val="008B076D"/>
    <w:rsid w:val="008B38D5"/>
    <w:rsid w:val="008B4008"/>
    <w:rsid w:val="008C232C"/>
    <w:rsid w:val="008C2FA0"/>
    <w:rsid w:val="008C6BE0"/>
    <w:rsid w:val="008D1EA5"/>
    <w:rsid w:val="008D2F88"/>
    <w:rsid w:val="008D5D71"/>
    <w:rsid w:val="008E338A"/>
    <w:rsid w:val="008E5999"/>
    <w:rsid w:val="008F3CBE"/>
    <w:rsid w:val="008F7523"/>
    <w:rsid w:val="008F7B05"/>
    <w:rsid w:val="00906525"/>
    <w:rsid w:val="00906E4A"/>
    <w:rsid w:val="00907EA2"/>
    <w:rsid w:val="009125E2"/>
    <w:rsid w:val="00912614"/>
    <w:rsid w:val="00912C96"/>
    <w:rsid w:val="00925FEA"/>
    <w:rsid w:val="009269A9"/>
    <w:rsid w:val="00930AA2"/>
    <w:rsid w:val="0093207B"/>
    <w:rsid w:val="009375A0"/>
    <w:rsid w:val="00937B01"/>
    <w:rsid w:val="0094318A"/>
    <w:rsid w:val="00943C57"/>
    <w:rsid w:val="0094420F"/>
    <w:rsid w:val="00947926"/>
    <w:rsid w:val="00966832"/>
    <w:rsid w:val="00973293"/>
    <w:rsid w:val="00973572"/>
    <w:rsid w:val="00981D4D"/>
    <w:rsid w:val="00983367"/>
    <w:rsid w:val="00986CDF"/>
    <w:rsid w:val="0098760D"/>
    <w:rsid w:val="00987A9D"/>
    <w:rsid w:val="009A11F3"/>
    <w:rsid w:val="009A21CC"/>
    <w:rsid w:val="009A322E"/>
    <w:rsid w:val="009A3FE6"/>
    <w:rsid w:val="009B7C7F"/>
    <w:rsid w:val="009C1284"/>
    <w:rsid w:val="009C4B3C"/>
    <w:rsid w:val="009C5D80"/>
    <w:rsid w:val="009D085D"/>
    <w:rsid w:val="009D11AC"/>
    <w:rsid w:val="009D1270"/>
    <w:rsid w:val="009D3342"/>
    <w:rsid w:val="009D7051"/>
    <w:rsid w:val="009E5722"/>
    <w:rsid w:val="009E604A"/>
    <w:rsid w:val="009F10CE"/>
    <w:rsid w:val="009F180B"/>
    <w:rsid w:val="009F18AE"/>
    <w:rsid w:val="009F2A00"/>
    <w:rsid w:val="00A01859"/>
    <w:rsid w:val="00A0270B"/>
    <w:rsid w:val="00A03A3E"/>
    <w:rsid w:val="00A04FD3"/>
    <w:rsid w:val="00A06D9F"/>
    <w:rsid w:val="00A168B9"/>
    <w:rsid w:val="00A215D5"/>
    <w:rsid w:val="00A22B0F"/>
    <w:rsid w:val="00A22F66"/>
    <w:rsid w:val="00A27FCA"/>
    <w:rsid w:val="00A302B3"/>
    <w:rsid w:val="00A30E57"/>
    <w:rsid w:val="00A32087"/>
    <w:rsid w:val="00A34F51"/>
    <w:rsid w:val="00A35E87"/>
    <w:rsid w:val="00A40C06"/>
    <w:rsid w:val="00A43A96"/>
    <w:rsid w:val="00A44DC8"/>
    <w:rsid w:val="00A577C9"/>
    <w:rsid w:val="00A664FE"/>
    <w:rsid w:val="00A71C82"/>
    <w:rsid w:val="00A728D3"/>
    <w:rsid w:val="00A74A85"/>
    <w:rsid w:val="00A772DF"/>
    <w:rsid w:val="00A8040A"/>
    <w:rsid w:val="00A85873"/>
    <w:rsid w:val="00A916D6"/>
    <w:rsid w:val="00A93A3C"/>
    <w:rsid w:val="00A96FEB"/>
    <w:rsid w:val="00AA3E35"/>
    <w:rsid w:val="00AA4968"/>
    <w:rsid w:val="00AA6FC0"/>
    <w:rsid w:val="00AA74FD"/>
    <w:rsid w:val="00AB1E4B"/>
    <w:rsid w:val="00AB4DCF"/>
    <w:rsid w:val="00AB5C9C"/>
    <w:rsid w:val="00AB6DAF"/>
    <w:rsid w:val="00AB6DBE"/>
    <w:rsid w:val="00AB7FCC"/>
    <w:rsid w:val="00AC245B"/>
    <w:rsid w:val="00AC6C11"/>
    <w:rsid w:val="00AD1CC7"/>
    <w:rsid w:val="00AD6EF3"/>
    <w:rsid w:val="00AD7401"/>
    <w:rsid w:val="00AE7BFA"/>
    <w:rsid w:val="00AF506B"/>
    <w:rsid w:val="00AF508C"/>
    <w:rsid w:val="00B04CB2"/>
    <w:rsid w:val="00B072BD"/>
    <w:rsid w:val="00B10003"/>
    <w:rsid w:val="00B11CF9"/>
    <w:rsid w:val="00B12858"/>
    <w:rsid w:val="00B140BD"/>
    <w:rsid w:val="00B15AEE"/>
    <w:rsid w:val="00B16DF5"/>
    <w:rsid w:val="00B20C01"/>
    <w:rsid w:val="00B24B08"/>
    <w:rsid w:val="00B25002"/>
    <w:rsid w:val="00B30A52"/>
    <w:rsid w:val="00B37EDA"/>
    <w:rsid w:val="00B4605B"/>
    <w:rsid w:val="00B53C63"/>
    <w:rsid w:val="00B605FC"/>
    <w:rsid w:val="00B61BF9"/>
    <w:rsid w:val="00B62491"/>
    <w:rsid w:val="00B6257E"/>
    <w:rsid w:val="00B63B60"/>
    <w:rsid w:val="00B65410"/>
    <w:rsid w:val="00B6740F"/>
    <w:rsid w:val="00B70226"/>
    <w:rsid w:val="00B77596"/>
    <w:rsid w:val="00B82329"/>
    <w:rsid w:val="00B82840"/>
    <w:rsid w:val="00B82FEF"/>
    <w:rsid w:val="00B950D1"/>
    <w:rsid w:val="00BA19D0"/>
    <w:rsid w:val="00BA5F14"/>
    <w:rsid w:val="00BC24C0"/>
    <w:rsid w:val="00BC69F9"/>
    <w:rsid w:val="00BC7776"/>
    <w:rsid w:val="00BD0C62"/>
    <w:rsid w:val="00BD12B0"/>
    <w:rsid w:val="00BE765C"/>
    <w:rsid w:val="00BF0D39"/>
    <w:rsid w:val="00BF16F3"/>
    <w:rsid w:val="00BF391A"/>
    <w:rsid w:val="00BF6AE8"/>
    <w:rsid w:val="00C0213D"/>
    <w:rsid w:val="00C02F32"/>
    <w:rsid w:val="00C03793"/>
    <w:rsid w:val="00C06836"/>
    <w:rsid w:val="00C10AFF"/>
    <w:rsid w:val="00C157FB"/>
    <w:rsid w:val="00C2257F"/>
    <w:rsid w:val="00C2308D"/>
    <w:rsid w:val="00C269BA"/>
    <w:rsid w:val="00C318EC"/>
    <w:rsid w:val="00C369FD"/>
    <w:rsid w:val="00C406BD"/>
    <w:rsid w:val="00C472A3"/>
    <w:rsid w:val="00C527EE"/>
    <w:rsid w:val="00C52FD4"/>
    <w:rsid w:val="00C55955"/>
    <w:rsid w:val="00C56C91"/>
    <w:rsid w:val="00C63A26"/>
    <w:rsid w:val="00C6784D"/>
    <w:rsid w:val="00C800DC"/>
    <w:rsid w:val="00C811C3"/>
    <w:rsid w:val="00C825A0"/>
    <w:rsid w:val="00C83349"/>
    <w:rsid w:val="00C85518"/>
    <w:rsid w:val="00C8650C"/>
    <w:rsid w:val="00C93F37"/>
    <w:rsid w:val="00C97A7C"/>
    <w:rsid w:val="00C97B35"/>
    <w:rsid w:val="00CA0531"/>
    <w:rsid w:val="00CA2768"/>
    <w:rsid w:val="00CA2E42"/>
    <w:rsid w:val="00CA3E6B"/>
    <w:rsid w:val="00CA58FC"/>
    <w:rsid w:val="00CB012A"/>
    <w:rsid w:val="00CB68E6"/>
    <w:rsid w:val="00CC2EEA"/>
    <w:rsid w:val="00CD28BF"/>
    <w:rsid w:val="00CD3CBC"/>
    <w:rsid w:val="00CE4529"/>
    <w:rsid w:val="00CE4D5B"/>
    <w:rsid w:val="00CE5E3E"/>
    <w:rsid w:val="00CF3C87"/>
    <w:rsid w:val="00CF5F24"/>
    <w:rsid w:val="00D05FC7"/>
    <w:rsid w:val="00D07364"/>
    <w:rsid w:val="00D1140B"/>
    <w:rsid w:val="00D162B1"/>
    <w:rsid w:val="00D205BA"/>
    <w:rsid w:val="00D20BD8"/>
    <w:rsid w:val="00D22B60"/>
    <w:rsid w:val="00D2562D"/>
    <w:rsid w:val="00D263C7"/>
    <w:rsid w:val="00D26A0F"/>
    <w:rsid w:val="00D32659"/>
    <w:rsid w:val="00D33AB2"/>
    <w:rsid w:val="00D341DB"/>
    <w:rsid w:val="00D41E44"/>
    <w:rsid w:val="00D43F1C"/>
    <w:rsid w:val="00D46571"/>
    <w:rsid w:val="00D51D3D"/>
    <w:rsid w:val="00D5251D"/>
    <w:rsid w:val="00D533B7"/>
    <w:rsid w:val="00D6480B"/>
    <w:rsid w:val="00D64FAA"/>
    <w:rsid w:val="00D66789"/>
    <w:rsid w:val="00D71A14"/>
    <w:rsid w:val="00D73DBF"/>
    <w:rsid w:val="00D76982"/>
    <w:rsid w:val="00D85938"/>
    <w:rsid w:val="00D879F3"/>
    <w:rsid w:val="00D94B18"/>
    <w:rsid w:val="00D96E79"/>
    <w:rsid w:val="00DA39E3"/>
    <w:rsid w:val="00DB179E"/>
    <w:rsid w:val="00DB18D7"/>
    <w:rsid w:val="00DB26BA"/>
    <w:rsid w:val="00DB4808"/>
    <w:rsid w:val="00DB7F5C"/>
    <w:rsid w:val="00DC4CBC"/>
    <w:rsid w:val="00DC5A39"/>
    <w:rsid w:val="00DC6D4C"/>
    <w:rsid w:val="00DC7390"/>
    <w:rsid w:val="00DD28C8"/>
    <w:rsid w:val="00DD40BD"/>
    <w:rsid w:val="00DD4216"/>
    <w:rsid w:val="00DD4669"/>
    <w:rsid w:val="00DD4EE3"/>
    <w:rsid w:val="00DD576F"/>
    <w:rsid w:val="00DD73CE"/>
    <w:rsid w:val="00DF0EA6"/>
    <w:rsid w:val="00DF6EC8"/>
    <w:rsid w:val="00DF7363"/>
    <w:rsid w:val="00DF762D"/>
    <w:rsid w:val="00E0559F"/>
    <w:rsid w:val="00E067FC"/>
    <w:rsid w:val="00E076F9"/>
    <w:rsid w:val="00E1080D"/>
    <w:rsid w:val="00E10FE9"/>
    <w:rsid w:val="00E24102"/>
    <w:rsid w:val="00E27D58"/>
    <w:rsid w:val="00E341C8"/>
    <w:rsid w:val="00E36645"/>
    <w:rsid w:val="00E3763D"/>
    <w:rsid w:val="00E470F1"/>
    <w:rsid w:val="00E4761B"/>
    <w:rsid w:val="00E4767C"/>
    <w:rsid w:val="00E5045D"/>
    <w:rsid w:val="00E630E4"/>
    <w:rsid w:val="00E73863"/>
    <w:rsid w:val="00E764FB"/>
    <w:rsid w:val="00E831A1"/>
    <w:rsid w:val="00E85D5C"/>
    <w:rsid w:val="00E869AC"/>
    <w:rsid w:val="00E86ABE"/>
    <w:rsid w:val="00E934F4"/>
    <w:rsid w:val="00E96A42"/>
    <w:rsid w:val="00E9776D"/>
    <w:rsid w:val="00EA2196"/>
    <w:rsid w:val="00EA21AF"/>
    <w:rsid w:val="00EA2570"/>
    <w:rsid w:val="00EA3133"/>
    <w:rsid w:val="00EA3B44"/>
    <w:rsid w:val="00EB404B"/>
    <w:rsid w:val="00EB763B"/>
    <w:rsid w:val="00EC3122"/>
    <w:rsid w:val="00EC3D9F"/>
    <w:rsid w:val="00EC3ECA"/>
    <w:rsid w:val="00EC4AC7"/>
    <w:rsid w:val="00EC57EE"/>
    <w:rsid w:val="00ED4F32"/>
    <w:rsid w:val="00EE28C2"/>
    <w:rsid w:val="00EF2151"/>
    <w:rsid w:val="00EF460C"/>
    <w:rsid w:val="00F00069"/>
    <w:rsid w:val="00F126A6"/>
    <w:rsid w:val="00F12D1F"/>
    <w:rsid w:val="00F1534D"/>
    <w:rsid w:val="00F164DC"/>
    <w:rsid w:val="00F26416"/>
    <w:rsid w:val="00F30013"/>
    <w:rsid w:val="00F349AA"/>
    <w:rsid w:val="00F3766E"/>
    <w:rsid w:val="00F40ABC"/>
    <w:rsid w:val="00F42E63"/>
    <w:rsid w:val="00F43267"/>
    <w:rsid w:val="00F43E05"/>
    <w:rsid w:val="00F45B4E"/>
    <w:rsid w:val="00F529DC"/>
    <w:rsid w:val="00F55E2F"/>
    <w:rsid w:val="00F56EFA"/>
    <w:rsid w:val="00F6270B"/>
    <w:rsid w:val="00F717AF"/>
    <w:rsid w:val="00F724B4"/>
    <w:rsid w:val="00F73402"/>
    <w:rsid w:val="00F7789E"/>
    <w:rsid w:val="00F80DFC"/>
    <w:rsid w:val="00F85BA1"/>
    <w:rsid w:val="00F85C5F"/>
    <w:rsid w:val="00F9164B"/>
    <w:rsid w:val="00F9196C"/>
    <w:rsid w:val="00FA2953"/>
    <w:rsid w:val="00FA345E"/>
    <w:rsid w:val="00FA6EB8"/>
    <w:rsid w:val="00FA7266"/>
    <w:rsid w:val="00FA72AA"/>
    <w:rsid w:val="00FA74DF"/>
    <w:rsid w:val="00FB1CD4"/>
    <w:rsid w:val="00FC21EB"/>
    <w:rsid w:val="00FC4AEC"/>
    <w:rsid w:val="00FD03B9"/>
    <w:rsid w:val="00FD3648"/>
    <w:rsid w:val="00FD71F1"/>
    <w:rsid w:val="00FE01FC"/>
    <w:rsid w:val="00FE0497"/>
    <w:rsid w:val="00FE2F42"/>
    <w:rsid w:val="00FE3BE2"/>
    <w:rsid w:val="00FE496A"/>
    <w:rsid w:val="00FE5214"/>
    <w:rsid w:val="00FF0C5D"/>
    <w:rsid w:val="00FF56F3"/>
    <w:rsid w:val="00FF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3D22FA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4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A3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3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A3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858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21AF"/>
  </w:style>
  <w:style w:type="paragraph" w:styleId="Stopka">
    <w:name w:val="footer"/>
    <w:basedOn w:val="Normalny"/>
    <w:link w:val="StopkaZnak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21AF"/>
  </w:style>
  <w:style w:type="table" w:styleId="Tabela-Siatka">
    <w:name w:val="Table Grid"/>
    <w:basedOn w:val="Standardowy"/>
    <w:uiPriority w:val="39"/>
    <w:rsid w:val="00F4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F43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3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A32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A3239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4A323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A3239"/>
    <w:rPr>
      <w:color w:val="0000FF" w:themeColor="hyperlink"/>
      <w:u w:val="single"/>
    </w:rPr>
  </w:style>
  <w:style w:type="paragraph" w:styleId="Akapitzlist">
    <w:name w:val="List Paragraph"/>
    <w:basedOn w:val="Normalny"/>
    <w:link w:val="AkapitzlistZnak"/>
    <w:uiPriority w:val="34"/>
    <w:qFormat/>
    <w:rsid w:val="004A323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A32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A323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3E063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E0639"/>
    <w:pPr>
      <w:spacing w:after="100"/>
      <w:ind w:left="440"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A93A3C"/>
  </w:style>
  <w:style w:type="character" w:customStyle="1" w:styleId="Nagwek4Znak">
    <w:name w:val="Nagłówek 4 Znak"/>
    <w:basedOn w:val="Domylnaczcionkaakapitu"/>
    <w:link w:val="Nagwek4"/>
    <w:uiPriority w:val="9"/>
    <w:rsid w:val="003858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pistreci4">
    <w:name w:val="toc 4"/>
    <w:basedOn w:val="Normalny"/>
    <w:next w:val="Normalny"/>
    <w:autoRedefine/>
    <w:uiPriority w:val="39"/>
    <w:unhideWhenUsed/>
    <w:rsid w:val="00CE5E3E"/>
    <w:pPr>
      <w:spacing w:after="100"/>
      <w:ind w:left="66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A1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11F3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ny"/>
    <w:rsid w:val="0090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normaltextrun">
    <w:name w:val="normaltextrun"/>
    <w:basedOn w:val="Domylnaczcionkaakapitu"/>
    <w:rsid w:val="00907EA2"/>
  </w:style>
  <w:style w:type="character" w:customStyle="1" w:styleId="eop">
    <w:name w:val="eop"/>
    <w:basedOn w:val="Domylnaczcionkaakapitu"/>
    <w:rsid w:val="00907EA2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119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119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119D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0705A6"/>
    <w:rPr>
      <w:color w:val="80808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0597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0597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05971"/>
    <w:rPr>
      <w:vertAlign w:val="superscript"/>
    </w:rPr>
  </w:style>
  <w:style w:type="paragraph" w:styleId="Lista">
    <w:name w:val="List"/>
    <w:basedOn w:val="Normalny"/>
    <w:uiPriority w:val="99"/>
    <w:unhideWhenUsed/>
    <w:rsid w:val="00305971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30597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305971"/>
  </w:style>
  <w:style w:type="paragraph" w:styleId="Tekstpodstawowywcity">
    <w:name w:val="Body Text Indent"/>
    <w:basedOn w:val="Normalny"/>
    <w:link w:val="TekstpodstawowywcityZnak"/>
    <w:uiPriority w:val="99"/>
    <w:unhideWhenUsed/>
    <w:rsid w:val="0030597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305971"/>
  </w:style>
  <w:style w:type="paragraph" w:styleId="Podtytu">
    <w:name w:val="Subtitle"/>
    <w:basedOn w:val="Normalny"/>
    <w:next w:val="Normalny"/>
    <w:link w:val="PodtytuZnak"/>
    <w:uiPriority w:val="11"/>
    <w:qFormat/>
    <w:rsid w:val="0030597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305971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305971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305971"/>
  </w:style>
  <w:style w:type="character" w:styleId="Nierozpoznanawzmianka">
    <w:name w:val="Unresolved Mention"/>
    <w:basedOn w:val="Domylnaczcionkaakapitu"/>
    <w:uiPriority w:val="99"/>
    <w:semiHidden/>
    <w:unhideWhenUsed/>
    <w:rsid w:val="0053442D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4654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60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64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13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5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72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2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35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05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3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0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0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0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73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9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00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4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16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1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95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3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82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95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1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89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83ED63F096D4ABDDBFB9F39253726" ma:contentTypeVersion="11" ma:contentTypeDescription="Create a new document." ma:contentTypeScope="" ma:versionID="ee399bf1c51882281fa95f44fa37c399">
  <xsd:schema xmlns:xsd="http://www.w3.org/2001/XMLSchema" xmlns:xs="http://www.w3.org/2001/XMLSchema" xmlns:p="http://schemas.microsoft.com/office/2006/metadata/properties" xmlns:ns3="b41933a8-87b3-4089-aa0f-6887f12ad30b" xmlns:ns4="00e84a59-2555-4783-a613-749e42341242" targetNamespace="http://schemas.microsoft.com/office/2006/metadata/properties" ma:root="true" ma:fieldsID="979c454f88f0ef3ca9073159a8a1edd8" ns3:_="" ns4:_="">
    <xsd:import namespace="b41933a8-87b3-4089-aa0f-6887f12ad30b"/>
    <xsd:import namespace="00e84a59-2555-4783-a613-749e423412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933a8-87b3-4089-aa0f-6887f12ad3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84a59-2555-4783-a613-749e423412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5BD1B-7542-43A0-A41C-003D3A6D6CBB}">
  <ds:schemaRefs>
    <ds:schemaRef ds:uri="http://purl.org/dc/dcmitype/"/>
    <ds:schemaRef ds:uri="http://schemas.microsoft.com/office/infopath/2007/PartnerControls"/>
    <ds:schemaRef ds:uri="00e84a59-2555-4783-a613-749e42341242"/>
    <ds:schemaRef ds:uri="http://purl.org/dc/elements/1.1/"/>
    <ds:schemaRef ds:uri="http://schemas.microsoft.com/office/2006/metadata/properties"/>
    <ds:schemaRef ds:uri="http://schemas.microsoft.com/office/2006/documentManagement/types"/>
    <ds:schemaRef ds:uri="b41933a8-87b3-4089-aa0f-6887f12ad30b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283B59D-52B3-486A-80F2-86515C438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C514A-6521-4D1A-9571-982A223E0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933a8-87b3-4089-aa0f-6887f12ad30b"/>
    <ds:schemaRef ds:uri="00e84a59-2555-4783-a613-749e42341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4EB272-A169-45E8-80E4-6F1FD2568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1163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2021-01-24T19:21:00Z</dcterms:created>
  <dcterms:modified xsi:type="dcterms:W3CDTF">2021-03-20T16:51:00Z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0x01010075883ED63F096D4ABDDBFB9F39253726</vt:lpwstr>
  </property>
</Properties>
</file>