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4E1" w:rsidRDefault="003B34E1">
      <w:pPr>
        <w:pStyle w:val="ConsPlusNormal1"/>
        <w:jc w:val="both"/>
        <w:outlineLvl w:val="0"/>
      </w:pPr>
    </w:p>
    <w:p w:rsidR="003B34E1" w:rsidRPr="00095BF7" w:rsidRDefault="003B34E1" w:rsidP="00906105">
      <w:pPr>
        <w:pStyle w:val="ConsPlusNormal1"/>
        <w:tabs>
          <w:tab w:val="right" w:pos="10207"/>
        </w:tabs>
      </w:pPr>
      <w:r w:rsidRPr="00095BF7">
        <w:t>29 июля 2017 года</w:t>
      </w:r>
      <w:r w:rsidRPr="00095BF7">
        <w:tab/>
        <w:t>N 217-ФЗ</w:t>
      </w:r>
    </w:p>
    <w:p w:rsidR="003B34E1" w:rsidRDefault="003B34E1">
      <w:pPr>
        <w:pStyle w:val="ConsPlusNormal1"/>
        <w:pBdr>
          <w:bottom w:val="single" w:sz="6" w:space="0" w:color="auto"/>
        </w:pBdr>
        <w:spacing w:before="100" w:after="100"/>
        <w:jc w:val="both"/>
        <w:rPr>
          <w:sz w:val="2"/>
          <w:szCs w:val="2"/>
        </w:rPr>
      </w:pPr>
    </w:p>
    <w:p w:rsidR="003B34E1" w:rsidRDefault="003B34E1">
      <w:pPr>
        <w:pStyle w:val="ConsPlusNormal1"/>
        <w:jc w:val="both"/>
      </w:pPr>
    </w:p>
    <w:p w:rsidR="003B34E1" w:rsidRDefault="003B34E1">
      <w:pPr>
        <w:pStyle w:val="ConsPlusTitle1"/>
        <w:jc w:val="center"/>
      </w:pPr>
      <w:r>
        <w:t>РОССИЙСКАЯ ФЕДЕРАЦИЯ</w:t>
      </w:r>
    </w:p>
    <w:p w:rsidR="003B34E1" w:rsidRDefault="003B34E1">
      <w:pPr>
        <w:pStyle w:val="ConsPlusTitle1"/>
        <w:jc w:val="center"/>
      </w:pPr>
    </w:p>
    <w:p w:rsidR="003B34E1" w:rsidRDefault="003B34E1">
      <w:pPr>
        <w:pStyle w:val="ConsPlusTitle1"/>
        <w:jc w:val="center"/>
      </w:pPr>
      <w:r>
        <w:t>ФЕДЕРАЛЬНЫЙ ЗАКОН</w:t>
      </w:r>
    </w:p>
    <w:p w:rsidR="003B34E1" w:rsidRDefault="003B34E1">
      <w:pPr>
        <w:pStyle w:val="ConsPlusTitle1"/>
        <w:jc w:val="center"/>
      </w:pPr>
    </w:p>
    <w:p w:rsidR="003B34E1" w:rsidRDefault="003B34E1">
      <w:pPr>
        <w:pStyle w:val="ConsPlusTitle1"/>
        <w:jc w:val="center"/>
      </w:pPr>
      <w:r>
        <w:t>О ВЕДЕНИИ</w:t>
      </w:r>
    </w:p>
    <w:p w:rsidR="003B34E1" w:rsidRDefault="003B34E1">
      <w:pPr>
        <w:pStyle w:val="ConsPlusTitle1"/>
        <w:jc w:val="center"/>
      </w:pPr>
      <w:r>
        <w:t>ГРАЖДАНАМИ САДОВОДСТВА И ОГОРОДНИЧЕСТВА ДЛЯ СОБСТВЕННЫХ</w:t>
      </w:r>
    </w:p>
    <w:p w:rsidR="003B34E1" w:rsidRDefault="003B34E1">
      <w:pPr>
        <w:pStyle w:val="ConsPlusTitle1"/>
        <w:jc w:val="center"/>
      </w:pPr>
      <w:r>
        <w:t>НУЖД И О ВНЕСЕНИИ ИЗМЕНЕНИЙ В ОТДЕЛЬНЫЕ ЗАКОНОДАТЕЛЬНЫЕ</w:t>
      </w:r>
    </w:p>
    <w:p w:rsidR="003B34E1" w:rsidRDefault="003B34E1">
      <w:pPr>
        <w:pStyle w:val="ConsPlusTitle1"/>
        <w:jc w:val="center"/>
      </w:pPr>
      <w:r>
        <w:t>АКТЫ РОССИЙСКОЙ ФЕДЕРАЦИИ</w:t>
      </w:r>
    </w:p>
    <w:p w:rsidR="003B34E1" w:rsidRDefault="003B34E1">
      <w:pPr>
        <w:pStyle w:val="ConsPlusNormal1"/>
        <w:jc w:val="both"/>
      </w:pPr>
    </w:p>
    <w:p w:rsidR="003B34E1" w:rsidRDefault="003B34E1">
      <w:pPr>
        <w:pStyle w:val="ConsPlusNormal1"/>
        <w:jc w:val="right"/>
      </w:pPr>
      <w:r>
        <w:t>Принят</w:t>
      </w:r>
    </w:p>
    <w:p w:rsidR="003B34E1" w:rsidRDefault="003B34E1">
      <w:pPr>
        <w:pStyle w:val="ConsPlusNormal1"/>
        <w:jc w:val="right"/>
      </w:pPr>
      <w:r>
        <w:t>Государственной Думой</w:t>
      </w:r>
    </w:p>
    <w:p w:rsidR="003B34E1" w:rsidRDefault="003B34E1">
      <w:pPr>
        <w:pStyle w:val="ConsPlusNormal1"/>
        <w:jc w:val="right"/>
      </w:pPr>
      <w:r>
        <w:t>20 июля 2017 года</w:t>
      </w:r>
    </w:p>
    <w:p w:rsidR="003B34E1" w:rsidRDefault="003B34E1">
      <w:pPr>
        <w:pStyle w:val="ConsPlusNormal1"/>
        <w:jc w:val="both"/>
      </w:pPr>
    </w:p>
    <w:p w:rsidR="003B34E1" w:rsidRDefault="003B34E1">
      <w:pPr>
        <w:pStyle w:val="ConsPlusNormal1"/>
        <w:jc w:val="right"/>
      </w:pPr>
      <w:r>
        <w:t>Одобрен</w:t>
      </w:r>
    </w:p>
    <w:p w:rsidR="003B34E1" w:rsidRDefault="003B34E1">
      <w:pPr>
        <w:pStyle w:val="ConsPlusNormal1"/>
        <w:jc w:val="right"/>
      </w:pPr>
      <w:r>
        <w:t>Советом Федерации</w:t>
      </w:r>
    </w:p>
    <w:p w:rsidR="003B34E1" w:rsidRDefault="003B34E1">
      <w:pPr>
        <w:pStyle w:val="ConsPlusNormal1"/>
        <w:jc w:val="right"/>
      </w:pPr>
      <w:r>
        <w:t>25 июля 2017 года</w:t>
      </w:r>
    </w:p>
    <w:p w:rsidR="003B34E1" w:rsidRDefault="003B34E1">
      <w:pPr>
        <w:pStyle w:val="ConsPlusNormal1"/>
        <w:spacing w:after="1"/>
      </w:pPr>
    </w:p>
    <w:p w:rsidR="003B34E1" w:rsidRDefault="003B34E1">
      <w:pPr>
        <w:pStyle w:val="ConsPlusNormal1"/>
        <w:jc w:val="center"/>
      </w:pPr>
    </w:p>
    <w:p w:rsidR="003B34E1" w:rsidRDefault="003B34E1">
      <w:pPr>
        <w:pStyle w:val="ConsPlusTitle1"/>
        <w:jc w:val="center"/>
        <w:outlineLvl w:val="0"/>
      </w:pPr>
      <w:r>
        <w:t>Глава 1. ОБЩИЕ ПОЛОЖЕНИЯ</w:t>
      </w:r>
    </w:p>
    <w:p w:rsidR="003B34E1" w:rsidRDefault="003B34E1">
      <w:pPr>
        <w:pStyle w:val="ConsPlusNormal1"/>
        <w:jc w:val="both"/>
      </w:pPr>
    </w:p>
    <w:p w:rsidR="003B34E1" w:rsidRDefault="003B34E1">
      <w:pPr>
        <w:pStyle w:val="ConsPlusTitle1"/>
        <w:ind w:firstLine="540"/>
        <w:jc w:val="both"/>
        <w:outlineLvl w:val="1"/>
      </w:pPr>
      <w:bookmarkStart w:id="0" w:name="P27"/>
      <w:bookmarkEnd w:id="0"/>
      <w:r>
        <w:t>Статья 1. Предмет регулирования настоящего Федерального закона</w:t>
      </w:r>
    </w:p>
    <w:p w:rsidR="003B34E1" w:rsidRDefault="003B34E1">
      <w:pPr>
        <w:pStyle w:val="ConsPlusNormal1"/>
        <w:jc w:val="both"/>
      </w:pPr>
    </w:p>
    <w:p w:rsidR="003B34E1" w:rsidRDefault="003B34E1">
      <w:pPr>
        <w:pStyle w:val="ConsPlusNormal1"/>
        <w:ind w:firstLine="540"/>
        <w:jc w:val="both"/>
      </w:pPr>
      <w:r>
        <w:t>1. Настоящий Федеральный закон регулирует отношения, возникающие в связи с ведением гражданами садоводства и огородничества для собственных нужд.</w:t>
      </w:r>
    </w:p>
    <w:p w:rsidR="003B34E1" w:rsidRDefault="003B34E1">
      <w:pPr>
        <w:pStyle w:val="ConsPlusNormal1"/>
        <w:spacing w:before="200"/>
        <w:ind w:firstLine="540"/>
        <w:jc w:val="both"/>
      </w:pPr>
      <w:r>
        <w:t xml:space="preserve">2. Настоящий Федеральный закон определяет особенности гражданско-правового положения некоммерческих организаций, создаваемых гражданами для ведения садоводства и огородничества в соответствии с Гражданским </w:t>
      </w:r>
      <w:hyperlink r:id="rId6" w:tooltip="&quot;Гражданский кодекс Российской Федерации (часть первая)&quot; от 30.11.1994 N 51-ФЗ (ред. от 25.02.2022) ------------ Недействующая редакция {КонсультантПлюс}">
        <w:r>
          <w:rPr>
            <w:color w:val="0000FF"/>
          </w:rPr>
          <w:t>кодексом</w:t>
        </w:r>
      </w:hyperlink>
      <w:r>
        <w:t xml:space="preserve"> Российской Федерации.</w:t>
      </w:r>
    </w:p>
    <w:p w:rsidR="003B34E1" w:rsidRDefault="003B34E1">
      <w:pPr>
        <w:pStyle w:val="ConsPlusNormal1"/>
        <w:jc w:val="both"/>
      </w:pPr>
    </w:p>
    <w:p w:rsidR="003B34E1" w:rsidRDefault="003B34E1">
      <w:pPr>
        <w:pStyle w:val="ConsPlusTitle1"/>
        <w:ind w:firstLine="540"/>
        <w:jc w:val="both"/>
        <w:outlineLvl w:val="1"/>
      </w:pPr>
      <w:r>
        <w:t>Статья 2. Правовое регулирование отношений в области ведения гражданами садоводства и огородничества для собственных нужд</w:t>
      </w:r>
    </w:p>
    <w:p w:rsidR="003B34E1" w:rsidRDefault="003B34E1">
      <w:pPr>
        <w:pStyle w:val="ConsPlusNormal1"/>
        <w:jc w:val="both"/>
      </w:pPr>
    </w:p>
    <w:p w:rsidR="003B34E1" w:rsidRDefault="003B34E1">
      <w:pPr>
        <w:pStyle w:val="ConsPlusNormal1"/>
        <w:ind w:firstLine="540"/>
        <w:jc w:val="both"/>
      </w:pPr>
      <w:r>
        <w:t>Правовое регулирование отношений, связанных с ведением гражданами садоводства и огородничества для собственных нужд, осуществляется в соответствии с настоящим Федеральным законом и иными нормативными правовыми актами Российской Федерации, нормативными правовыми актами субъектов Российской Федерации и нормативными правовыми актами органов местного самоуправления.</w:t>
      </w:r>
    </w:p>
    <w:p w:rsidR="003B34E1" w:rsidRDefault="003B34E1">
      <w:pPr>
        <w:pStyle w:val="ConsPlusNormal1"/>
        <w:jc w:val="both"/>
      </w:pPr>
    </w:p>
    <w:p w:rsidR="003B34E1" w:rsidRDefault="003B34E1">
      <w:pPr>
        <w:pStyle w:val="ConsPlusTitle1"/>
        <w:ind w:firstLine="540"/>
        <w:jc w:val="both"/>
        <w:outlineLvl w:val="1"/>
      </w:pPr>
      <w:r>
        <w:t>Статья 3. Основные понятия, используемые в настоящем Федеральном законе</w:t>
      </w:r>
    </w:p>
    <w:p w:rsidR="003B34E1" w:rsidRDefault="003B34E1">
      <w:pPr>
        <w:pStyle w:val="ConsPlusNormal1"/>
        <w:jc w:val="both"/>
      </w:pPr>
    </w:p>
    <w:p w:rsidR="003B34E1" w:rsidRDefault="003B34E1">
      <w:pPr>
        <w:pStyle w:val="ConsPlusNormal1"/>
        <w:ind w:firstLine="540"/>
        <w:jc w:val="both"/>
      </w:pPr>
      <w:r>
        <w:t>Для целей настоящего Федерального закона используются следующие основные понятия:</w:t>
      </w:r>
    </w:p>
    <w:p w:rsidR="003B34E1" w:rsidRDefault="003B34E1">
      <w:pPr>
        <w:pStyle w:val="ConsPlusNormal1"/>
        <w:spacing w:before="200"/>
        <w:ind w:firstLine="540"/>
        <w:jc w:val="both"/>
      </w:pPr>
      <w:r>
        <w:t>1) садовый земельный участок - 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садовых домов, жилых домов, хозяйственных построек и гаражей;</w:t>
      </w:r>
    </w:p>
    <w:p w:rsidR="003B34E1" w:rsidRDefault="003B34E1">
      <w:pPr>
        <w:pStyle w:val="ConsPlusNormal1"/>
        <w:spacing w:before="200"/>
        <w:ind w:firstLine="540"/>
        <w:jc w:val="both"/>
      </w:pPr>
      <w:r>
        <w:t>2) садовый дом - здание сезонного использования, предназначенное для удовлетворения гражданами бытовых и иных нужд, связанных с их временным пребыванием в таком здании;</w:t>
      </w:r>
    </w:p>
    <w:p w:rsidR="003B34E1" w:rsidRDefault="003B34E1">
      <w:pPr>
        <w:pStyle w:val="ConsPlusNormal1"/>
        <w:spacing w:before="200"/>
        <w:ind w:firstLine="540"/>
        <w:jc w:val="both"/>
      </w:pPr>
      <w:r>
        <w:t>3) хозяйственные постройки - сараи, бани, теплицы, навесы, погреба, колодцы и другие сооружения и постройки (в том числе временные), предназначенные для удовлетворения гражданами бытовых и иных нужд;</w:t>
      </w:r>
    </w:p>
    <w:p w:rsidR="003B34E1" w:rsidRDefault="003B34E1">
      <w:pPr>
        <w:pStyle w:val="ConsPlusNormal1"/>
        <w:spacing w:before="200"/>
        <w:ind w:firstLine="540"/>
        <w:jc w:val="both"/>
      </w:pPr>
      <w:r>
        <w:t>4) огородный земельный участок - земельный участок, предназначенный для отдыха граждан и (или) выращивания гражданами для собственных нужд сельскохозяйственных культур с правом размещения хозяйственных построек, не являющихся объектами недвижимости, предназначенных для хранения инвентаря и урожая сельскохозяйственных культур;</w:t>
      </w:r>
    </w:p>
    <w:p w:rsidR="003B34E1" w:rsidRDefault="003B34E1">
      <w:pPr>
        <w:pStyle w:val="ConsPlusNormal1"/>
        <w:spacing w:before="200"/>
        <w:ind w:firstLine="540"/>
        <w:jc w:val="both"/>
      </w:pPr>
      <w:r>
        <w:t>5) имущество общего пользования - расположенные в границах территории ведения гражданами садоводства или огородничества для собственных нужд объекты капитального строительства и земельные участки общего назначения, использование которых может осуществляться исключительно для удовлетворения потребностей граждан, ведущих садоводство и огородничество (проход, проезд, снабжение тепловой и электрической энергией, водой, газом, водоотведение, охрана, сбор твердых коммунальных отходов и иные потребности), а также движимые вещи, созданные (создаваемые) или приобретенные для деятельности садоводческого или огороднического некоммерческого товарищества (далее также - товарищество);</w:t>
      </w:r>
    </w:p>
    <w:p w:rsidR="003B34E1" w:rsidRDefault="003B34E1">
      <w:pPr>
        <w:pStyle w:val="ConsPlusNormal1"/>
        <w:spacing w:before="200"/>
        <w:ind w:firstLine="540"/>
        <w:jc w:val="both"/>
      </w:pPr>
      <w:r>
        <w:t>6) земельные участки общего назначения - земельные участки, являющиеся имуществом общего пользования, предусмотренные утвержденной документацией по планировке территории и предназначенные для общего использования правообладателями земельных участков, расположенных в границах территории ведения гражданами садоводства или огородничества для собственных нужд, и (или) предназначенные для размещения другого имущества общего пользования;</w:t>
      </w:r>
    </w:p>
    <w:p w:rsidR="003B34E1" w:rsidRDefault="003B34E1">
      <w:pPr>
        <w:pStyle w:val="ConsPlusNormal1"/>
        <w:spacing w:before="200"/>
        <w:ind w:firstLine="540"/>
        <w:jc w:val="both"/>
      </w:pPr>
      <w:r>
        <w:t>7) взносы - денежные средства, вносимые гражданами, обладающими правом участия в товариществе в соответствии с настоящим Федеральным законом (далее - члены товарищества), на расчетный счет товарищества на цели и в порядке, которые определены настоящим Федеральным законом и уставом товарищества;</w:t>
      </w:r>
    </w:p>
    <w:p w:rsidR="003B34E1" w:rsidRDefault="003B34E1">
      <w:pPr>
        <w:pStyle w:val="ConsPlusNormal1"/>
        <w:spacing w:before="200"/>
        <w:ind w:firstLine="540"/>
        <w:jc w:val="both"/>
      </w:pPr>
      <w:r>
        <w:t>8) территория ведения гражданами садоводства или огородничества для собственных нужд (далее - территория садоводства или огородничества) - территория, представляющая собой элемент планировочной структуры, в границах которой граждане осуществляют ведение садоводства или огородничества для собственных нужд.</w:t>
      </w:r>
    </w:p>
    <w:p w:rsidR="003B34E1" w:rsidRDefault="003B34E1">
      <w:pPr>
        <w:pStyle w:val="ConsPlusNormal1"/>
        <w:jc w:val="both"/>
      </w:pPr>
      <w:r>
        <w:t xml:space="preserve">(п. 8 в ред. Федерального </w:t>
      </w:r>
      <w:hyperlink r:id="rId7"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3B34E1" w:rsidRDefault="003B34E1">
      <w:pPr>
        <w:pStyle w:val="ConsPlusNormal1"/>
        <w:jc w:val="both"/>
      </w:pPr>
    </w:p>
    <w:p w:rsidR="003B34E1" w:rsidRDefault="003B34E1">
      <w:pPr>
        <w:pStyle w:val="ConsPlusTitle1"/>
        <w:ind w:firstLine="540"/>
        <w:jc w:val="both"/>
        <w:outlineLvl w:val="1"/>
      </w:pPr>
      <w:r>
        <w:t>Статья 4. Организационно-правовая форма некоммерческой организации, создаваемой гражданами для ведения садоводства или огородничества</w:t>
      </w:r>
    </w:p>
    <w:p w:rsidR="003B34E1" w:rsidRDefault="003B34E1">
      <w:pPr>
        <w:pStyle w:val="ConsPlusNormal1"/>
        <w:jc w:val="both"/>
      </w:pPr>
    </w:p>
    <w:p w:rsidR="003B34E1" w:rsidRDefault="003B34E1">
      <w:pPr>
        <w:pStyle w:val="ConsPlusNormal1"/>
        <w:ind w:firstLine="540"/>
        <w:jc w:val="both"/>
      </w:pPr>
      <w:r>
        <w:t>1. Собственники садовых земельных участков или огородных земельных участков, а также граждане, желающие приобрести такие участки в соответствии с земельным законодательством, могут создавать соответственно садоводческие некоммерческие товарищества и огороднические некоммерческие товарищества.</w:t>
      </w:r>
    </w:p>
    <w:p w:rsidR="003B34E1" w:rsidRDefault="003B34E1">
      <w:pPr>
        <w:pStyle w:val="ConsPlusNormal1"/>
        <w:spacing w:before="200"/>
        <w:ind w:firstLine="540"/>
        <w:jc w:val="both"/>
      </w:pPr>
      <w:r>
        <w:t>2. Собственники садовых земельных участков или огородных земельных участков, расположенных в границах территории садоводства или огородничества, вправе создать лишь одно садоводческое или огородническое некоммерческое товарищество для управления имуществом общего пользования, расположенным в границах данной территории садоводства или огородничества.</w:t>
      </w:r>
    </w:p>
    <w:p w:rsidR="003B34E1" w:rsidRDefault="003B34E1">
      <w:pPr>
        <w:pStyle w:val="ConsPlusNormal1"/>
        <w:spacing w:before="200"/>
        <w:ind w:firstLine="540"/>
        <w:jc w:val="both"/>
      </w:pPr>
      <w:r>
        <w:t>3. Садоводческое или огородническое некоммерческое товарищество является видом товарищества собственников недвижимости.</w:t>
      </w:r>
    </w:p>
    <w:p w:rsidR="003B34E1" w:rsidRDefault="003B34E1">
      <w:pPr>
        <w:pStyle w:val="ConsPlusNormal1"/>
        <w:ind w:firstLine="540"/>
        <w:jc w:val="both"/>
      </w:pPr>
    </w:p>
    <w:p w:rsidR="003B34E1" w:rsidRDefault="003B34E1">
      <w:pPr>
        <w:pStyle w:val="ConsPlusTitle1"/>
        <w:ind w:firstLine="540"/>
        <w:jc w:val="both"/>
        <w:outlineLvl w:val="1"/>
      </w:pPr>
      <w:r>
        <w:t>Статья 4.1. Территория садоводства или огородничества</w:t>
      </w:r>
    </w:p>
    <w:p w:rsidR="003B34E1" w:rsidRDefault="003B34E1">
      <w:pPr>
        <w:pStyle w:val="ConsPlusNormal1"/>
        <w:ind w:firstLine="540"/>
        <w:jc w:val="both"/>
      </w:pPr>
      <w:r>
        <w:t xml:space="preserve">(введена Федеральным </w:t>
      </w:r>
      <w:hyperlink r:id="rId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3B34E1" w:rsidRDefault="003B34E1">
      <w:pPr>
        <w:pStyle w:val="ConsPlusNormal1"/>
        <w:ind w:firstLine="540"/>
        <w:jc w:val="both"/>
      </w:pPr>
    </w:p>
    <w:p w:rsidR="003B34E1" w:rsidRDefault="003B34E1">
      <w:pPr>
        <w:pStyle w:val="ConsPlusNormal1"/>
        <w:ind w:firstLine="540"/>
        <w:jc w:val="both"/>
      </w:pPr>
      <w:r>
        <w:t>1. В состав территории садоводства или огородничества входят садовые земельные участки или огородные земельные участки, а также земельные участки общего назначения.</w:t>
      </w:r>
    </w:p>
    <w:p w:rsidR="003B34E1" w:rsidRDefault="003B34E1">
      <w:pPr>
        <w:pStyle w:val="ConsPlusNormal1"/>
        <w:spacing w:before="200"/>
        <w:ind w:firstLine="540"/>
        <w:jc w:val="both"/>
      </w:pPr>
      <w:r>
        <w:t>2. Территория садоводства или огородничества может быть создана на землях сельскохозяйственного назначения или землях населенных пунктов.</w:t>
      </w:r>
    </w:p>
    <w:p w:rsidR="003B34E1" w:rsidRDefault="003B34E1">
      <w:pPr>
        <w:pStyle w:val="ConsPlusNormal1"/>
        <w:spacing w:before="200"/>
        <w:ind w:firstLine="540"/>
        <w:jc w:val="both"/>
      </w:pPr>
      <w:r>
        <w:t>3. Местоположение границ территории садоводства или огородничества определяется проектом межевания территории. Разработка проекта планировки территории садоводства или огородничества не требуется, но может быть осуществлена по решению общего собрания членов товарищества. Проект межевания территории и проект планировки территории, подготовленные в отношении территории садоводства или огородничества, до их утверждения должны быть одобрены решением общего собрания членов товарищества.</w:t>
      </w:r>
    </w:p>
    <w:p w:rsidR="003B34E1" w:rsidRDefault="003B34E1">
      <w:pPr>
        <w:pStyle w:val="ConsPlusNormal1"/>
        <w:spacing w:before="200"/>
        <w:ind w:firstLine="540"/>
        <w:jc w:val="both"/>
      </w:pPr>
      <w:r>
        <w:t>4. Включение в границы населенного пункта территорий садоводства или огородничества, находящихся за пределами границ населенного пункта, осуществляется в соответствии с законодательством Российской Федерации. Требования, при соблюдении которых территории садоводства или огородничества могут быть включены в границы населенного пункта либо в границах территории садоводства может быть образован новый населенный пункт, устанавливаются субъектами Российской Федерации.</w:t>
      </w:r>
    </w:p>
    <w:p w:rsidR="003B34E1" w:rsidRDefault="003B34E1">
      <w:pPr>
        <w:pStyle w:val="ConsPlusNormal1"/>
        <w:spacing w:before="200"/>
        <w:ind w:firstLine="540"/>
        <w:jc w:val="both"/>
      </w:pPr>
      <w:r>
        <w:t xml:space="preserve">5. В границы территории садоводства или огородничества при подготовке проекта межевания территории для товарищества, созданного в соответствии с </w:t>
      </w:r>
      <w:hyperlink w:anchor="P130" w:tooltip="2) гражданами, являющимися собственниками садовых или огородных земельных участков.">
        <w:r>
          <w:rPr>
            <w:color w:val="0000FF"/>
          </w:rPr>
          <w:t>пунктом 2 статьи 9</w:t>
        </w:r>
      </w:hyperlink>
      <w:r>
        <w:t xml:space="preserve"> настоящего Федерального закона, включаются:</w:t>
      </w:r>
    </w:p>
    <w:p w:rsidR="003B34E1" w:rsidRDefault="003B34E1">
      <w:pPr>
        <w:pStyle w:val="ConsPlusNormal1"/>
        <w:spacing w:before="200"/>
        <w:ind w:firstLine="540"/>
        <w:jc w:val="both"/>
      </w:pPr>
      <w:bookmarkStart w:id="1" w:name="P63"/>
      <w:bookmarkEnd w:id="1"/>
      <w:r>
        <w:t>1) садовые или огородные земельные участки, находящиеся в собственности учредителей товарищества;</w:t>
      </w:r>
    </w:p>
    <w:p w:rsidR="003B34E1" w:rsidRDefault="003B34E1">
      <w:pPr>
        <w:pStyle w:val="ConsPlusNormal1"/>
        <w:spacing w:before="200"/>
        <w:ind w:firstLine="540"/>
        <w:jc w:val="both"/>
      </w:pPr>
      <w:bookmarkStart w:id="2" w:name="P64"/>
      <w:bookmarkEnd w:id="2"/>
      <w:r>
        <w:t xml:space="preserve">2) земли и (или) земельные участки, находящиеся в государственной или муниципальной собственности, площадь которых не может быть более двадцати пяти процентов суммарной площади земельных участков, указанных в </w:t>
      </w:r>
      <w:hyperlink w:anchor="P63" w:tooltip="1) садовые или огородные земельные участки, находящиеся в собственности учредителей товарищества;">
        <w:r>
          <w:rPr>
            <w:color w:val="0000FF"/>
          </w:rPr>
          <w:t>пункте 1</w:t>
        </w:r>
      </w:hyperlink>
      <w:r>
        <w:t xml:space="preserve"> настоящей части.</w:t>
      </w:r>
    </w:p>
    <w:p w:rsidR="003B34E1" w:rsidRDefault="003B34E1">
      <w:pPr>
        <w:pStyle w:val="ConsPlusNormal1"/>
        <w:spacing w:before="200"/>
        <w:ind w:firstLine="540"/>
        <w:jc w:val="both"/>
      </w:pPr>
      <w:r>
        <w:t>6. В границы территории садоводства или огородничества не могут быть включены территории общего пользования, земельные участки общего пользования и иные участки, включение которых в границы территории садоводства или огородничества не допускается в соответствии с законодательством Российской Федерации.</w:t>
      </w:r>
    </w:p>
    <w:p w:rsidR="003B34E1" w:rsidRDefault="003B34E1">
      <w:pPr>
        <w:pStyle w:val="ConsPlusNormal1"/>
        <w:spacing w:before="200"/>
        <w:ind w:firstLine="540"/>
        <w:jc w:val="both"/>
      </w:pPr>
      <w:r>
        <w:t>7. Создание территории садоводства или огородничества не должно препятствовать свободному доступу граждан к территориям общего пользования, землям и земельным участкам общего пользования, расположенным за пределами границ такой территории.</w:t>
      </w:r>
    </w:p>
    <w:p w:rsidR="003B34E1" w:rsidRDefault="003B34E1">
      <w:pPr>
        <w:pStyle w:val="ConsPlusNormal1"/>
        <w:spacing w:before="200"/>
        <w:ind w:firstLine="540"/>
        <w:jc w:val="both"/>
      </w:pPr>
      <w:r>
        <w:t xml:space="preserve">8. В границы территории садоводства или огородничества запрещено включать земельные участки, принадлежащие лицам, не являющимся учредителями товарищества, за исключением земельных участков, указанных в </w:t>
      </w:r>
      <w:hyperlink w:anchor="P64" w:tooltip="2) земли и (или) земельные участки, находящиеся в государственной или муниципальной собственности, площадь которых не может быть более двадцати пяти процентов суммарной площади земельных участков, указанных в пункте 1 настоящей части.">
        <w:r>
          <w:rPr>
            <w:color w:val="0000FF"/>
          </w:rPr>
          <w:t>пункте 2 части 5</w:t>
        </w:r>
      </w:hyperlink>
      <w:r>
        <w:t xml:space="preserve"> настоящей статьи.</w:t>
      </w:r>
    </w:p>
    <w:p w:rsidR="003B34E1" w:rsidRDefault="003B34E1">
      <w:pPr>
        <w:pStyle w:val="ConsPlusNormal1"/>
        <w:spacing w:before="200"/>
        <w:ind w:firstLine="540"/>
        <w:jc w:val="both"/>
      </w:pPr>
      <w:r>
        <w:t>9. Садовый земельный участок и огородный земельный участок могут быть включены в границы только одной территории садоводства или огородничества.</w:t>
      </w:r>
    </w:p>
    <w:p w:rsidR="003B34E1" w:rsidRDefault="003B34E1">
      <w:pPr>
        <w:pStyle w:val="ConsPlusNormal1"/>
        <w:jc w:val="both"/>
      </w:pPr>
    </w:p>
    <w:p w:rsidR="003B34E1" w:rsidRDefault="003B34E1">
      <w:pPr>
        <w:pStyle w:val="ConsPlusTitle1"/>
        <w:ind w:firstLine="540"/>
        <w:jc w:val="both"/>
        <w:outlineLvl w:val="1"/>
      </w:pPr>
      <w:bookmarkStart w:id="3" w:name="P70"/>
      <w:bookmarkEnd w:id="3"/>
      <w:r>
        <w:t>Статья 5. Ведение садоводства или огородничества на земельных участках, расположенных в границах территории садоводства или огородничества, без участия в товариществе</w:t>
      </w:r>
    </w:p>
    <w:p w:rsidR="003B34E1" w:rsidRDefault="003B34E1">
      <w:pPr>
        <w:pStyle w:val="ConsPlusNormal1"/>
        <w:jc w:val="both"/>
      </w:pPr>
    </w:p>
    <w:p w:rsidR="003B34E1" w:rsidRDefault="003B34E1">
      <w:pPr>
        <w:pStyle w:val="ConsPlusNormal1"/>
        <w:ind w:firstLine="540"/>
        <w:jc w:val="both"/>
      </w:pPr>
      <w:bookmarkStart w:id="4" w:name="P72"/>
      <w:bookmarkEnd w:id="4"/>
      <w:r>
        <w:t xml:space="preserve">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установленных </w:t>
      </w:r>
      <w:hyperlink w:anchor="P200" w:tooltip="11. 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
        <w:r>
          <w:rPr>
            <w:color w:val="0000FF"/>
          </w:rPr>
          <w:t>частью 11 статьи 12</w:t>
        </w:r>
      </w:hyperlink>
      <w:r>
        <w:t xml:space="preserve"> настоящего Федерального закона, правообладателями садовых или огородных земельных участков, не являющимися членами товарищества.</w:t>
      </w:r>
    </w:p>
    <w:p w:rsidR="003B34E1" w:rsidRDefault="003B34E1">
      <w:pPr>
        <w:pStyle w:val="ConsPlusNormal1"/>
        <w:spacing w:before="200"/>
        <w:ind w:firstLine="540"/>
        <w:jc w:val="both"/>
      </w:pPr>
      <w:r>
        <w:t xml:space="preserve">2.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вправе использовать имущество общего пользования, расположенное в границах территории садоводства или огородничества, на равных условиях и в объеме, установленном для членов товарищества.</w:t>
      </w:r>
    </w:p>
    <w:p w:rsidR="003B34E1" w:rsidRDefault="003B34E1">
      <w:pPr>
        <w:pStyle w:val="ConsPlusNormal1"/>
        <w:spacing w:before="200"/>
        <w:ind w:firstLine="540"/>
        <w:jc w:val="both"/>
      </w:pPr>
      <w:bookmarkStart w:id="5" w:name="P74"/>
      <w:bookmarkEnd w:id="5"/>
      <w:r>
        <w:t xml:space="preserve">3.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или огородничества, за услуги и работы товарищества по управлению таким имуществом в порядке, установленном настоящим Федеральным </w:t>
      </w:r>
      <w:hyperlink w:anchor="P227" w:tooltip="3. Членские взносы вносятся членами товарищества в порядке, установленном уставом товарищества, на расчетный счет товарищества.">
        <w:r>
          <w:rPr>
            <w:color w:val="0000FF"/>
          </w:rPr>
          <w:t>законом</w:t>
        </w:r>
      </w:hyperlink>
      <w:r>
        <w:t xml:space="preserve"> для уплаты взносов членами товарищества.</w:t>
      </w:r>
    </w:p>
    <w:p w:rsidR="003B34E1" w:rsidRDefault="003B34E1">
      <w:pPr>
        <w:pStyle w:val="ConsPlusNormal1"/>
        <w:spacing w:before="200"/>
        <w:ind w:firstLine="540"/>
        <w:jc w:val="both"/>
      </w:pPr>
      <w:r>
        <w:t xml:space="preserve">4. Суммарный ежегодный размер платы, предусмотренной </w:t>
      </w:r>
      <w:hyperlink w:anchor="P74" w:tooltip="3. Лица, указанные в части 1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
        <w:r>
          <w:rPr>
            <w:color w:val="0000FF"/>
          </w:rPr>
          <w:t>частью 3</w:t>
        </w:r>
      </w:hyperlink>
      <w:r>
        <w:t xml:space="preserve"> настоящей статьи, устанавливается в размере, равном суммарному ежегодному размеру целевых и членских взносов члена товарищества, рассчитанных в соответствии с настоящим Федеральным </w:t>
      </w:r>
      <w:hyperlink w:anchor="P250" w:tooltip="8. Размер взносов определяется на основании приходно-расходной сметы товарищества и финансово-экономического обоснования, утвержденных общим собранием членов товарищества.">
        <w:r>
          <w:rPr>
            <w:color w:val="0000FF"/>
          </w:rPr>
          <w:t>законом</w:t>
        </w:r>
      </w:hyperlink>
      <w:r>
        <w:t xml:space="preserve"> и уставом товарищества.</w:t>
      </w:r>
    </w:p>
    <w:p w:rsidR="003B34E1" w:rsidRDefault="003B34E1">
      <w:pPr>
        <w:pStyle w:val="ConsPlusNormal1"/>
        <w:spacing w:before="200"/>
        <w:ind w:firstLine="540"/>
        <w:jc w:val="both"/>
      </w:pPr>
      <w:r>
        <w:t xml:space="preserve">5. В случае невнесения платы, предусмотренной </w:t>
      </w:r>
      <w:hyperlink w:anchor="P74" w:tooltip="3. Лица, указанные в части 1 настоящей статьи,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
        <w:r>
          <w:rPr>
            <w:color w:val="0000FF"/>
          </w:rPr>
          <w:t>частью 3</w:t>
        </w:r>
      </w:hyperlink>
      <w:r>
        <w:t xml:space="preserve"> настоящей статьи, данная плата взыскивается товариществом в судебном порядке.</w:t>
      </w:r>
    </w:p>
    <w:p w:rsidR="003B34E1" w:rsidRDefault="003B34E1">
      <w:pPr>
        <w:pStyle w:val="ConsPlusNormal1"/>
        <w:spacing w:before="200"/>
        <w:ind w:firstLine="540"/>
        <w:jc w:val="both"/>
      </w:pPr>
      <w:r>
        <w:t xml:space="preserve">6.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вправе принимать участие в общем собрании членов товарищества. По вопросам, указанным в </w:t>
      </w:r>
      <w:hyperlink w:anchor="P282" w:tooltip="4) 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
        <w:r>
          <w:rPr>
            <w:color w:val="0000FF"/>
          </w:rPr>
          <w:t>пунктах 4</w:t>
        </w:r>
      </w:hyperlink>
      <w:r>
        <w:t xml:space="preserve"> - </w:t>
      </w:r>
      <w:hyperlink w:anchor="P286" w:tooltip="6.1) 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w:r>
          <w:rPr>
            <w:color w:val="0000FF"/>
          </w:rPr>
          <w:t>6.1</w:t>
        </w:r>
      </w:hyperlink>
      <w:r>
        <w:t xml:space="preserve">, </w:t>
      </w:r>
      <w:hyperlink w:anchor="P305" w:tooltip="21) определение размера и срока внесения взносов, порядка расходования целевых взносов, а также размера и срока внесения платы, предусмотренной частью 3 статьи 5 настоящего Федерального закона;">
        <w:r>
          <w:rPr>
            <w:color w:val="0000FF"/>
          </w:rPr>
          <w:t>21</w:t>
        </w:r>
      </w:hyperlink>
      <w:r>
        <w:t xml:space="preserve">, </w:t>
      </w:r>
      <w:hyperlink w:anchor="P306" w:tooltip="22) утверждение финансово-экономического обоснования размера взносов, финансово-экономического обоснования размера платы, предусмотренной частью 3 статьи 5 настоящего Федерального закона;">
        <w:r>
          <w:rPr>
            <w:color w:val="0000FF"/>
          </w:rPr>
          <w:t>22</w:t>
        </w:r>
      </w:hyperlink>
      <w:r>
        <w:t xml:space="preserve"> и </w:t>
      </w:r>
      <w:hyperlink w:anchor="P308" w:tooltip="24) принятие решения о выполнении в границах территории садоводства или огородниче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лиц, указ">
        <w:r>
          <w:rPr>
            <w:color w:val="0000FF"/>
          </w:rPr>
          <w:t>24 части 1</w:t>
        </w:r>
      </w:hyperlink>
      <w:r>
        <w:t xml:space="preserve"> и </w:t>
      </w:r>
      <w:hyperlink w:anchor="P368" w:tooltip="29. При принятии общим собранием членов товарищества решений, указанных в пунктах 4 - 6.1 части 1 настоящей статьи, одновременно избирается представитель указанных лиц, уполномоченный на подачу соответствующего заявления в орган, осуществляющий государственный">
        <w:r>
          <w:rPr>
            <w:color w:val="0000FF"/>
          </w:rPr>
          <w:t>части 29 статьи 17</w:t>
        </w:r>
      </w:hyperlink>
      <w:r>
        <w:t xml:space="preserve"> настоящего Федерального закона,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вправе принимать участие в голосовании при принятии по указанным вопросам решений общим собранием членов товарищества. По иным вопросам повестки общего собрания членов товарищества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в голосовании при принятии решения общим собранием членов товарищества участия не принимают.</w:t>
      </w:r>
    </w:p>
    <w:p w:rsidR="003B34E1" w:rsidRDefault="003B34E1">
      <w:pPr>
        <w:pStyle w:val="ConsPlusNormal1"/>
        <w:jc w:val="both"/>
      </w:pPr>
      <w:r>
        <w:t xml:space="preserve">(в ред. Федеральных законов от 25.05.2020 </w:t>
      </w:r>
      <w:hyperlink r:id="rId9" w:tooltip="Федеральный закон от 25.05.2020 N 16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статью 42 Федерального за">
        <w:r>
          <w:rPr>
            <w:color w:val="0000FF"/>
          </w:rPr>
          <w:t>N 162-ФЗ</w:t>
        </w:r>
      </w:hyperlink>
      <w:r>
        <w:t xml:space="preserve">, от 22.12.2020 </w:t>
      </w:r>
      <w:hyperlink r:id="rId10" w:tooltip="Федеральный закон от 22.12.2020 N 445-ФЗ &quot;О внесении изменений в отдельные законодательные акты Российской Федерации&quot; {КонсультантПлюс}">
        <w:r>
          <w:rPr>
            <w:color w:val="0000FF"/>
          </w:rPr>
          <w:t>N 445-ФЗ</w:t>
        </w:r>
      </w:hyperlink>
      <w:r>
        <w:t>)</w:t>
      </w:r>
    </w:p>
    <w:p w:rsidR="003B34E1" w:rsidRDefault="003B34E1">
      <w:pPr>
        <w:pStyle w:val="ConsPlusNormal1"/>
        <w:spacing w:before="200"/>
        <w:ind w:firstLine="540"/>
        <w:jc w:val="both"/>
      </w:pPr>
      <w:r>
        <w:t xml:space="preserve">7.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обладают правом, предусмотренным </w:t>
      </w:r>
      <w:hyperlink w:anchor="P155" w:tooltip="3. Члены товарищества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статьей 21 настоящего Федерального закона, копии:">
        <w:r>
          <w:rPr>
            <w:color w:val="0000FF"/>
          </w:rPr>
          <w:t>частью 3 статьи 11</w:t>
        </w:r>
      </w:hyperlink>
      <w:r>
        <w:t xml:space="preserve"> настоящего Федерального закона.</w:t>
      </w:r>
    </w:p>
    <w:p w:rsidR="003B34E1" w:rsidRDefault="003B34E1">
      <w:pPr>
        <w:pStyle w:val="ConsPlusNormal1"/>
        <w:spacing w:before="200"/>
        <w:ind w:firstLine="540"/>
        <w:jc w:val="both"/>
      </w:pPr>
      <w:r>
        <w:t xml:space="preserve">8. Лица, указанные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w:t>
        </w:r>
      </w:hyperlink>
      <w:r>
        <w:t xml:space="preserve"> настоящей статьи, обладают правом обжаловать решения органов товарищества, влекущие для этих лиц гражданско-правовые последствия, в случаях и в порядке, которые предусмотрены федеральным законом.</w:t>
      </w:r>
    </w:p>
    <w:p w:rsidR="003B34E1" w:rsidRDefault="003B34E1">
      <w:pPr>
        <w:pStyle w:val="ConsPlusNormal1"/>
        <w:jc w:val="both"/>
      </w:pPr>
    </w:p>
    <w:p w:rsidR="003B34E1" w:rsidRDefault="003B34E1">
      <w:pPr>
        <w:pStyle w:val="ConsPlusTitle1"/>
        <w:ind w:firstLine="540"/>
        <w:jc w:val="both"/>
        <w:outlineLvl w:val="1"/>
      </w:pPr>
      <w:r>
        <w:t>Статья 6. Ведение садоводства или огородничества на садовых или огородных земельных участках без создания товарищества</w:t>
      </w:r>
    </w:p>
    <w:p w:rsidR="003B34E1" w:rsidRDefault="003B34E1">
      <w:pPr>
        <w:pStyle w:val="ConsPlusNormal1"/>
        <w:jc w:val="both"/>
      </w:pPr>
    </w:p>
    <w:p w:rsidR="003B34E1" w:rsidRDefault="003B34E1">
      <w:pPr>
        <w:pStyle w:val="ConsPlusNormal1"/>
        <w:ind w:firstLine="540"/>
        <w:jc w:val="both"/>
      </w:pPr>
      <w:bookmarkStart w:id="6" w:name="P84"/>
      <w:bookmarkEnd w:id="6"/>
      <w:r>
        <w:t>1. Ведение садоводства или огородничества на садовых или огородных земельных участках может осуществляться гражданами без создания товарищества.</w:t>
      </w:r>
    </w:p>
    <w:p w:rsidR="003B34E1" w:rsidRDefault="003B34E1">
      <w:pPr>
        <w:pStyle w:val="ConsPlusNormal1"/>
        <w:spacing w:before="200"/>
        <w:ind w:firstLine="540"/>
        <w:jc w:val="both"/>
      </w:pPr>
      <w:r>
        <w:t xml:space="preserve">2. Предоставление садовых или огородных земельных участков гражданам, указанным в </w:t>
      </w:r>
      <w:hyperlink w:anchor="P84" w:tooltip="1. Ведение садоводства или огородничества на садовых или огородных земельных участках может осуществляться гражданами без создания товарищества.">
        <w:r>
          <w:rPr>
            <w:color w:val="0000FF"/>
          </w:rPr>
          <w:t>части 1</w:t>
        </w:r>
      </w:hyperlink>
      <w:r>
        <w:t xml:space="preserve"> настоящей статьи, осуществляется в порядке, установленном Земельным </w:t>
      </w:r>
      <w:hyperlink r:id="rId11" w:tooltip="&quot;Земельный кодекс Российской Федерации&quot; от 25.10.2001 N 136-ФЗ (ред. от 14.07.2022) ------------ Недействующая редакция {КонсультантПлюс}">
        <w:r>
          <w:rPr>
            <w:color w:val="0000FF"/>
          </w:rPr>
          <w:t>кодексом</w:t>
        </w:r>
      </w:hyperlink>
      <w:r>
        <w:t xml:space="preserve"> Российской Федерации.</w:t>
      </w:r>
    </w:p>
    <w:p w:rsidR="003B34E1" w:rsidRDefault="003B34E1">
      <w:pPr>
        <w:pStyle w:val="ConsPlusNormal1"/>
        <w:spacing w:before="200"/>
        <w:ind w:firstLine="540"/>
        <w:jc w:val="both"/>
      </w:pPr>
      <w:r>
        <w:t>3. Граждане, осуществляющие ведение садоводства или огородничества без создания товарищества, осуществляют свою деятельность в соответствии с законодательством Российской Федерации, в том числе самостоятельно взаимодействуют с органами государственной власти, органами местного самоуправления и иными организациями, если иное не предусмотрено законодательством Российской Федерации.</w:t>
      </w:r>
    </w:p>
    <w:p w:rsidR="003B34E1" w:rsidRDefault="003B34E1">
      <w:pPr>
        <w:pStyle w:val="ConsPlusNormal1"/>
        <w:jc w:val="both"/>
      </w:pPr>
    </w:p>
    <w:sectPr w:rsidR="003B34E1" w:rsidSect="009205DA">
      <w:headerReference w:type="default" r:id="rId12"/>
      <w:footerReference w:type="default" r:id="rId13"/>
      <w:headerReference w:type="first" r:id="rId14"/>
      <w:footerReference w:type="first" r:id="rId15"/>
      <w:pgSz w:w="11906" w:h="16838"/>
      <w:pgMar w:top="1134" w:right="566" w:bottom="1134" w:left="1133" w:header="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4E1" w:rsidRDefault="003B34E1" w:rsidP="009205DA">
      <w:r>
        <w:separator/>
      </w:r>
    </w:p>
  </w:endnote>
  <w:endnote w:type="continuationSeparator" w:id="0">
    <w:p w:rsidR="003B34E1" w:rsidRDefault="003B34E1" w:rsidP="009205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E1" w:rsidRDefault="003B34E1">
    <w:pPr>
      <w:pStyle w:val="ConsPlusNormal1"/>
      <w:pBdr>
        <w:bottom w:val="single" w:sz="12" w:space="0" w:color="auto"/>
      </w:pBdr>
      <w:rPr>
        <w:sz w:val="2"/>
        <w:szCs w:val="2"/>
      </w:rPr>
    </w:pPr>
  </w:p>
  <w:p w:rsidR="003B34E1" w:rsidRDefault="003B34E1">
    <w:pPr>
      <w:pStyle w:val="ConsPlusNormal1"/>
    </w:pPr>
    <w:r>
      <w:rPr>
        <w:sz w:val="2"/>
        <w:szCs w:val="2"/>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E1" w:rsidRDefault="003B34E1">
    <w:pPr>
      <w:pStyle w:val="ConsPlusNormal1"/>
      <w:pBdr>
        <w:bottom w:val="single" w:sz="12" w:space="0" w:color="auto"/>
      </w:pBdr>
      <w:rPr>
        <w:sz w:val="2"/>
        <w:szCs w:val="2"/>
      </w:rPr>
    </w:pPr>
  </w:p>
  <w:p w:rsidR="003B34E1" w:rsidRDefault="003B34E1">
    <w:pPr>
      <w:pStyle w:val="ConsPlusNormal1"/>
    </w:pPr>
    <w:r>
      <w:rPr>
        <w:sz w:val="2"/>
        <w:szCs w:val="2"/>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4E1" w:rsidRDefault="003B34E1" w:rsidP="009205DA">
      <w:r>
        <w:separator/>
      </w:r>
    </w:p>
  </w:footnote>
  <w:footnote w:type="continuationSeparator" w:id="0">
    <w:p w:rsidR="003B34E1" w:rsidRDefault="003B34E1" w:rsidP="00920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E1" w:rsidRDefault="003B34E1">
    <w:pPr>
      <w:pStyle w:val="ConsPlusNormal1"/>
      <w:pBdr>
        <w:bottom w:val="single" w:sz="12" w:space="0" w:color="auto"/>
      </w:pBdr>
      <w:rPr>
        <w:sz w:val="2"/>
        <w:szCs w:val="2"/>
      </w:rPr>
    </w:pPr>
  </w:p>
  <w:p w:rsidR="003B34E1" w:rsidRDefault="003B34E1">
    <w:pPr>
      <w:pStyle w:val="ConsPlusNormal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4E1" w:rsidRDefault="003B34E1">
    <w:pPr>
      <w:pStyle w:val="ConsPlusNormal1"/>
      <w:pBdr>
        <w:bottom w:val="single" w:sz="12" w:space="0" w:color="auto"/>
      </w:pBdr>
      <w:rPr>
        <w:sz w:val="2"/>
        <w:szCs w:val="2"/>
      </w:rPr>
    </w:pPr>
  </w:p>
  <w:p w:rsidR="003B34E1" w:rsidRDefault="003B34E1">
    <w:pPr>
      <w:pStyle w:val="ConsPlusNormal1"/>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05DA"/>
    <w:rsid w:val="000929DF"/>
    <w:rsid w:val="00095BF7"/>
    <w:rsid w:val="000A7067"/>
    <w:rsid w:val="002477D5"/>
    <w:rsid w:val="003B34E1"/>
    <w:rsid w:val="003D160C"/>
    <w:rsid w:val="00856725"/>
    <w:rsid w:val="00906105"/>
    <w:rsid w:val="009205DA"/>
    <w:rsid w:val="00A70D2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9DF"/>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uiPriority w:val="99"/>
    <w:rsid w:val="009205DA"/>
    <w:pPr>
      <w:widowControl w:val="0"/>
      <w:autoSpaceDE w:val="0"/>
      <w:autoSpaceDN w:val="0"/>
    </w:pPr>
    <w:rPr>
      <w:rFonts w:ascii="Arial" w:hAnsi="Arial" w:cs="Arial"/>
      <w:sz w:val="20"/>
      <w:szCs w:val="20"/>
    </w:rPr>
  </w:style>
  <w:style w:type="paragraph" w:customStyle="1" w:styleId="ConsPlusNonformat">
    <w:name w:val="ConsPlusNonformat"/>
    <w:uiPriority w:val="99"/>
    <w:rsid w:val="009205DA"/>
    <w:pPr>
      <w:widowControl w:val="0"/>
      <w:autoSpaceDE w:val="0"/>
      <w:autoSpaceDN w:val="0"/>
    </w:pPr>
    <w:rPr>
      <w:rFonts w:ascii="Courier New" w:hAnsi="Courier New" w:cs="Courier New"/>
      <w:sz w:val="20"/>
      <w:szCs w:val="20"/>
    </w:rPr>
  </w:style>
  <w:style w:type="paragraph" w:customStyle="1" w:styleId="ConsPlusTitle">
    <w:name w:val="ConsPlusTitle"/>
    <w:uiPriority w:val="99"/>
    <w:rsid w:val="009205DA"/>
    <w:pPr>
      <w:widowControl w:val="0"/>
      <w:autoSpaceDE w:val="0"/>
      <w:autoSpaceDN w:val="0"/>
    </w:pPr>
    <w:rPr>
      <w:rFonts w:ascii="Arial" w:hAnsi="Arial" w:cs="Arial"/>
      <w:b/>
      <w:bCs/>
      <w:sz w:val="20"/>
      <w:szCs w:val="20"/>
    </w:rPr>
  </w:style>
  <w:style w:type="paragraph" w:customStyle="1" w:styleId="ConsPlusCell">
    <w:name w:val="ConsPlusCell"/>
    <w:uiPriority w:val="99"/>
    <w:rsid w:val="009205DA"/>
    <w:pPr>
      <w:widowControl w:val="0"/>
      <w:autoSpaceDE w:val="0"/>
      <w:autoSpaceDN w:val="0"/>
    </w:pPr>
    <w:rPr>
      <w:rFonts w:ascii="Courier New" w:hAnsi="Courier New" w:cs="Courier New"/>
      <w:sz w:val="20"/>
      <w:szCs w:val="20"/>
    </w:rPr>
  </w:style>
  <w:style w:type="paragraph" w:customStyle="1" w:styleId="ConsPlusDocList">
    <w:name w:val="ConsPlusDocList"/>
    <w:uiPriority w:val="99"/>
    <w:rsid w:val="009205DA"/>
    <w:pPr>
      <w:widowControl w:val="0"/>
      <w:autoSpaceDE w:val="0"/>
      <w:autoSpaceDN w:val="0"/>
    </w:pPr>
    <w:rPr>
      <w:rFonts w:ascii="Courier New" w:hAnsi="Courier New" w:cs="Courier New"/>
      <w:sz w:val="20"/>
      <w:szCs w:val="20"/>
    </w:rPr>
  </w:style>
  <w:style w:type="paragraph" w:customStyle="1" w:styleId="ConsPlusTitlePage">
    <w:name w:val="ConsPlusTitlePage"/>
    <w:uiPriority w:val="99"/>
    <w:rsid w:val="009205DA"/>
    <w:pPr>
      <w:widowControl w:val="0"/>
      <w:autoSpaceDE w:val="0"/>
      <w:autoSpaceDN w:val="0"/>
    </w:pPr>
    <w:rPr>
      <w:rFonts w:ascii="Tahoma" w:hAnsi="Tahoma" w:cs="Tahoma"/>
      <w:sz w:val="20"/>
      <w:szCs w:val="20"/>
    </w:rPr>
  </w:style>
  <w:style w:type="paragraph" w:customStyle="1" w:styleId="ConsPlusJurTerm">
    <w:name w:val="ConsPlusJurTerm"/>
    <w:uiPriority w:val="99"/>
    <w:rsid w:val="009205DA"/>
    <w:pPr>
      <w:widowControl w:val="0"/>
      <w:autoSpaceDE w:val="0"/>
      <w:autoSpaceDN w:val="0"/>
    </w:pPr>
    <w:rPr>
      <w:rFonts w:ascii="Tahoma" w:hAnsi="Tahoma" w:cs="Tahoma"/>
      <w:sz w:val="26"/>
      <w:szCs w:val="26"/>
    </w:rPr>
  </w:style>
  <w:style w:type="paragraph" w:customStyle="1" w:styleId="ConsPlusTextList">
    <w:name w:val="ConsPlusTextList"/>
    <w:uiPriority w:val="99"/>
    <w:rsid w:val="009205DA"/>
    <w:pPr>
      <w:widowControl w:val="0"/>
      <w:autoSpaceDE w:val="0"/>
      <w:autoSpaceDN w:val="0"/>
    </w:pPr>
    <w:rPr>
      <w:rFonts w:ascii="Arial" w:hAnsi="Arial" w:cs="Arial"/>
      <w:sz w:val="20"/>
      <w:szCs w:val="20"/>
    </w:rPr>
  </w:style>
  <w:style w:type="paragraph" w:customStyle="1" w:styleId="ConsPlusTextList3">
    <w:name w:val="ConsPlusTextList3"/>
    <w:uiPriority w:val="99"/>
    <w:rsid w:val="009205DA"/>
    <w:pPr>
      <w:widowControl w:val="0"/>
      <w:autoSpaceDE w:val="0"/>
      <w:autoSpaceDN w:val="0"/>
    </w:pPr>
    <w:rPr>
      <w:rFonts w:ascii="Arial" w:hAnsi="Arial" w:cs="Arial"/>
      <w:sz w:val="20"/>
      <w:szCs w:val="20"/>
    </w:rPr>
  </w:style>
  <w:style w:type="paragraph" w:customStyle="1" w:styleId="ConsPlusNormal1">
    <w:name w:val="ConsPlusNormal1"/>
    <w:uiPriority w:val="99"/>
    <w:rsid w:val="009205DA"/>
    <w:pPr>
      <w:widowControl w:val="0"/>
      <w:autoSpaceDE w:val="0"/>
      <w:autoSpaceDN w:val="0"/>
    </w:pPr>
    <w:rPr>
      <w:rFonts w:ascii="Arial" w:hAnsi="Arial" w:cs="Arial"/>
      <w:sz w:val="20"/>
      <w:szCs w:val="20"/>
    </w:rPr>
  </w:style>
  <w:style w:type="paragraph" w:customStyle="1" w:styleId="ConsPlusNonformat1">
    <w:name w:val="ConsPlusNonformat1"/>
    <w:uiPriority w:val="99"/>
    <w:rsid w:val="009205DA"/>
    <w:pPr>
      <w:widowControl w:val="0"/>
      <w:autoSpaceDE w:val="0"/>
      <w:autoSpaceDN w:val="0"/>
    </w:pPr>
    <w:rPr>
      <w:rFonts w:ascii="Courier New" w:hAnsi="Courier New" w:cs="Courier New"/>
      <w:sz w:val="20"/>
      <w:szCs w:val="20"/>
    </w:rPr>
  </w:style>
  <w:style w:type="paragraph" w:customStyle="1" w:styleId="ConsPlusTitle1">
    <w:name w:val="ConsPlusTitle1"/>
    <w:uiPriority w:val="99"/>
    <w:rsid w:val="009205DA"/>
    <w:pPr>
      <w:widowControl w:val="0"/>
      <w:autoSpaceDE w:val="0"/>
      <w:autoSpaceDN w:val="0"/>
    </w:pPr>
    <w:rPr>
      <w:rFonts w:ascii="Arial" w:hAnsi="Arial" w:cs="Arial"/>
      <w:b/>
      <w:bCs/>
      <w:sz w:val="20"/>
      <w:szCs w:val="20"/>
    </w:rPr>
  </w:style>
  <w:style w:type="paragraph" w:customStyle="1" w:styleId="ConsPlusCell1">
    <w:name w:val="ConsPlusCell1"/>
    <w:uiPriority w:val="99"/>
    <w:rsid w:val="009205DA"/>
    <w:pPr>
      <w:widowControl w:val="0"/>
      <w:autoSpaceDE w:val="0"/>
      <w:autoSpaceDN w:val="0"/>
    </w:pPr>
    <w:rPr>
      <w:rFonts w:ascii="Courier New" w:hAnsi="Courier New" w:cs="Courier New"/>
      <w:sz w:val="20"/>
      <w:szCs w:val="20"/>
    </w:rPr>
  </w:style>
  <w:style w:type="paragraph" w:customStyle="1" w:styleId="ConsPlusDocList1">
    <w:name w:val="ConsPlusDocList1"/>
    <w:uiPriority w:val="99"/>
    <w:rsid w:val="009205DA"/>
    <w:pPr>
      <w:widowControl w:val="0"/>
      <w:autoSpaceDE w:val="0"/>
      <w:autoSpaceDN w:val="0"/>
    </w:pPr>
    <w:rPr>
      <w:rFonts w:ascii="Courier New" w:hAnsi="Courier New" w:cs="Courier New"/>
      <w:sz w:val="20"/>
      <w:szCs w:val="20"/>
    </w:rPr>
  </w:style>
  <w:style w:type="paragraph" w:customStyle="1" w:styleId="ConsPlusTitlePage1">
    <w:name w:val="ConsPlusTitlePage1"/>
    <w:uiPriority w:val="99"/>
    <w:rsid w:val="009205DA"/>
    <w:pPr>
      <w:widowControl w:val="0"/>
      <w:autoSpaceDE w:val="0"/>
      <w:autoSpaceDN w:val="0"/>
    </w:pPr>
    <w:rPr>
      <w:rFonts w:ascii="Tahoma" w:hAnsi="Tahoma" w:cs="Tahoma"/>
      <w:sz w:val="20"/>
      <w:szCs w:val="20"/>
    </w:rPr>
  </w:style>
  <w:style w:type="paragraph" w:customStyle="1" w:styleId="ConsPlusJurTerm1">
    <w:name w:val="ConsPlusJurTerm1"/>
    <w:uiPriority w:val="99"/>
    <w:rsid w:val="009205DA"/>
    <w:pPr>
      <w:widowControl w:val="0"/>
      <w:autoSpaceDE w:val="0"/>
      <w:autoSpaceDN w:val="0"/>
    </w:pPr>
    <w:rPr>
      <w:rFonts w:ascii="Tahoma" w:hAnsi="Tahoma" w:cs="Tahoma"/>
      <w:sz w:val="26"/>
      <w:szCs w:val="26"/>
    </w:rPr>
  </w:style>
  <w:style w:type="paragraph" w:customStyle="1" w:styleId="ConsPlusTextList2">
    <w:name w:val="ConsPlusTextList2"/>
    <w:uiPriority w:val="99"/>
    <w:rsid w:val="009205DA"/>
    <w:pPr>
      <w:widowControl w:val="0"/>
      <w:autoSpaceDE w:val="0"/>
      <w:autoSpaceDN w:val="0"/>
    </w:pPr>
    <w:rPr>
      <w:rFonts w:ascii="Arial" w:hAnsi="Arial" w:cs="Arial"/>
      <w:sz w:val="20"/>
      <w:szCs w:val="20"/>
    </w:rPr>
  </w:style>
  <w:style w:type="paragraph" w:customStyle="1" w:styleId="ConsPlusTextList1">
    <w:name w:val="ConsPlusTextList1"/>
    <w:uiPriority w:val="99"/>
    <w:rsid w:val="009205DA"/>
    <w:pPr>
      <w:widowControl w:val="0"/>
      <w:autoSpaceDE w:val="0"/>
      <w:autoSpaceDN w:val="0"/>
    </w:pPr>
    <w:rPr>
      <w:rFonts w:ascii="Arial" w:hAnsi="Arial" w:cs="Arial"/>
      <w:sz w:val="20"/>
      <w:szCs w:val="20"/>
    </w:rPr>
  </w:style>
  <w:style w:type="paragraph" w:styleId="Header">
    <w:name w:val="header"/>
    <w:basedOn w:val="Normal"/>
    <w:link w:val="HeaderChar"/>
    <w:uiPriority w:val="99"/>
    <w:rsid w:val="00A70D21"/>
    <w:pPr>
      <w:tabs>
        <w:tab w:val="center" w:pos="4677"/>
        <w:tab w:val="right" w:pos="9355"/>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rsid w:val="00A70D21"/>
    <w:pPr>
      <w:tabs>
        <w:tab w:val="center" w:pos="4677"/>
        <w:tab w:val="right" w:pos="9355"/>
      </w:tabs>
    </w:pPr>
  </w:style>
  <w:style w:type="character" w:customStyle="1" w:styleId="FooterChar">
    <w:name w:val="Footer Char"/>
    <w:basedOn w:val="DefaultParagraphFont"/>
    <w:link w:val="Footer"/>
    <w:uiPriority w:val="99"/>
    <w:semiHidden/>
    <w:lock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E045307146A1BF0AA0BA4DFB710934F46222B2F40535A85A19A2ACBE7E9C60B8AEC8486B8385611E0F4FC08F845FDF9F6139551A0A21764SAb6Q"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consultantplus://offline/ref=9E045307146A1BF0AA0BA4DFB710934F46222B2F40535A85A19A2ACBE7E9C60B8AEC8486B8385611E2F4FC08F845FDF9F6139551A0A21764SAb6Q"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9E045307146A1BF0AA0BA4DFB710934F46212A2540555A85A19A2ACBE7E9C60B8AEC8486B9385719E9ABF91DE91DF0F8E90D9C46BCA015S6b4Q" TargetMode="External"/><Relationship Id="rId11" Type="http://schemas.openxmlformats.org/officeDocument/2006/relationships/hyperlink" Target="consultantplus://offline/ref=9E045307146A1BF0AA0BA4DFB710934F4622282742525A85A19A2ACBE7E9C60B98ECDC8AB8394810EBE1AA59BES1b2Q"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consultantplus://offline/ref=9E045307146A1BF0AA0BA4DFB710934F41272B2049525A85A19A2ACBE7E9C60B8AEC8486B8385711E3F4FC08F845FDF9F6139551A0A21764SAb6Q" TargetMode="External"/><Relationship Id="rId4" Type="http://schemas.openxmlformats.org/officeDocument/2006/relationships/footnotes" Target="footnotes.xml"/><Relationship Id="rId9" Type="http://schemas.openxmlformats.org/officeDocument/2006/relationships/hyperlink" Target="consultantplus://offline/ref=9E045307146A1BF0AA0BA4DFB710934F4125292446525A85A19A2ACBE7E9C60B8AEC8486B8385611E2F4FC08F845FDF9F6139551A0A21764SAb6Q"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2905</Words>
  <Characters>16560</Characters>
  <Application>Microsoft Office Outlook</Application>
  <DocSecurity>0</DocSecurity>
  <Lines>0</Lines>
  <Paragraphs>0</Paragraphs>
  <ScaleCrop>false</ScaleCrop>
  <Company>КонсультантПлюс Версия 4022.00.21</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29.07.2017 N 217-ФЗ(ред. от 14.07.2022)"О ведении гражданами садоводства и огородничества для собственных нужд и о внесении изменений в отдельные законодательные акты Российской Федерации"</dc:title>
  <dc:subject/>
  <dc:creator>mr_zaycev@mail.ru</dc:creator>
  <cp:keywords/>
  <dc:description/>
  <cp:lastModifiedBy>mr_zaycev@mail.ru</cp:lastModifiedBy>
  <cp:revision>3</cp:revision>
  <dcterms:created xsi:type="dcterms:W3CDTF">2023-10-05T20:17:00Z</dcterms:created>
  <dcterms:modified xsi:type="dcterms:W3CDTF">2023-10-05T20:18:00Z</dcterms:modified>
</cp:coreProperties>
</file>