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F86518" w14:textId="5E9856B6" w:rsidR="00C046D3" w:rsidRDefault="00987346" w:rsidP="00987346">
      <w:pPr>
        <w:jc w:val="center"/>
        <w:rPr>
          <w:rFonts w:ascii="Times New Roman" w:hAnsi="Times New Roman" w:cs="Times New Roman"/>
          <w:sz w:val="24"/>
          <w:szCs w:val="24"/>
        </w:rPr>
      </w:pPr>
      <w:r>
        <w:rPr>
          <w:rFonts w:ascii="Times New Roman" w:hAnsi="Times New Roman" w:cs="Times New Roman"/>
          <w:sz w:val="24"/>
          <w:szCs w:val="24"/>
        </w:rPr>
        <w:t>Project Two Script</w:t>
      </w:r>
    </w:p>
    <w:p w14:paraId="575550B2" w14:textId="18534319" w:rsidR="00987346" w:rsidRDefault="00987346" w:rsidP="00987346">
      <w:pPr>
        <w:jc w:val="center"/>
        <w:rPr>
          <w:rFonts w:ascii="Times New Roman" w:hAnsi="Times New Roman" w:cs="Times New Roman"/>
          <w:sz w:val="24"/>
          <w:szCs w:val="24"/>
        </w:rPr>
      </w:pPr>
      <w:r>
        <w:rPr>
          <w:rFonts w:ascii="Times New Roman" w:hAnsi="Times New Roman" w:cs="Times New Roman"/>
          <w:sz w:val="24"/>
          <w:szCs w:val="24"/>
        </w:rPr>
        <w:t>Drew Shepard</w:t>
      </w:r>
    </w:p>
    <w:p w14:paraId="71F4EC90" w14:textId="3C049171" w:rsidR="00987346" w:rsidRDefault="00987346" w:rsidP="00987346">
      <w:pPr>
        <w:jc w:val="center"/>
        <w:rPr>
          <w:rFonts w:ascii="Times New Roman" w:hAnsi="Times New Roman" w:cs="Times New Roman"/>
          <w:sz w:val="24"/>
          <w:szCs w:val="24"/>
        </w:rPr>
      </w:pPr>
      <w:r>
        <w:rPr>
          <w:rFonts w:ascii="Times New Roman" w:hAnsi="Times New Roman" w:cs="Times New Roman"/>
          <w:sz w:val="24"/>
          <w:szCs w:val="24"/>
        </w:rPr>
        <w:t>2/23/2024</w:t>
      </w:r>
    </w:p>
    <w:p w14:paraId="0F649138" w14:textId="5E8B5B3D" w:rsidR="00987346" w:rsidRPr="00987346" w:rsidRDefault="00987346" w:rsidP="00987346">
      <w:pPr>
        <w:rPr>
          <w:rFonts w:ascii="Times New Roman" w:hAnsi="Times New Roman" w:cs="Times New Roman"/>
          <w:b/>
          <w:bCs/>
          <w:sz w:val="24"/>
          <w:szCs w:val="24"/>
          <w:u w:val="single"/>
        </w:rPr>
      </w:pPr>
      <w:r>
        <w:rPr>
          <w:rFonts w:ascii="Times New Roman" w:hAnsi="Times New Roman" w:cs="Times New Roman"/>
          <w:b/>
          <w:bCs/>
          <w:sz w:val="24"/>
          <w:szCs w:val="24"/>
          <w:u w:val="single"/>
        </w:rPr>
        <w:t xml:space="preserve">Slide 2 </w:t>
      </w:r>
      <w:r w:rsidRPr="00987346">
        <w:rPr>
          <w:rFonts w:ascii="Times New Roman" w:hAnsi="Times New Roman" w:cs="Times New Roman"/>
          <w:b/>
          <w:bCs/>
          <w:sz w:val="24"/>
          <w:szCs w:val="24"/>
          <w:u w:val="single"/>
        </w:rPr>
        <w:t>Overview:</w:t>
      </w:r>
    </w:p>
    <w:p w14:paraId="56E38E14" w14:textId="40729D72" w:rsidR="00987346" w:rsidRPr="00987346" w:rsidRDefault="00987346" w:rsidP="00987346">
      <w:pPr>
        <w:rPr>
          <w:rFonts w:ascii="Times New Roman" w:hAnsi="Times New Roman" w:cs="Times New Roman"/>
          <w:sz w:val="24"/>
          <w:szCs w:val="24"/>
        </w:rPr>
      </w:pPr>
      <w:r w:rsidRPr="00987346">
        <w:rPr>
          <w:rFonts w:ascii="Times New Roman" w:hAnsi="Times New Roman" w:cs="Times New Roman"/>
          <w:sz w:val="24"/>
          <w:szCs w:val="24"/>
        </w:rPr>
        <w:t>Hello everyone. Before we dive into the intricacies of cloud development, let’s take a moment to understand the purpose of our presentation today.</w:t>
      </w:r>
    </w:p>
    <w:p w14:paraId="72CE825C" w14:textId="77777777" w:rsidR="00987346" w:rsidRPr="00987346" w:rsidRDefault="00987346" w:rsidP="00987346">
      <w:pPr>
        <w:rPr>
          <w:rFonts w:ascii="Times New Roman" w:hAnsi="Times New Roman" w:cs="Times New Roman"/>
          <w:sz w:val="24"/>
          <w:szCs w:val="24"/>
        </w:rPr>
      </w:pPr>
      <w:r w:rsidRPr="00987346">
        <w:rPr>
          <w:rFonts w:ascii="Times New Roman" w:hAnsi="Times New Roman" w:cs="Times New Roman"/>
          <w:sz w:val="24"/>
          <w:szCs w:val="24"/>
        </w:rPr>
        <w:t>The purpose of this presentation is to articulate the intricacies of cloud development to both technical and non-technical audiences. In today’s rapidly evolving technological landscape, understanding cloud development concepts is essential for professionals across various domains.</w:t>
      </w:r>
    </w:p>
    <w:p w14:paraId="776BEF3E" w14:textId="77777777" w:rsidR="00987346" w:rsidRPr="00987346" w:rsidRDefault="00987346" w:rsidP="00987346">
      <w:pPr>
        <w:rPr>
          <w:rFonts w:ascii="Times New Roman" w:hAnsi="Times New Roman" w:cs="Times New Roman"/>
          <w:sz w:val="24"/>
          <w:szCs w:val="24"/>
        </w:rPr>
      </w:pPr>
      <w:r w:rsidRPr="00987346">
        <w:rPr>
          <w:rFonts w:ascii="Times New Roman" w:hAnsi="Times New Roman" w:cs="Times New Roman"/>
          <w:sz w:val="24"/>
          <w:szCs w:val="24"/>
        </w:rPr>
        <w:t>Throughout this presentation, we aim to achieve several objectives. Firstly, I will provide an overview of cloud development concepts, breaking down complex topics into digestible information. Additionally, I aim to simplify technical jargon for non-technical stakeholders, ensuring that everyone can follow along and grasp the key concepts. Furthermore, we will showcase the benefits and applications of cloud development across different industries, highlighting its transformative potential. Lastly, we aim to foster a shared understanding and appreciation of cloud technologies among diverse audiences, bridging the gap between technical and non-technical professionals.</w:t>
      </w:r>
    </w:p>
    <w:p w14:paraId="02C6060D" w14:textId="77777777" w:rsidR="00987346" w:rsidRPr="00987346" w:rsidRDefault="00987346" w:rsidP="00987346">
      <w:pPr>
        <w:rPr>
          <w:rFonts w:ascii="Times New Roman" w:hAnsi="Times New Roman" w:cs="Times New Roman"/>
          <w:sz w:val="24"/>
          <w:szCs w:val="24"/>
        </w:rPr>
      </w:pPr>
      <w:r w:rsidRPr="00987346">
        <w:rPr>
          <w:rFonts w:ascii="Times New Roman" w:hAnsi="Times New Roman" w:cs="Times New Roman"/>
          <w:sz w:val="24"/>
          <w:szCs w:val="24"/>
        </w:rPr>
        <w:t>It’s crucial to emphasize why this presentation matters. As cloud technology continues to reshape industries and redefine the way we do business, having a foundational understanding of cloud development is no longer optional—it’s imperative for professional growth and organizational success.</w:t>
      </w:r>
    </w:p>
    <w:p w14:paraId="01E2E330" w14:textId="77777777" w:rsidR="00987346" w:rsidRPr="00987346" w:rsidRDefault="00987346" w:rsidP="00987346">
      <w:pPr>
        <w:rPr>
          <w:rFonts w:ascii="Times New Roman" w:hAnsi="Times New Roman" w:cs="Times New Roman"/>
          <w:sz w:val="24"/>
          <w:szCs w:val="24"/>
        </w:rPr>
      </w:pPr>
      <w:r w:rsidRPr="00987346">
        <w:rPr>
          <w:rFonts w:ascii="Times New Roman" w:hAnsi="Times New Roman" w:cs="Times New Roman"/>
          <w:sz w:val="24"/>
          <w:szCs w:val="24"/>
        </w:rPr>
        <w:t>By the end of this presentation, I hope to leave you with a deeper understanding of cloud development and its relevance in today’s digital world. Let’s embark on this journey together and explore the exciting possibilities that cloud technology has to offer.</w:t>
      </w:r>
    </w:p>
    <w:p w14:paraId="690AFA88" w14:textId="4D77797C" w:rsidR="00987346" w:rsidRPr="00987346" w:rsidRDefault="00987346" w:rsidP="00987346">
      <w:pPr>
        <w:rPr>
          <w:rFonts w:ascii="Times New Roman" w:hAnsi="Times New Roman" w:cs="Times New Roman"/>
          <w:b/>
          <w:bCs/>
          <w:sz w:val="24"/>
          <w:szCs w:val="24"/>
        </w:rPr>
      </w:pPr>
      <w:r>
        <w:rPr>
          <w:rFonts w:ascii="Times New Roman" w:hAnsi="Times New Roman" w:cs="Times New Roman"/>
          <w:b/>
          <w:bCs/>
          <w:sz w:val="24"/>
          <w:szCs w:val="24"/>
          <w:u w:val="single"/>
        </w:rPr>
        <w:t xml:space="preserve">Slide 3 </w:t>
      </w:r>
      <w:r w:rsidRPr="00987346">
        <w:rPr>
          <w:rFonts w:ascii="Times New Roman" w:hAnsi="Times New Roman" w:cs="Times New Roman"/>
          <w:b/>
          <w:bCs/>
          <w:sz w:val="24"/>
          <w:szCs w:val="24"/>
          <w:u w:val="single"/>
        </w:rPr>
        <w:t>Containerization:</w:t>
      </w:r>
    </w:p>
    <w:p w14:paraId="2E194784" w14:textId="77777777" w:rsidR="00987346" w:rsidRPr="00987346" w:rsidRDefault="00987346" w:rsidP="00987346">
      <w:pPr>
        <w:rPr>
          <w:rFonts w:ascii="Times New Roman" w:hAnsi="Times New Roman" w:cs="Times New Roman"/>
          <w:sz w:val="24"/>
          <w:szCs w:val="24"/>
        </w:rPr>
      </w:pPr>
      <w:r w:rsidRPr="00987346">
        <w:rPr>
          <w:rFonts w:ascii="Times New Roman" w:hAnsi="Times New Roman" w:cs="Times New Roman"/>
          <w:sz w:val="24"/>
          <w:szCs w:val="24"/>
        </w:rPr>
        <w:t xml:space="preserve">Migration Models: Migration to the cloud can follow several models, each with its approach and benefits. Lift and Shift, also known as Rehosting, involves moving the entire application to the cloud without significant architectural or code changes. While quick and straightforward, this approach may not fully leverage cloud-native features. Refactoring, or </w:t>
      </w:r>
      <w:proofErr w:type="spellStart"/>
      <w:r w:rsidRPr="00987346">
        <w:rPr>
          <w:rFonts w:ascii="Times New Roman" w:hAnsi="Times New Roman" w:cs="Times New Roman"/>
          <w:sz w:val="24"/>
          <w:szCs w:val="24"/>
        </w:rPr>
        <w:t>Replatforming</w:t>
      </w:r>
      <w:proofErr w:type="spellEnd"/>
      <w:r w:rsidRPr="00987346">
        <w:rPr>
          <w:rFonts w:ascii="Times New Roman" w:hAnsi="Times New Roman" w:cs="Times New Roman"/>
          <w:sz w:val="24"/>
          <w:szCs w:val="24"/>
        </w:rPr>
        <w:t>, involves modifying the application to utilize cloud-native services and optimize performance, scalability, and resource utilization. This strikes a balance between quick migration and long-term optimization. Rebuilding, or Rewriting, entails redesigning the application from scratch using cloud-native architectures and services, offering the greatest potential for optimization and innovation. The Hybrid Model combines elements of lift and shift, refactoring, and rebuilding, allowing organizations to balance immediate benefits with long-term optimization based on specific requirements and constraints.</w:t>
      </w:r>
    </w:p>
    <w:p w14:paraId="1AD956D7" w14:textId="77777777" w:rsidR="00987346" w:rsidRPr="00987346" w:rsidRDefault="00987346" w:rsidP="00987346">
      <w:pPr>
        <w:rPr>
          <w:rFonts w:ascii="Times New Roman" w:hAnsi="Times New Roman" w:cs="Times New Roman"/>
          <w:sz w:val="24"/>
          <w:szCs w:val="24"/>
        </w:rPr>
      </w:pPr>
      <w:r w:rsidRPr="00987346">
        <w:rPr>
          <w:rFonts w:ascii="Times New Roman" w:hAnsi="Times New Roman" w:cs="Times New Roman"/>
          <w:sz w:val="24"/>
          <w:szCs w:val="24"/>
        </w:rPr>
        <w:lastRenderedPageBreak/>
        <w:t>Tools for Containerization: Containerization plays a crucial role in modern application deployment and management. Docker, a popular containerization tool, enables packaging applications and their dependencies into lightweight, portable containers. Docker Compose facilitates the definition and management of multi-container applications, streamlining the development and deployment process. In addition to Docker tools, cloud platforms offer robust solutions for container management. AWS S3, a scalable object storage solution, is ideal for securely storing container images and artifacts. Amazon DynamoDB, a fully managed NoSQL database, provides high performance and scalability for containerized applications, ensuring efficient data storage and retrieval.</w:t>
      </w:r>
    </w:p>
    <w:p w14:paraId="035C4F6E" w14:textId="1C8A17C4" w:rsidR="00987346" w:rsidRPr="00987346" w:rsidRDefault="00987346" w:rsidP="00987346">
      <w:pPr>
        <w:rPr>
          <w:rFonts w:ascii="Times New Roman" w:hAnsi="Times New Roman" w:cs="Times New Roman"/>
          <w:b/>
          <w:bCs/>
          <w:sz w:val="24"/>
          <w:szCs w:val="24"/>
          <w:u w:val="single"/>
        </w:rPr>
      </w:pPr>
      <w:r>
        <w:rPr>
          <w:rFonts w:ascii="Times New Roman" w:hAnsi="Times New Roman" w:cs="Times New Roman"/>
          <w:b/>
          <w:bCs/>
          <w:sz w:val="24"/>
          <w:szCs w:val="24"/>
          <w:u w:val="single"/>
        </w:rPr>
        <w:t xml:space="preserve">Slide 4 </w:t>
      </w:r>
      <w:r w:rsidRPr="00987346">
        <w:rPr>
          <w:rFonts w:ascii="Times New Roman" w:hAnsi="Times New Roman" w:cs="Times New Roman"/>
          <w:b/>
          <w:bCs/>
          <w:sz w:val="24"/>
          <w:szCs w:val="24"/>
          <w:u w:val="single"/>
        </w:rPr>
        <w:t>Orchestration:</w:t>
      </w:r>
    </w:p>
    <w:p w14:paraId="1C102945" w14:textId="77777777" w:rsidR="00987346" w:rsidRPr="00987346" w:rsidRDefault="00987346" w:rsidP="00987346">
      <w:pPr>
        <w:rPr>
          <w:rFonts w:ascii="Times New Roman" w:hAnsi="Times New Roman" w:cs="Times New Roman"/>
          <w:sz w:val="24"/>
          <w:szCs w:val="24"/>
        </w:rPr>
      </w:pPr>
      <w:r w:rsidRPr="00987346">
        <w:rPr>
          <w:rFonts w:ascii="Times New Roman" w:hAnsi="Times New Roman" w:cs="Times New Roman"/>
          <w:sz w:val="24"/>
          <w:szCs w:val="24"/>
        </w:rPr>
        <w:t>Docker Compose offers several key benefits that streamline the development and deployment processes for containerized applications. Firstly, it simplifies deployment by allowing developers to define and run multi-container applications using a single configuration file, thus streamlining the deployment process. Additionally, Docker Compose provides easy configuration management by allowing developers to specify service settings, environment variables, networking, and volumes using YAML syntax. This simplifies configuration management and enhances consistency across environments.</w:t>
      </w:r>
    </w:p>
    <w:p w14:paraId="330BFF81" w14:textId="77777777" w:rsidR="00987346" w:rsidRPr="00987346" w:rsidRDefault="00987346" w:rsidP="00987346">
      <w:pPr>
        <w:rPr>
          <w:rFonts w:ascii="Times New Roman" w:hAnsi="Times New Roman" w:cs="Times New Roman"/>
          <w:sz w:val="24"/>
          <w:szCs w:val="24"/>
        </w:rPr>
      </w:pPr>
      <w:r w:rsidRPr="00987346">
        <w:rPr>
          <w:rFonts w:ascii="Times New Roman" w:hAnsi="Times New Roman" w:cs="Times New Roman"/>
          <w:sz w:val="24"/>
          <w:szCs w:val="24"/>
        </w:rPr>
        <w:t>Furthermore, Docker Compose facilitates an efficient development workflow by enabling developers to quickly spin up the entire application stack locally for testing and iteration, thereby enhancing developer productivity. Moreover, it provides basic orchestration capabilities for starting, stopping, and scaling containers as defined in the configuration file, enhancing container management.</w:t>
      </w:r>
    </w:p>
    <w:p w14:paraId="6E55BD9E" w14:textId="77777777" w:rsidR="00987346" w:rsidRPr="00987346" w:rsidRDefault="00987346" w:rsidP="00987346">
      <w:pPr>
        <w:rPr>
          <w:rFonts w:ascii="Times New Roman" w:hAnsi="Times New Roman" w:cs="Times New Roman"/>
          <w:sz w:val="24"/>
          <w:szCs w:val="24"/>
        </w:rPr>
      </w:pPr>
      <w:r w:rsidRPr="00987346">
        <w:rPr>
          <w:rFonts w:ascii="Times New Roman" w:hAnsi="Times New Roman" w:cs="Times New Roman"/>
          <w:sz w:val="24"/>
          <w:szCs w:val="24"/>
        </w:rPr>
        <w:t>Additionally, Docker Compose ensures portability by offering shareable configuration files that ensure consistency across development, staging, and production environments, minimizing configuration drift. It also seamlessly integrates with other Docker tools and services, enabling a cohesive development experience and enhancing collaboration among development teams.</w:t>
      </w:r>
    </w:p>
    <w:p w14:paraId="6A585AB8" w14:textId="77777777" w:rsidR="00987346" w:rsidRPr="00987346" w:rsidRDefault="00987346" w:rsidP="00987346">
      <w:pPr>
        <w:rPr>
          <w:rFonts w:ascii="Times New Roman" w:hAnsi="Times New Roman" w:cs="Times New Roman"/>
          <w:sz w:val="24"/>
          <w:szCs w:val="24"/>
        </w:rPr>
      </w:pPr>
      <w:r w:rsidRPr="00987346">
        <w:rPr>
          <w:rFonts w:ascii="Times New Roman" w:hAnsi="Times New Roman" w:cs="Times New Roman"/>
          <w:sz w:val="24"/>
          <w:szCs w:val="24"/>
        </w:rPr>
        <w:t>By leveraging Docker Compose, organizations can streamline their development and deployment processes, improve consistency across environments, and enhance collaboration among development teams. Thank you for your attention. Let’s continue our exploration of Docker Compose and its role in containerized application development.</w:t>
      </w:r>
    </w:p>
    <w:p w14:paraId="7AD84B52" w14:textId="54847024" w:rsidR="00987346" w:rsidRDefault="00987346" w:rsidP="00987346">
      <w:pPr>
        <w:rPr>
          <w:rFonts w:ascii="Times New Roman" w:hAnsi="Times New Roman" w:cs="Times New Roman"/>
          <w:b/>
          <w:bCs/>
          <w:sz w:val="24"/>
          <w:szCs w:val="24"/>
          <w:u w:val="single"/>
        </w:rPr>
      </w:pPr>
      <w:r>
        <w:rPr>
          <w:rFonts w:ascii="Times New Roman" w:hAnsi="Times New Roman" w:cs="Times New Roman"/>
          <w:b/>
          <w:bCs/>
          <w:sz w:val="24"/>
          <w:szCs w:val="24"/>
          <w:u w:val="single"/>
        </w:rPr>
        <w:t>Slide 5 Serverless Cloud:</w:t>
      </w:r>
    </w:p>
    <w:p w14:paraId="55A01E72" w14:textId="77777777" w:rsidR="00987346" w:rsidRPr="00987346" w:rsidRDefault="00987346" w:rsidP="00987346">
      <w:pPr>
        <w:rPr>
          <w:rFonts w:ascii="Times New Roman" w:hAnsi="Times New Roman" w:cs="Times New Roman"/>
          <w:sz w:val="24"/>
          <w:szCs w:val="24"/>
        </w:rPr>
      </w:pPr>
      <w:r w:rsidRPr="00987346">
        <w:rPr>
          <w:rFonts w:ascii="Times New Roman" w:hAnsi="Times New Roman" w:cs="Times New Roman"/>
          <w:sz w:val="24"/>
          <w:szCs w:val="24"/>
        </w:rPr>
        <w:t>Serverless computing abstracts infrastructure management tasks from developers, allowing them to focus solely on writing code. Its advantages include reduced operational overhead, as serverless platforms handle infrastructure provisioning, scaling, and maintenance, freeing developers from managing servers. Additionally, serverless architectures automatically scale resources based on demand, ensuring optimal performance and cost-efficiency. Cost efficiency is achieved through a pay-per-use pricing model, which eliminates the need to provision and pay for idle resources, resulting in cost savings. Moreover, serverless development enables rapid iteration and deployment cycles, accelerating time-to-market for applications and features.</w:t>
      </w:r>
    </w:p>
    <w:p w14:paraId="7ABCDE77" w14:textId="77777777" w:rsidR="00987346" w:rsidRPr="00987346" w:rsidRDefault="00987346" w:rsidP="00987346">
      <w:pPr>
        <w:rPr>
          <w:rFonts w:ascii="Times New Roman" w:hAnsi="Times New Roman" w:cs="Times New Roman"/>
          <w:sz w:val="24"/>
          <w:szCs w:val="24"/>
        </w:rPr>
      </w:pPr>
      <w:r w:rsidRPr="00987346">
        <w:rPr>
          <w:rFonts w:ascii="Times New Roman" w:hAnsi="Times New Roman" w:cs="Times New Roman"/>
          <w:sz w:val="24"/>
          <w:szCs w:val="24"/>
        </w:rPr>
        <w:lastRenderedPageBreak/>
        <w:t xml:space="preserve">Amazon S3 (Simple Storage Service) is a scalable object storage service provided by AWS, designed to </w:t>
      </w:r>
      <w:proofErr w:type="gramStart"/>
      <w:r w:rsidRPr="00987346">
        <w:rPr>
          <w:rFonts w:ascii="Times New Roman" w:hAnsi="Times New Roman" w:cs="Times New Roman"/>
          <w:sz w:val="24"/>
          <w:szCs w:val="24"/>
        </w:rPr>
        <w:t>store</w:t>
      </w:r>
      <w:proofErr w:type="gramEnd"/>
      <w:r w:rsidRPr="00987346">
        <w:rPr>
          <w:rFonts w:ascii="Times New Roman" w:hAnsi="Times New Roman" w:cs="Times New Roman"/>
          <w:sz w:val="24"/>
          <w:szCs w:val="24"/>
        </w:rPr>
        <w:t xml:space="preserve"> and retrieve any amount of data from anywhere on the web. When comparing S3 storage to local storage, several advantages become apparent. S3 storage scales automatically to accommodate growing data volumes, whereas local storage may have limitations in capacity and scalability. Additionally, S3 storage offers high durability and availability, with data replicated across multiple locations, providing fault tolerance and reliability. In contrast, local storage may lack redundancy and fault tolerance. Furthermore, S3 storage allows access from anywhere with internet connectivity, making it suitable for distributed applications and global access, whereas local storage is limited to the physical location of the storage device. Finally, S3 storage follows a pay-as-you-go pricing model based on usage, while local storage may involve upfront costs for hardware procurement and maintenance.</w:t>
      </w:r>
    </w:p>
    <w:p w14:paraId="3AAF8061" w14:textId="77777777" w:rsidR="00987346" w:rsidRPr="00987346" w:rsidRDefault="00987346" w:rsidP="00987346">
      <w:pPr>
        <w:rPr>
          <w:rFonts w:ascii="Times New Roman" w:hAnsi="Times New Roman" w:cs="Times New Roman"/>
          <w:sz w:val="24"/>
          <w:szCs w:val="24"/>
        </w:rPr>
      </w:pPr>
      <w:r w:rsidRPr="00987346">
        <w:rPr>
          <w:rFonts w:ascii="Times New Roman" w:hAnsi="Times New Roman" w:cs="Times New Roman"/>
          <w:sz w:val="24"/>
          <w:szCs w:val="24"/>
        </w:rPr>
        <w:t>In summary, serverless computing offers advantages such as reduced operational overhead, improved scalability, cost efficiency, and faster time-to-market. Additionally, S3 storage provides scalable, reliable storage with advantages over local storage solutions.</w:t>
      </w:r>
    </w:p>
    <w:p w14:paraId="5957378A" w14:textId="4D7A550D" w:rsidR="00987346" w:rsidRDefault="00987346" w:rsidP="00987346">
      <w:pPr>
        <w:rPr>
          <w:rFonts w:ascii="Times New Roman" w:hAnsi="Times New Roman" w:cs="Times New Roman"/>
          <w:b/>
          <w:bCs/>
          <w:sz w:val="24"/>
          <w:szCs w:val="24"/>
          <w:u w:val="single"/>
        </w:rPr>
      </w:pPr>
      <w:r>
        <w:rPr>
          <w:rFonts w:ascii="Times New Roman" w:hAnsi="Times New Roman" w:cs="Times New Roman"/>
          <w:b/>
          <w:bCs/>
          <w:sz w:val="24"/>
          <w:szCs w:val="24"/>
          <w:u w:val="single"/>
        </w:rPr>
        <w:t>Slide 6 Serverless Cloud:</w:t>
      </w:r>
    </w:p>
    <w:p w14:paraId="41906566" w14:textId="77777777" w:rsidR="00987346" w:rsidRPr="00987346" w:rsidRDefault="00987346" w:rsidP="00987346">
      <w:pPr>
        <w:rPr>
          <w:rFonts w:ascii="Times New Roman" w:hAnsi="Times New Roman" w:cs="Times New Roman"/>
          <w:sz w:val="24"/>
          <w:szCs w:val="24"/>
        </w:rPr>
      </w:pPr>
      <w:r w:rsidRPr="00987346">
        <w:rPr>
          <w:rFonts w:ascii="Times New Roman" w:hAnsi="Times New Roman" w:cs="Times New Roman"/>
          <w:sz w:val="24"/>
          <w:szCs w:val="24"/>
          <w:u w:val="single"/>
        </w:rPr>
        <w:t>Advantages of Serverless API</w:t>
      </w:r>
    </w:p>
    <w:p w14:paraId="5B8ED624" w14:textId="77777777" w:rsidR="00987346" w:rsidRPr="00987346" w:rsidRDefault="00987346" w:rsidP="00987346">
      <w:pPr>
        <w:rPr>
          <w:rFonts w:ascii="Times New Roman" w:hAnsi="Times New Roman" w:cs="Times New Roman"/>
          <w:sz w:val="24"/>
          <w:szCs w:val="24"/>
        </w:rPr>
      </w:pPr>
      <w:r w:rsidRPr="00987346">
        <w:rPr>
          <w:rFonts w:ascii="Times New Roman" w:hAnsi="Times New Roman" w:cs="Times New Roman"/>
          <w:sz w:val="24"/>
          <w:szCs w:val="24"/>
        </w:rPr>
        <w:t>Serverless APIs offer several advantages. They are scalable, cost-efficient, and simplify management, allowing for rapid deployment of applications and updates.</w:t>
      </w:r>
    </w:p>
    <w:p w14:paraId="11BA05FD" w14:textId="77777777" w:rsidR="00987346" w:rsidRPr="00987346" w:rsidRDefault="00987346" w:rsidP="00987346">
      <w:pPr>
        <w:rPr>
          <w:rFonts w:ascii="Times New Roman" w:hAnsi="Times New Roman" w:cs="Times New Roman"/>
          <w:sz w:val="24"/>
          <w:szCs w:val="24"/>
        </w:rPr>
      </w:pPr>
      <w:r w:rsidRPr="00987346">
        <w:rPr>
          <w:rFonts w:ascii="Times New Roman" w:hAnsi="Times New Roman" w:cs="Times New Roman"/>
          <w:sz w:val="24"/>
          <w:szCs w:val="24"/>
          <w:u w:val="single"/>
        </w:rPr>
        <w:t>Lambda API Logic</w:t>
      </w:r>
    </w:p>
    <w:p w14:paraId="28846565" w14:textId="77777777" w:rsidR="00987346" w:rsidRPr="00987346" w:rsidRDefault="00987346" w:rsidP="00987346">
      <w:pPr>
        <w:rPr>
          <w:rFonts w:ascii="Times New Roman" w:hAnsi="Times New Roman" w:cs="Times New Roman"/>
          <w:sz w:val="24"/>
          <w:szCs w:val="24"/>
        </w:rPr>
      </w:pPr>
      <w:r w:rsidRPr="00987346">
        <w:rPr>
          <w:rFonts w:ascii="Times New Roman" w:hAnsi="Times New Roman" w:cs="Times New Roman"/>
          <w:sz w:val="24"/>
          <w:szCs w:val="24"/>
        </w:rPr>
        <w:t>Lambda functions serve as the core logic for serverless APIs. They execute code in response to HTTP requests, handling tasks such as data processing, database interactions, and authentication.</w:t>
      </w:r>
    </w:p>
    <w:p w14:paraId="7A32AD27" w14:textId="77777777" w:rsidR="00987346" w:rsidRPr="00987346" w:rsidRDefault="00987346" w:rsidP="00987346">
      <w:pPr>
        <w:rPr>
          <w:rFonts w:ascii="Times New Roman" w:hAnsi="Times New Roman" w:cs="Times New Roman"/>
          <w:sz w:val="24"/>
          <w:szCs w:val="24"/>
        </w:rPr>
      </w:pPr>
      <w:r w:rsidRPr="00987346">
        <w:rPr>
          <w:rFonts w:ascii="Times New Roman" w:hAnsi="Times New Roman" w:cs="Times New Roman"/>
          <w:sz w:val="24"/>
          <w:szCs w:val="24"/>
          <w:u w:val="single"/>
        </w:rPr>
        <w:t>Integration Scripts</w:t>
      </w:r>
    </w:p>
    <w:p w14:paraId="0529ACBB" w14:textId="77777777" w:rsidR="00987346" w:rsidRPr="00987346" w:rsidRDefault="00987346" w:rsidP="00987346">
      <w:pPr>
        <w:rPr>
          <w:rFonts w:ascii="Times New Roman" w:hAnsi="Times New Roman" w:cs="Times New Roman"/>
          <w:sz w:val="24"/>
          <w:szCs w:val="24"/>
        </w:rPr>
      </w:pPr>
      <w:r w:rsidRPr="00987346">
        <w:rPr>
          <w:rFonts w:ascii="Times New Roman" w:hAnsi="Times New Roman" w:cs="Times New Roman"/>
          <w:sz w:val="24"/>
          <w:szCs w:val="24"/>
        </w:rPr>
        <w:t>Integration involves writing Lambda functions in languages like Python, Node.js, or Java. These functions are configured to respond to HTTP requests triggered by API Gateway. API Gateway routes requests to the appropriate Lambda functions based on defined endpoints.</w:t>
      </w:r>
    </w:p>
    <w:p w14:paraId="2AD42347" w14:textId="77777777" w:rsidR="00987346" w:rsidRPr="00987346" w:rsidRDefault="00987346" w:rsidP="00987346">
      <w:pPr>
        <w:rPr>
          <w:rFonts w:ascii="Times New Roman" w:hAnsi="Times New Roman" w:cs="Times New Roman"/>
          <w:sz w:val="24"/>
          <w:szCs w:val="24"/>
        </w:rPr>
      </w:pPr>
      <w:r w:rsidRPr="00987346">
        <w:rPr>
          <w:rFonts w:ascii="Times New Roman" w:hAnsi="Times New Roman" w:cs="Times New Roman"/>
          <w:sz w:val="24"/>
          <w:szCs w:val="24"/>
          <w:u w:val="single"/>
        </w:rPr>
        <w:t>Integration Steps Summary</w:t>
      </w:r>
    </w:p>
    <w:p w14:paraId="275A2E1D" w14:textId="77777777" w:rsidR="00987346" w:rsidRPr="00987346" w:rsidRDefault="00987346" w:rsidP="00987346">
      <w:pPr>
        <w:numPr>
          <w:ilvl w:val="0"/>
          <w:numId w:val="1"/>
        </w:numPr>
        <w:rPr>
          <w:rFonts w:ascii="Times New Roman" w:hAnsi="Times New Roman" w:cs="Times New Roman"/>
          <w:sz w:val="24"/>
          <w:szCs w:val="24"/>
        </w:rPr>
      </w:pPr>
      <w:r w:rsidRPr="00987346">
        <w:rPr>
          <w:rFonts w:ascii="Times New Roman" w:hAnsi="Times New Roman" w:cs="Times New Roman"/>
          <w:sz w:val="24"/>
          <w:szCs w:val="24"/>
        </w:rPr>
        <w:t>Here we have a summary of the integration steps:</w:t>
      </w:r>
    </w:p>
    <w:p w14:paraId="49A7E7C6" w14:textId="77777777" w:rsidR="00987346" w:rsidRPr="00987346" w:rsidRDefault="00987346" w:rsidP="00987346">
      <w:pPr>
        <w:numPr>
          <w:ilvl w:val="0"/>
          <w:numId w:val="2"/>
        </w:numPr>
        <w:rPr>
          <w:rFonts w:ascii="Times New Roman" w:hAnsi="Times New Roman" w:cs="Times New Roman"/>
          <w:sz w:val="24"/>
          <w:szCs w:val="24"/>
        </w:rPr>
      </w:pPr>
      <w:r w:rsidRPr="00987346">
        <w:rPr>
          <w:rFonts w:ascii="Times New Roman" w:hAnsi="Times New Roman" w:cs="Times New Roman"/>
          <w:sz w:val="24"/>
          <w:szCs w:val="24"/>
        </w:rPr>
        <w:t>Write Lambda functions to handle API logic.</w:t>
      </w:r>
    </w:p>
    <w:p w14:paraId="49737D95" w14:textId="77777777" w:rsidR="00987346" w:rsidRPr="00987346" w:rsidRDefault="00987346" w:rsidP="00987346">
      <w:pPr>
        <w:numPr>
          <w:ilvl w:val="0"/>
          <w:numId w:val="2"/>
        </w:numPr>
        <w:rPr>
          <w:rFonts w:ascii="Times New Roman" w:hAnsi="Times New Roman" w:cs="Times New Roman"/>
          <w:sz w:val="24"/>
          <w:szCs w:val="24"/>
        </w:rPr>
      </w:pPr>
      <w:r w:rsidRPr="00987346">
        <w:rPr>
          <w:rFonts w:ascii="Times New Roman" w:hAnsi="Times New Roman" w:cs="Times New Roman"/>
          <w:sz w:val="24"/>
          <w:szCs w:val="24"/>
        </w:rPr>
        <w:t>Configure API Gateway to trigger Lambda functions in response to HTTP requests.</w:t>
      </w:r>
    </w:p>
    <w:p w14:paraId="6EA5911F" w14:textId="77777777" w:rsidR="00987346" w:rsidRPr="00987346" w:rsidRDefault="00987346" w:rsidP="00987346">
      <w:pPr>
        <w:numPr>
          <w:ilvl w:val="0"/>
          <w:numId w:val="2"/>
        </w:numPr>
        <w:rPr>
          <w:rFonts w:ascii="Times New Roman" w:hAnsi="Times New Roman" w:cs="Times New Roman"/>
          <w:sz w:val="24"/>
          <w:szCs w:val="24"/>
        </w:rPr>
      </w:pPr>
      <w:r w:rsidRPr="00987346">
        <w:rPr>
          <w:rFonts w:ascii="Times New Roman" w:hAnsi="Times New Roman" w:cs="Times New Roman"/>
          <w:sz w:val="24"/>
          <w:szCs w:val="24"/>
        </w:rPr>
        <w:t>Define API endpoints and secure them with authentication and authorization mechanisms.</w:t>
      </w:r>
    </w:p>
    <w:p w14:paraId="60BD43DA" w14:textId="77777777" w:rsidR="00987346" w:rsidRPr="00987346" w:rsidRDefault="00987346" w:rsidP="00987346">
      <w:pPr>
        <w:numPr>
          <w:ilvl w:val="0"/>
          <w:numId w:val="2"/>
        </w:numPr>
        <w:rPr>
          <w:rFonts w:ascii="Times New Roman" w:hAnsi="Times New Roman" w:cs="Times New Roman"/>
          <w:sz w:val="24"/>
          <w:szCs w:val="24"/>
        </w:rPr>
      </w:pPr>
      <w:r w:rsidRPr="00987346">
        <w:rPr>
          <w:rFonts w:ascii="Times New Roman" w:hAnsi="Times New Roman" w:cs="Times New Roman"/>
          <w:sz w:val="24"/>
          <w:szCs w:val="24"/>
        </w:rPr>
        <w:t>Integrate frontend applications with backend APIs by making HTTP requests to API endpoints.</w:t>
      </w:r>
    </w:p>
    <w:p w14:paraId="57E0EA1F" w14:textId="77777777" w:rsidR="00987346" w:rsidRPr="00987346" w:rsidRDefault="00987346" w:rsidP="00987346">
      <w:pPr>
        <w:rPr>
          <w:rFonts w:ascii="Times New Roman" w:hAnsi="Times New Roman" w:cs="Times New Roman"/>
          <w:sz w:val="24"/>
          <w:szCs w:val="24"/>
        </w:rPr>
      </w:pPr>
      <w:r w:rsidRPr="00987346">
        <w:rPr>
          <w:rFonts w:ascii="Times New Roman" w:hAnsi="Times New Roman" w:cs="Times New Roman"/>
          <w:sz w:val="24"/>
          <w:szCs w:val="24"/>
        </w:rPr>
        <w:lastRenderedPageBreak/>
        <w:t>By leveraging serverless APIs and following these integration steps, organizations can build scalable, cost-effective, and efficient solutions that meet the demands of modern application development.</w:t>
      </w:r>
    </w:p>
    <w:p w14:paraId="52E34D9E" w14:textId="62519080" w:rsidR="00987346" w:rsidRDefault="00987346" w:rsidP="00987346">
      <w:pPr>
        <w:rPr>
          <w:rFonts w:ascii="Times New Roman" w:hAnsi="Times New Roman" w:cs="Times New Roman"/>
          <w:b/>
          <w:bCs/>
          <w:sz w:val="24"/>
          <w:szCs w:val="24"/>
          <w:u w:val="single"/>
        </w:rPr>
      </w:pPr>
      <w:r>
        <w:rPr>
          <w:rFonts w:ascii="Times New Roman" w:hAnsi="Times New Roman" w:cs="Times New Roman"/>
          <w:b/>
          <w:bCs/>
          <w:sz w:val="24"/>
          <w:szCs w:val="24"/>
          <w:u w:val="single"/>
        </w:rPr>
        <w:t>Slide 7 Serverless Cloud:</w:t>
      </w:r>
    </w:p>
    <w:p w14:paraId="28A73A8B" w14:textId="77777777" w:rsidR="00987346" w:rsidRPr="00987346" w:rsidRDefault="00987346" w:rsidP="00987346">
      <w:pPr>
        <w:rPr>
          <w:rFonts w:ascii="Times New Roman" w:hAnsi="Times New Roman" w:cs="Times New Roman"/>
          <w:sz w:val="24"/>
          <w:szCs w:val="24"/>
        </w:rPr>
      </w:pPr>
      <w:r w:rsidRPr="00987346">
        <w:rPr>
          <w:rFonts w:ascii="Times New Roman" w:hAnsi="Times New Roman" w:cs="Times New Roman"/>
          <w:sz w:val="24"/>
          <w:szCs w:val="24"/>
          <w:u w:val="single"/>
        </w:rPr>
        <w:t>Data Model Differences</w:t>
      </w:r>
    </w:p>
    <w:p w14:paraId="327DB300" w14:textId="77777777" w:rsidR="00987346" w:rsidRPr="00987346" w:rsidRDefault="00987346" w:rsidP="00987346">
      <w:pPr>
        <w:rPr>
          <w:rFonts w:ascii="Times New Roman" w:hAnsi="Times New Roman" w:cs="Times New Roman"/>
          <w:sz w:val="24"/>
          <w:szCs w:val="24"/>
        </w:rPr>
      </w:pPr>
      <w:r w:rsidRPr="00987346">
        <w:rPr>
          <w:rFonts w:ascii="Times New Roman" w:hAnsi="Times New Roman" w:cs="Times New Roman"/>
          <w:sz w:val="24"/>
          <w:szCs w:val="24"/>
        </w:rPr>
        <w:t>MongoDB is a document-based NoSQL database that utilizes flexible JSON-like documents to store data. In contrast, DynamoDB is a key-value and document database with a schema-less design, allowing for dynamic data modeling.</w:t>
      </w:r>
    </w:p>
    <w:p w14:paraId="1B48CBF0" w14:textId="77777777" w:rsidR="00987346" w:rsidRPr="00987346" w:rsidRDefault="00987346" w:rsidP="00987346">
      <w:pPr>
        <w:rPr>
          <w:rFonts w:ascii="Times New Roman" w:hAnsi="Times New Roman" w:cs="Times New Roman"/>
          <w:sz w:val="24"/>
          <w:szCs w:val="24"/>
        </w:rPr>
      </w:pPr>
      <w:r w:rsidRPr="00987346">
        <w:rPr>
          <w:rFonts w:ascii="Times New Roman" w:hAnsi="Times New Roman" w:cs="Times New Roman"/>
          <w:sz w:val="24"/>
          <w:szCs w:val="24"/>
          <w:u w:val="single"/>
        </w:rPr>
        <w:t>Queries Performed</w:t>
      </w:r>
    </w:p>
    <w:p w14:paraId="52C46DDC" w14:textId="77777777" w:rsidR="00987346" w:rsidRPr="00987346" w:rsidRDefault="00987346" w:rsidP="00987346">
      <w:pPr>
        <w:rPr>
          <w:rFonts w:ascii="Times New Roman" w:hAnsi="Times New Roman" w:cs="Times New Roman"/>
          <w:sz w:val="24"/>
          <w:szCs w:val="24"/>
        </w:rPr>
      </w:pPr>
      <w:r w:rsidRPr="00987346">
        <w:rPr>
          <w:rFonts w:ascii="Times New Roman" w:hAnsi="Times New Roman" w:cs="Times New Roman"/>
          <w:sz w:val="24"/>
          <w:szCs w:val="24"/>
        </w:rPr>
        <w:t>In MongoDB, we utilized MongoDB Query Language (MQL) to perform queries, retrieving, inserting, updating, and deleting documents based on fields and criteria. For DynamoDB, we employed Query and Scan operations to retrieve data based on primary key attributes and secondary indexes, offering flexibility in data retrieval.</w:t>
      </w:r>
    </w:p>
    <w:p w14:paraId="54B76930" w14:textId="77777777" w:rsidR="00987346" w:rsidRPr="00987346" w:rsidRDefault="00987346" w:rsidP="00987346">
      <w:pPr>
        <w:rPr>
          <w:rFonts w:ascii="Times New Roman" w:hAnsi="Times New Roman" w:cs="Times New Roman"/>
          <w:sz w:val="24"/>
          <w:szCs w:val="24"/>
        </w:rPr>
      </w:pPr>
      <w:r w:rsidRPr="00987346">
        <w:rPr>
          <w:rFonts w:ascii="Times New Roman" w:hAnsi="Times New Roman" w:cs="Times New Roman"/>
          <w:sz w:val="24"/>
          <w:szCs w:val="24"/>
          <w:u w:val="single"/>
        </w:rPr>
        <w:t>Scripts Produced</w:t>
      </w:r>
    </w:p>
    <w:p w14:paraId="1B4B2F3B" w14:textId="77777777" w:rsidR="00987346" w:rsidRPr="00987346" w:rsidRDefault="00987346" w:rsidP="00987346">
      <w:pPr>
        <w:rPr>
          <w:rFonts w:ascii="Times New Roman" w:hAnsi="Times New Roman" w:cs="Times New Roman"/>
          <w:sz w:val="24"/>
          <w:szCs w:val="24"/>
        </w:rPr>
      </w:pPr>
      <w:r w:rsidRPr="00987346">
        <w:rPr>
          <w:rFonts w:ascii="Times New Roman" w:hAnsi="Times New Roman" w:cs="Times New Roman"/>
          <w:sz w:val="24"/>
          <w:szCs w:val="24"/>
        </w:rPr>
        <w:t>The scripts produced for MongoDB included queries written in MQL to interact with the database, facilitating data manipulation and retrieval operations. Similarly, for DynamoDB, we wrote code using the AWS SDK to perform Query and Scan operations, enabling efficient data retrieval and manipulation.</w:t>
      </w:r>
    </w:p>
    <w:p w14:paraId="2E5FA747" w14:textId="77777777" w:rsidR="00987346" w:rsidRPr="00987346" w:rsidRDefault="00987346" w:rsidP="00987346">
      <w:pPr>
        <w:rPr>
          <w:rFonts w:ascii="Times New Roman" w:hAnsi="Times New Roman" w:cs="Times New Roman"/>
          <w:sz w:val="24"/>
          <w:szCs w:val="24"/>
        </w:rPr>
      </w:pPr>
      <w:r w:rsidRPr="00987346">
        <w:rPr>
          <w:rFonts w:ascii="Times New Roman" w:hAnsi="Times New Roman" w:cs="Times New Roman"/>
          <w:sz w:val="24"/>
          <w:szCs w:val="24"/>
        </w:rPr>
        <w:t>Understanding the differences in data models between MongoDB and DynamoDB, along with the queries performed and scripts produced, provides insights into the strengths and capabilities of each database.</w:t>
      </w:r>
    </w:p>
    <w:p w14:paraId="13EFE91F" w14:textId="1DF6D7AC" w:rsidR="00987346" w:rsidRDefault="00987346" w:rsidP="00987346">
      <w:pPr>
        <w:rPr>
          <w:rFonts w:ascii="Times New Roman" w:hAnsi="Times New Roman" w:cs="Times New Roman"/>
          <w:b/>
          <w:bCs/>
          <w:sz w:val="24"/>
          <w:szCs w:val="24"/>
          <w:u w:val="single"/>
        </w:rPr>
      </w:pPr>
      <w:r>
        <w:rPr>
          <w:rFonts w:ascii="Times New Roman" w:hAnsi="Times New Roman" w:cs="Times New Roman"/>
          <w:b/>
          <w:bCs/>
          <w:sz w:val="24"/>
          <w:szCs w:val="24"/>
          <w:u w:val="single"/>
        </w:rPr>
        <w:t>Slide 8 Cloud-Based Development Principles:</w:t>
      </w:r>
    </w:p>
    <w:p w14:paraId="5C229BEC" w14:textId="77777777" w:rsidR="00987346" w:rsidRPr="00987346" w:rsidRDefault="00987346" w:rsidP="00987346">
      <w:pPr>
        <w:rPr>
          <w:rFonts w:ascii="Times New Roman" w:hAnsi="Times New Roman" w:cs="Times New Roman"/>
          <w:sz w:val="24"/>
          <w:szCs w:val="24"/>
        </w:rPr>
      </w:pPr>
      <w:r w:rsidRPr="00987346">
        <w:rPr>
          <w:rFonts w:ascii="Times New Roman" w:hAnsi="Times New Roman" w:cs="Times New Roman"/>
          <w:sz w:val="24"/>
          <w:szCs w:val="24"/>
          <w:u w:val="single"/>
        </w:rPr>
        <w:t>Elasticity</w:t>
      </w:r>
    </w:p>
    <w:p w14:paraId="36C4A4FF" w14:textId="77777777" w:rsidR="00987346" w:rsidRPr="00987346" w:rsidRDefault="00987346" w:rsidP="00987346">
      <w:pPr>
        <w:rPr>
          <w:rFonts w:ascii="Times New Roman" w:hAnsi="Times New Roman" w:cs="Times New Roman"/>
          <w:sz w:val="24"/>
          <w:szCs w:val="24"/>
        </w:rPr>
      </w:pPr>
      <w:r w:rsidRPr="00987346">
        <w:rPr>
          <w:rFonts w:ascii="Times New Roman" w:hAnsi="Times New Roman" w:cs="Times New Roman"/>
          <w:sz w:val="24"/>
          <w:szCs w:val="24"/>
        </w:rPr>
        <w:t xml:space="preserve">Elasticity enables applications to dynamically scale resources based on demand. This capability allows organizations to automatically provision or release resources such as computing, storage, and networking to handle fluctuations in workload. </w:t>
      </w:r>
    </w:p>
    <w:p w14:paraId="30FA9292" w14:textId="77777777" w:rsidR="00987346" w:rsidRPr="00987346" w:rsidRDefault="00987346" w:rsidP="00987346">
      <w:pPr>
        <w:rPr>
          <w:rFonts w:ascii="Times New Roman" w:hAnsi="Times New Roman" w:cs="Times New Roman"/>
          <w:sz w:val="24"/>
          <w:szCs w:val="24"/>
        </w:rPr>
      </w:pPr>
      <w:r w:rsidRPr="00987346">
        <w:rPr>
          <w:rFonts w:ascii="Times New Roman" w:hAnsi="Times New Roman" w:cs="Times New Roman"/>
          <w:sz w:val="24"/>
          <w:szCs w:val="24"/>
        </w:rPr>
        <w:t>Cloud platforms offer auto-scaling features that are based on metrics like CPU utilization or request rates. By leveraging elasticity, organizations can optimize resource utilization, improve application performance, and minimize costs by scaling resources up or down as needed.</w:t>
      </w:r>
    </w:p>
    <w:p w14:paraId="17D5ACE7" w14:textId="77777777" w:rsidR="00987346" w:rsidRPr="00987346" w:rsidRDefault="00987346" w:rsidP="00987346">
      <w:pPr>
        <w:rPr>
          <w:rFonts w:ascii="Times New Roman" w:hAnsi="Times New Roman" w:cs="Times New Roman"/>
          <w:sz w:val="24"/>
          <w:szCs w:val="24"/>
        </w:rPr>
      </w:pPr>
      <w:r w:rsidRPr="00987346">
        <w:rPr>
          <w:rFonts w:ascii="Times New Roman" w:hAnsi="Times New Roman" w:cs="Times New Roman"/>
          <w:sz w:val="24"/>
          <w:szCs w:val="24"/>
          <w:u w:val="single"/>
        </w:rPr>
        <w:t>Pay-for-Use Model</w:t>
      </w:r>
    </w:p>
    <w:p w14:paraId="7B56E6CB" w14:textId="4255962B" w:rsidR="00987346" w:rsidRPr="00987346" w:rsidRDefault="00987346" w:rsidP="00987346">
      <w:pPr>
        <w:rPr>
          <w:rFonts w:ascii="Times New Roman" w:hAnsi="Times New Roman" w:cs="Times New Roman"/>
          <w:sz w:val="24"/>
          <w:szCs w:val="24"/>
        </w:rPr>
      </w:pPr>
      <w:r w:rsidRPr="00987346">
        <w:rPr>
          <w:rFonts w:ascii="Times New Roman" w:hAnsi="Times New Roman" w:cs="Times New Roman"/>
          <w:sz w:val="24"/>
          <w:szCs w:val="24"/>
        </w:rPr>
        <w:t xml:space="preserve">The pay-for-use model allows users to pay only for the resources consumed. This consumption-based pricing model covers computing, storage, data transfer, and API requests, offering cost flexibility and scalability that </w:t>
      </w:r>
      <w:r>
        <w:rPr>
          <w:rFonts w:ascii="Times New Roman" w:hAnsi="Times New Roman" w:cs="Times New Roman"/>
          <w:sz w:val="24"/>
          <w:szCs w:val="24"/>
        </w:rPr>
        <w:t>align</w:t>
      </w:r>
      <w:r w:rsidRPr="00987346">
        <w:rPr>
          <w:rFonts w:ascii="Times New Roman" w:hAnsi="Times New Roman" w:cs="Times New Roman"/>
          <w:sz w:val="24"/>
          <w:szCs w:val="24"/>
        </w:rPr>
        <w:t xml:space="preserve"> with the elasticity principle. Organizations can minimize capital expenditures, reduce operational overhead, and achieve cost predictability and transparency by embracing the pay-for-use model.</w:t>
      </w:r>
    </w:p>
    <w:p w14:paraId="4FE0E185" w14:textId="77777777" w:rsidR="00987346" w:rsidRPr="00987346" w:rsidRDefault="00987346" w:rsidP="00987346">
      <w:pPr>
        <w:rPr>
          <w:rFonts w:ascii="Times New Roman" w:hAnsi="Times New Roman" w:cs="Times New Roman"/>
          <w:sz w:val="24"/>
          <w:szCs w:val="24"/>
        </w:rPr>
      </w:pPr>
      <w:r w:rsidRPr="00987346">
        <w:rPr>
          <w:rFonts w:ascii="Times New Roman" w:hAnsi="Times New Roman" w:cs="Times New Roman"/>
          <w:sz w:val="24"/>
          <w:szCs w:val="24"/>
        </w:rPr>
        <w:lastRenderedPageBreak/>
        <w:t>By incorporating development principles, elasticity, and the pay-for-use model, organizations can build and operate scalable, resilient, and cost-efficient applications in the cloud. This approach not only drives innovation but also fosters business growth in the dynamic landscape of cloud computing.</w:t>
      </w:r>
    </w:p>
    <w:p w14:paraId="5ED5E30F" w14:textId="4CAF6176" w:rsidR="00987346" w:rsidRDefault="00987346" w:rsidP="00987346">
      <w:pPr>
        <w:rPr>
          <w:rFonts w:ascii="Times New Roman" w:hAnsi="Times New Roman" w:cs="Times New Roman"/>
          <w:b/>
          <w:bCs/>
          <w:sz w:val="24"/>
          <w:szCs w:val="24"/>
          <w:u w:val="single"/>
        </w:rPr>
      </w:pPr>
      <w:r>
        <w:rPr>
          <w:rFonts w:ascii="Times New Roman" w:hAnsi="Times New Roman" w:cs="Times New Roman"/>
          <w:b/>
          <w:bCs/>
          <w:sz w:val="24"/>
          <w:szCs w:val="24"/>
          <w:u w:val="single"/>
        </w:rPr>
        <w:t>Slide 9 Securing Your Cloud App:</w:t>
      </w:r>
    </w:p>
    <w:p w14:paraId="69000C89" w14:textId="77777777" w:rsidR="00987346" w:rsidRPr="00987346" w:rsidRDefault="00987346" w:rsidP="00987346">
      <w:pPr>
        <w:rPr>
          <w:rFonts w:ascii="Times New Roman" w:hAnsi="Times New Roman" w:cs="Times New Roman"/>
          <w:sz w:val="24"/>
          <w:szCs w:val="24"/>
        </w:rPr>
      </w:pPr>
      <w:r w:rsidRPr="00987346">
        <w:rPr>
          <w:rFonts w:ascii="Times New Roman" w:hAnsi="Times New Roman" w:cs="Times New Roman"/>
          <w:sz w:val="24"/>
          <w:szCs w:val="24"/>
          <w:u w:val="single"/>
        </w:rPr>
        <w:t>Access Control</w:t>
      </w:r>
    </w:p>
    <w:p w14:paraId="41EDC421" w14:textId="77777777" w:rsidR="00987346" w:rsidRPr="00987346" w:rsidRDefault="00987346" w:rsidP="00987346">
      <w:pPr>
        <w:rPr>
          <w:rFonts w:ascii="Times New Roman" w:hAnsi="Times New Roman" w:cs="Times New Roman"/>
          <w:sz w:val="24"/>
          <w:szCs w:val="24"/>
        </w:rPr>
      </w:pPr>
      <w:r w:rsidRPr="00987346">
        <w:rPr>
          <w:rFonts w:ascii="Times New Roman" w:hAnsi="Times New Roman" w:cs="Times New Roman"/>
          <w:sz w:val="24"/>
          <w:szCs w:val="24"/>
        </w:rPr>
        <w:t xml:space="preserve">To prevent unauthorized access, we implement various measures. This includes utilizing authentication mechanisms such as IAM users, groups, and roles to control who can access AWS resources. </w:t>
      </w:r>
    </w:p>
    <w:p w14:paraId="5989F017" w14:textId="77777777" w:rsidR="00987346" w:rsidRPr="00987346" w:rsidRDefault="00987346" w:rsidP="00987346">
      <w:pPr>
        <w:rPr>
          <w:rFonts w:ascii="Times New Roman" w:hAnsi="Times New Roman" w:cs="Times New Roman"/>
          <w:sz w:val="24"/>
          <w:szCs w:val="24"/>
        </w:rPr>
      </w:pPr>
      <w:r w:rsidRPr="00987346">
        <w:rPr>
          <w:rFonts w:ascii="Times New Roman" w:hAnsi="Times New Roman" w:cs="Times New Roman"/>
          <w:sz w:val="24"/>
          <w:szCs w:val="24"/>
        </w:rPr>
        <w:t>Additionally, we define authorization policies to specify permissions for accessing these resources, ensuring that only authorized entities have the necessary privileges.</w:t>
      </w:r>
    </w:p>
    <w:p w14:paraId="1BCC94D9" w14:textId="77777777" w:rsidR="00987346" w:rsidRPr="00987346" w:rsidRDefault="00987346" w:rsidP="00987346">
      <w:pPr>
        <w:rPr>
          <w:rFonts w:ascii="Times New Roman" w:hAnsi="Times New Roman" w:cs="Times New Roman"/>
          <w:sz w:val="24"/>
          <w:szCs w:val="24"/>
        </w:rPr>
      </w:pPr>
      <w:r w:rsidRPr="00987346">
        <w:rPr>
          <w:rFonts w:ascii="Times New Roman" w:hAnsi="Times New Roman" w:cs="Times New Roman"/>
          <w:sz w:val="24"/>
          <w:szCs w:val="24"/>
          <w:u w:val="single"/>
        </w:rPr>
        <w:t>Roles and Policies</w:t>
      </w:r>
    </w:p>
    <w:p w14:paraId="1277114A" w14:textId="77777777" w:rsidR="00987346" w:rsidRPr="00987346" w:rsidRDefault="00987346" w:rsidP="00987346">
      <w:pPr>
        <w:rPr>
          <w:rFonts w:ascii="Times New Roman" w:hAnsi="Times New Roman" w:cs="Times New Roman"/>
          <w:sz w:val="24"/>
          <w:szCs w:val="24"/>
        </w:rPr>
      </w:pPr>
      <w:r w:rsidRPr="00987346">
        <w:rPr>
          <w:rFonts w:ascii="Times New Roman" w:hAnsi="Times New Roman" w:cs="Times New Roman"/>
          <w:sz w:val="24"/>
          <w:szCs w:val="24"/>
        </w:rPr>
        <w:t xml:space="preserve">Roles play a crucial role in defining permissions for AWS services and resources. Policies, on the other hand, are used to specify these permissions and are attached to roles or users. </w:t>
      </w:r>
    </w:p>
    <w:p w14:paraId="7CDF1028" w14:textId="77777777" w:rsidR="00987346" w:rsidRPr="00987346" w:rsidRDefault="00987346" w:rsidP="00987346">
      <w:pPr>
        <w:rPr>
          <w:rFonts w:ascii="Times New Roman" w:hAnsi="Times New Roman" w:cs="Times New Roman"/>
          <w:sz w:val="24"/>
          <w:szCs w:val="24"/>
        </w:rPr>
      </w:pPr>
      <w:r w:rsidRPr="00987346">
        <w:rPr>
          <w:rFonts w:ascii="Times New Roman" w:hAnsi="Times New Roman" w:cs="Times New Roman"/>
          <w:sz w:val="24"/>
          <w:szCs w:val="24"/>
        </w:rPr>
        <w:t>Furthermore, custom policies can be created to finely control access based on specific requirements, allowing organizations to tailor access control to their unique needs.</w:t>
      </w:r>
    </w:p>
    <w:p w14:paraId="0CEAA07D" w14:textId="7AF21460" w:rsidR="00987346" w:rsidRDefault="00987346" w:rsidP="00987346">
      <w:pPr>
        <w:rPr>
          <w:rFonts w:ascii="Times New Roman" w:hAnsi="Times New Roman" w:cs="Times New Roman"/>
          <w:b/>
          <w:bCs/>
          <w:sz w:val="24"/>
          <w:szCs w:val="24"/>
          <w:u w:val="single"/>
        </w:rPr>
      </w:pPr>
      <w:r>
        <w:rPr>
          <w:rFonts w:ascii="Times New Roman" w:hAnsi="Times New Roman" w:cs="Times New Roman"/>
          <w:b/>
          <w:bCs/>
          <w:sz w:val="24"/>
          <w:szCs w:val="24"/>
          <w:u w:val="single"/>
        </w:rPr>
        <w:t>Slide 10 Securing Your Cloud App:</w:t>
      </w:r>
    </w:p>
    <w:p w14:paraId="7332336C" w14:textId="77777777" w:rsidR="00987346" w:rsidRPr="00987346" w:rsidRDefault="00987346" w:rsidP="00987346">
      <w:pPr>
        <w:rPr>
          <w:rFonts w:ascii="Times New Roman" w:hAnsi="Times New Roman" w:cs="Times New Roman"/>
          <w:sz w:val="24"/>
          <w:szCs w:val="24"/>
        </w:rPr>
      </w:pPr>
      <w:r w:rsidRPr="00987346">
        <w:rPr>
          <w:rFonts w:ascii="Times New Roman" w:hAnsi="Times New Roman" w:cs="Times New Roman"/>
          <w:sz w:val="24"/>
          <w:szCs w:val="24"/>
          <w:u w:val="single"/>
        </w:rPr>
        <w:t>API Security</w:t>
      </w:r>
    </w:p>
    <w:p w14:paraId="67EB9CA9" w14:textId="77777777" w:rsidR="00987346" w:rsidRPr="00987346" w:rsidRDefault="00987346" w:rsidP="00987346">
      <w:pPr>
        <w:rPr>
          <w:rFonts w:ascii="Times New Roman" w:hAnsi="Times New Roman" w:cs="Times New Roman"/>
          <w:sz w:val="24"/>
          <w:szCs w:val="24"/>
        </w:rPr>
      </w:pPr>
      <w:r w:rsidRPr="00987346">
        <w:rPr>
          <w:rFonts w:ascii="Times New Roman" w:hAnsi="Times New Roman" w:cs="Times New Roman"/>
          <w:sz w:val="24"/>
          <w:szCs w:val="24"/>
        </w:rPr>
        <w:t xml:space="preserve">Securing the connection between Lambda functions and API Gateway is paramount for maintaining the integrity and confidentiality of data. </w:t>
      </w:r>
    </w:p>
    <w:p w14:paraId="54E5E4EC" w14:textId="77777777" w:rsidR="00987346" w:rsidRPr="00987346" w:rsidRDefault="00987346" w:rsidP="00987346">
      <w:pPr>
        <w:rPr>
          <w:rFonts w:ascii="Times New Roman" w:hAnsi="Times New Roman" w:cs="Times New Roman"/>
          <w:sz w:val="24"/>
          <w:szCs w:val="24"/>
        </w:rPr>
      </w:pPr>
      <w:r w:rsidRPr="00987346">
        <w:rPr>
          <w:rFonts w:ascii="Times New Roman" w:hAnsi="Times New Roman" w:cs="Times New Roman"/>
          <w:sz w:val="24"/>
          <w:szCs w:val="24"/>
        </w:rPr>
        <w:t>This involves enabling HTTPS for encrypted communication and implementing authentication and authorization mechanisms such as API keys, IAM, or OAuth to ensure that only authorized entities can access the APIs.</w:t>
      </w:r>
    </w:p>
    <w:p w14:paraId="128C104C" w14:textId="77777777" w:rsidR="00987346" w:rsidRPr="00987346" w:rsidRDefault="00987346" w:rsidP="00987346">
      <w:pPr>
        <w:rPr>
          <w:rFonts w:ascii="Times New Roman" w:hAnsi="Times New Roman" w:cs="Times New Roman"/>
          <w:sz w:val="24"/>
          <w:szCs w:val="24"/>
        </w:rPr>
      </w:pPr>
      <w:r w:rsidRPr="00987346">
        <w:rPr>
          <w:rFonts w:ascii="Times New Roman" w:hAnsi="Times New Roman" w:cs="Times New Roman"/>
          <w:sz w:val="24"/>
          <w:szCs w:val="24"/>
          <w:u w:val="single"/>
        </w:rPr>
        <w:t>Lambda and Database/S3 Bucket Security</w:t>
      </w:r>
    </w:p>
    <w:p w14:paraId="2259EFEE" w14:textId="77777777" w:rsidR="00987346" w:rsidRPr="00987346" w:rsidRDefault="00987346" w:rsidP="00987346">
      <w:pPr>
        <w:rPr>
          <w:rFonts w:ascii="Times New Roman" w:hAnsi="Times New Roman" w:cs="Times New Roman"/>
          <w:sz w:val="24"/>
          <w:szCs w:val="24"/>
        </w:rPr>
      </w:pPr>
      <w:r w:rsidRPr="00987346">
        <w:rPr>
          <w:rFonts w:ascii="Times New Roman" w:hAnsi="Times New Roman" w:cs="Times New Roman"/>
          <w:sz w:val="24"/>
          <w:szCs w:val="24"/>
        </w:rPr>
        <w:t xml:space="preserve">Securing Lambda’s access to databases and S# buckets is critical for safeguarding sensitive data. </w:t>
      </w:r>
    </w:p>
    <w:p w14:paraId="6F563967" w14:textId="77777777" w:rsidR="00987346" w:rsidRPr="00987346" w:rsidRDefault="00987346" w:rsidP="00987346">
      <w:pPr>
        <w:rPr>
          <w:rFonts w:ascii="Times New Roman" w:hAnsi="Times New Roman" w:cs="Times New Roman"/>
          <w:sz w:val="24"/>
          <w:szCs w:val="24"/>
        </w:rPr>
      </w:pPr>
      <w:r w:rsidRPr="00987346">
        <w:rPr>
          <w:rFonts w:ascii="Times New Roman" w:hAnsi="Times New Roman" w:cs="Times New Roman"/>
          <w:sz w:val="24"/>
          <w:szCs w:val="24"/>
        </w:rPr>
        <w:t>This includes configuring IAM roles with least privilege access, enforcing encryption at rest and in transit, and implementing fine-grained access controls using IAM policies to restrict access to only authorized entities.</w:t>
      </w:r>
    </w:p>
    <w:p w14:paraId="59E50A3F" w14:textId="77777777" w:rsidR="00987346" w:rsidRPr="00987346" w:rsidRDefault="00987346" w:rsidP="00987346">
      <w:pPr>
        <w:rPr>
          <w:rFonts w:ascii="Times New Roman" w:hAnsi="Times New Roman" w:cs="Times New Roman"/>
          <w:sz w:val="24"/>
          <w:szCs w:val="24"/>
        </w:rPr>
      </w:pPr>
      <w:r w:rsidRPr="00987346">
        <w:rPr>
          <w:rFonts w:ascii="Times New Roman" w:hAnsi="Times New Roman" w:cs="Times New Roman"/>
          <w:sz w:val="24"/>
          <w:szCs w:val="24"/>
        </w:rPr>
        <w:t>By implementing robust access control mechanisms, defining appropriate roles and policies, and ensuring API security, organizations can effectively protect their AWS resources and applications from unauthorized access and potential security threats.</w:t>
      </w:r>
    </w:p>
    <w:p w14:paraId="2F51559F" w14:textId="36898E1A" w:rsidR="00987346" w:rsidRDefault="00987346" w:rsidP="00987346">
      <w:pPr>
        <w:rPr>
          <w:rFonts w:ascii="Times New Roman" w:hAnsi="Times New Roman" w:cs="Times New Roman"/>
          <w:b/>
          <w:bCs/>
          <w:sz w:val="24"/>
          <w:szCs w:val="24"/>
          <w:u w:val="single"/>
        </w:rPr>
      </w:pPr>
      <w:r>
        <w:rPr>
          <w:rFonts w:ascii="Times New Roman" w:hAnsi="Times New Roman" w:cs="Times New Roman"/>
          <w:b/>
          <w:bCs/>
          <w:sz w:val="24"/>
          <w:szCs w:val="24"/>
          <w:u w:val="single"/>
        </w:rPr>
        <w:t>Slide 11 Conclusion:</w:t>
      </w:r>
    </w:p>
    <w:p w14:paraId="395E1DDC" w14:textId="77777777" w:rsidR="00987346" w:rsidRPr="00987346" w:rsidRDefault="00987346" w:rsidP="00987346">
      <w:pPr>
        <w:rPr>
          <w:rFonts w:ascii="Times New Roman" w:hAnsi="Times New Roman" w:cs="Times New Roman"/>
          <w:sz w:val="24"/>
          <w:szCs w:val="24"/>
        </w:rPr>
      </w:pPr>
      <w:r w:rsidRPr="00987346">
        <w:rPr>
          <w:rFonts w:ascii="Times New Roman" w:hAnsi="Times New Roman" w:cs="Times New Roman"/>
          <w:sz w:val="24"/>
          <w:szCs w:val="24"/>
        </w:rPr>
        <w:t xml:space="preserve">In the realm of cloud development, scalability emerges as a pivotal feature, facilitating the dynamic adjustment of resources in response to fluctuating demands. This capability, </w:t>
      </w:r>
      <w:r w:rsidRPr="00987346">
        <w:rPr>
          <w:rFonts w:ascii="Times New Roman" w:hAnsi="Times New Roman" w:cs="Times New Roman"/>
          <w:sz w:val="24"/>
          <w:szCs w:val="24"/>
        </w:rPr>
        <w:lastRenderedPageBreak/>
        <w:t>exemplified through features like auto-scaling, ensures applications maintain optimal performance and cost-effectiveness without necessitating manual intervention. Moreover, cloud development embodies cost efficiency through its pay-per-use pricing model, which liberates organizations from upfront investments in infrastructure and minimizes operational expenses. Cloud services further enhance cost optimization by offering tools and recommendations to streamline spending and maximize efficiency. Additionally, the flexibility and innovation fostered by cloud development empower organizations to rapidly experiment and deploy new features. With access to cloud-native services and architectures, developers can leverage cutting-edge technologies such as serverless computing, machine learning, and big data analytics to drive innovation and adapt to evolving business requirements. These key points underscore the foundational principles and transformative potential of cloud development, illuminating its profound impact on businesses and organizations striving for agility, efficiency, and innovation.</w:t>
      </w:r>
    </w:p>
    <w:p w14:paraId="3F51F833" w14:textId="77777777" w:rsidR="00987346" w:rsidRPr="00987346" w:rsidRDefault="00987346" w:rsidP="00987346">
      <w:pPr>
        <w:rPr>
          <w:rFonts w:ascii="Times New Roman" w:hAnsi="Times New Roman" w:cs="Times New Roman"/>
          <w:sz w:val="24"/>
          <w:szCs w:val="24"/>
        </w:rPr>
      </w:pPr>
    </w:p>
    <w:sectPr w:rsidR="00987346" w:rsidRPr="009873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117A7B"/>
    <w:multiLevelType w:val="hybridMultilevel"/>
    <w:tmpl w:val="342E3D66"/>
    <w:lvl w:ilvl="0" w:tplc="FFC24726">
      <w:start w:val="1"/>
      <w:numFmt w:val="decimal"/>
      <w:lvlText w:val="%1."/>
      <w:lvlJc w:val="left"/>
      <w:pPr>
        <w:tabs>
          <w:tab w:val="num" w:pos="720"/>
        </w:tabs>
        <w:ind w:left="720" w:hanging="360"/>
      </w:pPr>
    </w:lvl>
    <w:lvl w:ilvl="1" w:tplc="06B6D73A" w:tentative="1">
      <w:start w:val="1"/>
      <w:numFmt w:val="decimal"/>
      <w:lvlText w:val="%2."/>
      <w:lvlJc w:val="left"/>
      <w:pPr>
        <w:tabs>
          <w:tab w:val="num" w:pos="1440"/>
        </w:tabs>
        <w:ind w:left="1440" w:hanging="360"/>
      </w:pPr>
    </w:lvl>
    <w:lvl w:ilvl="2" w:tplc="7CCE5C04" w:tentative="1">
      <w:start w:val="1"/>
      <w:numFmt w:val="decimal"/>
      <w:lvlText w:val="%3."/>
      <w:lvlJc w:val="left"/>
      <w:pPr>
        <w:tabs>
          <w:tab w:val="num" w:pos="2160"/>
        </w:tabs>
        <w:ind w:left="2160" w:hanging="360"/>
      </w:pPr>
    </w:lvl>
    <w:lvl w:ilvl="3" w:tplc="7BA86DBE" w:tentative="1">
      <w:start w:val="1"/>
      <w:numFmt w:val="decimal"/>
      <w:lvlText w:val="%4."/>
      <w:lvlJc w:val="left"/>
      <w:pPr>
        <w:tabs>
          <w:tab w:val="num" w:pos="2880"/>
        </w:tabs>
        <w:ind w:left="2880" w:hanging="360"/>
      </w:pPr>
    </w:lvl>
    <w:lvl w:ilvl="4" w:tplc="B268BED4" w:tentative="1">
      <w:start w:val="1"/>
      <w:numFmt w:val="decimal"/>
      <w:lvlText w:val="%5."/>
      <w:lvlJc w:val="left"/>
      <w:pPr>
        <w:tabs>
          <w:tab w:val="num" w:pos="3600"/>
        </w:tabs>
        <w:ind w:left="3600" w:hanging="360"/>
      </w:pPr>
    </w:lvl>
    <w:lvl w:ilvl="5" w:tplc="46AA6534" w:tentative="1">
      <w:start w:val="1"/>
      <w:numFmt w:val="decimal"/>
      <w:lvlText w:val="%6."/>
      <w:lvlJc w:val="left"/>
      <w:pPr>
        <w:tabs>
          <w:tab w:val="num" w:pos="4320"/>
        </w:tabs>
        <w:ind w:left="4320" w:hanging="360"/>
      </w:pPr>
    </w:lvl>
    <w:lvl w:ilvl="6" w:tplc="17742FF0" w:tentative="1">
      <w:start w:val="1"/>
      <w:numFmt w:val="decimal"/>
      <w:lvlText w:val="%7."/>
      <w:lvlJc w:val="left"/>
      <w:pPr>
        <w:tabs>
          <w:tab w:val="num" w:pos="5040"/>
        </w:tabs>
        <w:ind w:left="5040" w:hanging="360"/>
      </w:pPr>
    </w:lvl>
    <w:lvl w:ilvl="7" w:tplc="6FF22F74" w:tentative="1">
      <w:start w:val="1"/>
      <w:numFmt w:val="decimal"/>
      <w:lvlText w:val="%8."/>
      <w:lvlJc w:val="left"/>
      <w:pPr>
        <w:tabs>
          <w:tab w:val="num" w:pos="5760"/>
        </w:tabs>
        <w:ind w:left="5760" w:hanging="360"/>
      </w:pPr>
    </w:lvl>
    <w:lvl w:ilvl="8" w:tplc="CDEA100A" w:tentative="1">
      <w:start w:val="1"/>
      <w:numFmt w:val="decimal"/>
      <w:lvlText w:val="%9."/>
      <w:lvlJc w:val="left"/>
      <w:pPr>
        <w:tabs>
          <w:tab w:val="num" w:pos="6480"/>
        </w:tabs>
        <w:ind w:left="6480" w:hanging="360"/>
      </w:pPr>
    </w:lvl>
  </w:abstractNum>
  <w:abstractNum w:abstractNumId="1" w15:restartNumberingAfterBreak="0">
    <w:nsid w:val="34571DA2"/>
    <w:multiLevelType w:val="hybridMultilevel"/>
    <w:tmpl w:val="F7120EA2"/>
    <w:lvl w:ilvl="0" w:tplc="9FD63FF2">
      <w:start w:val="1"/>
      <w:numFmt w:val="bullet"/>
      <w:lvlText w:val="•"/>
      <w:lvlJc w:val="left"/>
      <w:pPr>
        <w:tabs>
          <w:tab w:val="num" w:pos="720"/>
        </w:tabs>
        <w:ind w:left="720" w:hanging="360"/>
      </w:pPr>
      <w:rPr>
        <w:rFonts w:ascii="Arial" w:hAnsi="Arial" w:hint="default"/>
      </w:rPr>
    </w:lvl>
    <w:lvl w:ilvl="1" w:tplc="7058731C" w:tentative="1">
      <w:start w:val="1"/>
      <w:numFmt w:val="bullet"/>
      <w:lvlText w:val="•"/>
      <w:lvlJc w:val="left"/>
      <w:pPr>
        <w:tabs>
          <w:tab w:val="num" w:pos="1440"/>
        </w:tabs>
        <w:ind w:left="1440" w:hanging="360"/>
      </w:pPr>
      <w:rPr>
        <w:rFonts w:ascii="Arial" w:hAnsi="Arial" w:hint="default"/>
      </w:rPr>
    </w:lvl>
    <w:lvl w:ilvl="2" w:tplc="8810593C" w:tentative="1">
      <w:start w:val="1"/>
      <w:numFmt w:val="bullet"/>
      <w:lvlText w:val="•"/>
      <w:lvlJc w:val="left"/>
      <w:pPr>
        <w:tabs>
          <w:tab w:val="num" w:pos="2160"/>
        </w:tabs>
        <w:ind w:left="2160" w:hanging="360"/>
      </w:pPr>
      <w:rPr>
        <w:rFonts w:ascii="Arial" w:hAnsi="Arial" w:hint="default"/>
      </w:rPr>
    </w:lvl>
    <w:lvl w:ilvl="3" w:tplc="E94ED62C" w:tentative="1">
      <w:start w:val="1"/>
      <w:numFmt w:val="bullet"/>
      <w:lvlText w:val="•"/>
      <w:lvlJc w:val="left"/>
      <w:pPr>
        <w:tabs>
          <w:tab w:val="num" w:pos="2880"/>
        </w:tabs>
        <w:ind w:left="2880" w:hanging="360"/>
      </w:pPr>
      <w:rPr>
        <w:rFonts w:ascii="Arial" w:hAnsi="Arial" w:hint="default"/>
      </w:rPr>
    </w:lvl>
    <w:lvl w:ilvl="4" w:tplc="F77015FA" w:tentative="1">
      <w:start w:val="1"/>
      <w:numFmt w:val="bullet"/>
      <w:lvlText w:val="•"/>
      <w:lvlJc w:val="left"/>
      <w:pPr>
        <w:tabs>
          <w:tab w:val="num" w:pos="3600"/>
        </w:tabs>
        <w:ind w:left="3600" w:hanging="360"/>
      </w:pPr>
      <w:rPr>
        <w:rFonts w:ascii="Arial" w:hAnsi="Arial" w:hint="default"/>
      </w:rPr>
    </w:lvl>
    <w:lvl w:ilvl="5" w:tplc="7ED66F1E" w:tentative="1">
      <w:start w:val="1"/>
      <w:numFmt w:val="bullet"/>
      <w:lvlText w:val="•"/>
      <w:lvlJc w:val="left"/>
      <w:pPr>
        <w:tabs>
          <w:tab w:val="num" w:pos="4320"/>
        </w:tabs>
        <w:ind w:left="4320" w:hanging="360"/>
      </w:pPr>
      <w:rPr>
        <w:rFonts w:ascii="Arial" w:hAnsi="Arial" w:hint="default"/>
      </w:rPr>
    </w:lvl>
    <w:lvl w:ilvl="6" w:tplc="5240F364" w:tentative="1">
      <w:start w:val="1"/>
      <w:numFmt w:val="bullet"/>
      <w:lvlText w:val="•"/>
      <w:lvlJc w:val="left"/>
      <w:pPr>
        <w:tabs>
          <w:tab w:val="num" w:pos="5040"/>
        </w:tabs>
        <w:ind w:left="5040" w:hanging="360"/>
      </w:pPr>
      <w:rPr>
        <w:rFonts w:ascii="Arial" w:hAnsi="Arial" w:hint="default"/>
      </w:rPr>
    </w:lvl>
    <w:lvl w:ilvl="7" w:tplc="E758C914" w:tentative="1">
      <w:start w:val="1"/>
      <w:numFmt w:val="bullet"/>
      <w:lvlText w:val="•"/>
      <w:lvlJc w:val="left"/>
      <w:pPr>
        <w:tabs>
          <w:tab w:val="num" w:pos="5760"/>
        </w:tabs>
        <w:ind w:left="5760" w:hanging="360"/>
      </w:pPr>
      <w:rPr>
        <w:rFonts w:ascii="Arial" w:hAnsi="Arial" w:hint="default"/>
      </w:rPr>
    </w:lvl>
    <w:lvl w:ilvl="8" w:tplc="A4A4BA60" w:tentative="1">
      <w:start w:val="1"/>
      <w:numFmt w:val="bullet"/>
      <w:lvlText w:val="•"/>
      <w:lvlJc w:val="left"/>
      <w:pPr>
        <w:tabs>
          <w:tab w:val="num" w:pos="6480"/>
        </w:tabs>
        <w:ind w:left="6480" w:hanging="360"/>
      </w:pPr>
      <w:rPr>
        <w:rFonts w:ascii="Arial" w:hAnsi="Arial" w:hint="default"/>
      </w:rPr>
    </w:lvl>
  </w:abstractNum>
  <w:num w:numId="1" w16cid:durableId="1205606639">
    <w:abstractNumId w:val="1"/>
  </w:num>
  <w:num w:numId="2" w16cid:durableId="12650707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87346"/>
    <w:rsid w:val="00987346"/>
    <w:rsid w:val="00C046D3"/>
    <w:rsid w:val="00E43B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F72134A"/>
  <w15:chartTrackingRefBased/>
  <w15:docId w15:val="{EB2793C8-3890-401F-AC70-1C49E5C232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045001">
      <w:bodyDiv w:val="1"/>
      <w:marLeft w:val="0"/>
      <w:marRight w:val="0"/>
      <w:marTop w:val="0"/>
      <w:marBottom w:val="0"/>
      <w:divBdr>
        <w:top w:val="none" w:sz="0" w:space="0" w:color="auto"/>
        <w:left w:val="none" w:sz="0" w:space="0" w:color="auto"/>
        <w:bottom w:val="none" w:sz="0" w:space="0" w:color="auto"/>
        <w:right w:val="none" w:sz="0" w:space="0" w:color="auto"/>
      </w:divBdr>
    </w:div>
    <w:div w:id="345910200">
      <w:bodyDiv w:val="1"/>
      <w:marLeft w:val="0"/>
      <w:marRight w:val="0"/>
      <w:marTop w:val="0"/>
      <w:marBottom w:val="0"/>
      <w:divBdr>
        <w:top w:val="none" w:sz="0" w:space="0" w:color="auto"/>
        <w:left w:val="none" w:sz="0" w:space="0" w:color="auto"/>
        <w:bottom w:val="none" w:sz="0" w:space="0" w:color="auto"/>
        <w:right w:val="none" w:sz="0" w:space="0" w:color="auto"/>
      </w:divBdr>
    </w:div>
    <w:div w:id="463810088">
      <w:bodyDiv w:val="1"/>
      <w:marLeft w:val="0"/>
      <w:marRight w:val="0"/>
      <w:marTop w:val="0"/>
      <w:marBottom w:val="0"/>
      <w:divBdr>
        <w:top w:val="none" w:sz="0" w:space="0" w:color="auto"/>
        <w:left w:val="none" w:sz="0" w:space="0" w:color="auto"/>
        <w:bottom w:val="none" w:sz="0" w:space="0" w:color="auto"/>
        <w:right w:val="none" w:sz="0" w:space="0" w:color="auto"/>
      </w:divBdr>
    </w:div>
    <w:div w:id="650058623">
      <w:bodyDiv w:val="1"/>
      <w:marLeft w:val="0"/>
      <w:marRight w:val="0"/>
      <w:marTop w:val="0"/>
      <w:marBottom w:val="0"/>
      <w:divBdr>
        <w:top w:val="none" w:sz="0" w:space="0" w:color="auto"/>
        <w:left w:val="none" w:sz="0" w:space="0" w:color="auto"/>
        <w:bottom w:val="none" w:sz="0" w:space="0" w:color="auto"/>
        <w:right w:val="none" w:sz="0" w:space="0" w:color="auto"/>
      </w:divBdr>
    </w:div>
    <w:div w:id="871840806">
      <w:bodyDiv w:val="1"/>
      <w:marLeft w:val="0"/>
      <w:marRight w:val="0"/>
      <w:marTop w:val="0"/>
      <w:marBottom w:val="0"/>
      <w:divBdr>
        <w:top w:val="none" w:sz="0" w:space="0" w:color="auto"/>
        <w:left w:val="none" w:sz="0" w:space="0" w:color="auto"/>
        <w:bottom w:val="none" w:sz="0" w:space="0" w:color="auto"/>
        <w:right w:val="none" w:sz="0" w:space="0" w:color="auto"/>
      </w:divBdr>
    </w:div>
    <w:div w:id="1063065828">
      <w:bodyDiv w:val="1"/>
      <w:marLeft w:val="0"/>
      <w:marRight w:val="0"/>
      <w:marTop w:val="0"/>
      <w:marBottom w:val="0"/>
      <w:divBdr>
        <w:top w:val="none" w:sz="0" w:space="0" w:color="auto"/>
        <w:left w:val="none" w:sz="0" w:space="0" w:color="auto"/>
        <w:bottom w:val="none" w:sz="0" w:space="0" w:color="auto"/>
        <w:right w:val="none" w:sz="0" w:space="0" w:color="auto"/>
      </w:divBdr>
    </w:div>
    <w:div w:id="1128932220">
      <w:bodyDiv w:val="1"/>
      <w:marLeft w:val="0"/>
      <w:marRight w:val="0"/>
      <w:marTop w:val="0"/>
      <w:marBottom w:val="0"/>
      <w:divBdr>
        <w:top w:val="none" w:sz="0" w:space="0" w:color="auto"/>
        <w:left w:val="none" w:sz="0" w:space="0" w:color="auto"/>
        <w:bottom w:val="none" w:sz="0" w:space="0" w:color="auto"/>
        <w:right w:val="none" w:sz="0" w:space="0" w:color="auto"/>
      </w:divBdr>
    </w:div>
    <w:div w:id="1329866736">
      <w:bodyDiv w:val="1"/>
      <w:marLeft w:val="0"/>
      <w:marRight w:val="0"/>
      <w:marTop w:val="0"/>
      <w:marBottom w:val="0"/>
      <w:divBdr>
        <w:top w:val="none" w:sz="0" w:space="0" w:color="auto"/>
        <w:left w:val="none" w:sz="0" w:space="0" w:color="auto"/>
        <w:bottom w:val="none" w:sz="0" w:space="0" w:color="auto"/>
        <w:right w:val="none" w:sz="0" w:space="0" w:color="auto"/>
      </w:divBdr>
      <w:divsChild>
        <w:div w:id="1255356691">
          <w:marLeft w:val="274"/>
          <w:marRight w:val="0"/>
          <w:marTop w:val="0"/>
          <w:marBottom w:val="0"/>
          <w:divBdr>
            <w:top w:val="none" w:sz="0" w:space="0" w:color="auto"/>
            <w:left w:val="none" w:sz="0" w:space="0" w:color="auto"/>
            <w:bottom w:val="none" w:sz="0" w:space="0" w:color="auto"/>
            <w:right w:val="none" w:sz="0" w:space="0" w:color="auto"/>
          </w:divBdr>
        </w:div>
      </w:divsChild>
    </w:div>
    <w:div w:id="1343240126">
      <w:bodyDiv w:val="1"/>
      <w:marLeft w:val="0"/>
      <w:marRight w:val="0"/>
      <w:marTop w:val="0"/>
      <w:marBottom w:val="0"/>
      <w:divBdr>
        <w:top w:val="none" w:sz="0" w:space="0" w:color="auto"/>
        <w:left w:val="none" w:sz="0" w:space="0" w:color="auto"/>
        <w:bottom w:val="none" w:sz="0" w:space="0" w:color="auto"/>
        <w:right w:val="none" w:sz="0" w:space="0" w:color="auto"/>
      </w:divBdr>
    </w:div>
    <w:div w:id="1804342700">
      <w:bodyDiv w:val="1"/>
      <w:marLeft w:val="0"/>
      <w:marRight w:val="0"/>
      <w:marTop w:val="0"/>
      <w:marBottom w:val="0"/>
      <w:divBdr>
        <w:top w:val="none" w:sz="0" w:space="0" w:color="auto"/>
        <w:left w:val="none" w:sz="0" w:space="0" w:color="auto"/>
        <w:bottom w:val="none" w:sz="0" w:space="0" w:color="auto"/>
        <w:right w:val="none" w:sz="0" w:space="0" w:color="auto"/>
      </w:divBdr>
    </w:div>
    <w:div w:id="2142070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6</Pages>
  <Words>1862</Words>
  <Characters>12200</Characters>
  <Application>Microsoft Office Word</Application>
  <DocSecurity>0</DocSecurity>
  <Lines>190</Lines>
  <Paragraphs>76</Paragraphs>
  <ScaleCrop>false</ScaleCrop>
  <Company/>
  <LinksUpToDate>false</LinksUpToDate>
  <CharactersWithSpaces>13986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Shepard</dc:creator>
  <cp:keywords/>
  <dc:description/>
  <cp:lastModifiedBy>Andrew Shepard</cp:lastModifiedBy>
  <cp:revision>1</cp:revision>
  <dcterms:created xsi:type="dcterms:W3CDTF">2024-02-24T21:29:00Z</dcterms:created>
  <dcterms:modified xsi:type="dcterms:W3CDTF">2024-02-24T21:37:00Z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3258316d-f85f-4f3f-9d62-c94bc554ecbf</vt:lpwstr>
  </property>
</Properties>
</file>