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941" w:rsidRPr="006A3941" w:rsidRDefault="006A3941" w:rsidP="006A3941">
      <w:pPr>
        <w:rPr>
          <w:b/>
          <w:bCs/>
        </w:rPr>
      </w:pPr>
      <w:r w:rsidRPr="006A3941">
        <w:rPr>
          <w:b/>
          <w:bCs/>
        </w:rPr>
        <w:t>16. Внутриполитическое развитие СССР в 1985 – 1991 годах: цели и предпосылки «перестройки», начало преобразований, реформа политической системы, кризис власти и августовский путч 1991 года, «крах» политики «перестройки».</w:t>
      </w:r>
    </w:p>
    <w:p w:rsidR="006A3941" w:rsidRPr="006A3941" w:rsidRDefault="006A3941" w:rsidP="006A3941">
      <w:pPr>
        <w:rPr>
          <w:bCs/>
        </w:rPr>
      </w:pPr>
      <w:r w:rsidRPr="006A3941">
        <w:rPr>
          <w:bCs/>
        </w:rPr>
        <w:t xml:space="preserve">После смерти в 1985 г. Черненко к власти пришел Михаил Горбачев. К тому времени СССР уже находился на грани глубокого кризиса, как в экономике, так и в социальной сфере. Эффективность общественного производства неуклонно снижалась, тяжким бременем на экономике страны лежала гонка вооружений. Фактически в обновлении нуждались все сферы жизни общества. Сложное положение СССР явилось причиной перестройки, а </w:t>
      </w:r>
      <w:proofErr w:type="gramStart"/>
      <w:r w:rsidRPr="006A3941">
        <w:rPr>
          <w:bCs/>
        </w:rPr>
        <w:t>так же</w:t>
      </w:r>
      <w:proofErr w:type="gramEnd"/>
      <w:r w:rsidRPr="006A3941">
        <w:rPr>
          <w:bCs/>
        </w:rPr>
        <w:t>, изменения внешней политики страны. Современные историки выделяют следующие этапы перестройки:</w:t>
      </w:r>
    </w:p>
    <w:p w:rsidR="006A3941" w:rsidRPr="006A3941" w:rsidRDefault="006A3941" w:rsidP="006A3941">
      <w:pPr>
        <w:numPr>
          <w:ilvl w:val="0"/>
          <w:numId w:val="1"/>
        </w:numPr>
        <w:rPr>
          <w:bCs/>
        </w:rPr>
      </w:pPr>
      <w:r w:rsidRPr="006A3941">
        <w:rPr>
          <w:bCs/>
        </w:rPr>
        <w:t>1985 – 1986 гг.</w:t>
      </w:r>
    </w:p>
    <w:p w:rsidR="006A3941" w:rsidRPr="006A3941" w:rsidRDefault="006A3941" w:rsidP="006A3941">
      <w:pPr>
        <w:numPr>
          <w:ilvl w:val="0"/>
          <w:numId w:val="1"/>
        </w:numPr>
        <w:rPr>
          <w:bCs/>
        </w:rPr>
      </w:pPr>
      <w:r w:rsidRPr="006A3941">
        <w:rPr>
          <w:bCs/>
        </w:rPr>
        <w:t>1987 – 1988 гг.</w:t>
      </w:r>
    </w:p>
    <w:p w:rsidR="006A3941" w:rsidRPr="006A3941" w:rsidRDefault="006A3941" w:rsidP="006A3941">
      <w:pPr>
        <w:numPr>
          <w:ilvl w:val="0"/>
          <w:numId w:val="1"/>
        </w:numPr>
        <w:rPr>
          <w:bCs/>
        </w:rPr>
      </w:pPr>
      <w:r w:rsidRPr="006A3941">
        <w:rPr>
          <w:bCs/>
        </w:rPr>
        <w:t>1989 – 1991 гг.</w:t>
      </w:r>
    </w:p>
    <w:p w:rsidR="006A3941" w:rsidRPr="006A3941" w:rsidRDefault="006A3941" w:rsidP="006A3941">
      <w:r w:rsidRPr="006A3941">
        <w:rPr>
          <w:b/>
          <w:bCs/>
        </w:rPr>
        <w:t>Задачи перестройки.</w:t>
      </w:r>
      <w:r w:rsidRPr="006A3941">
        <w:t> Вступление СССР в эпоху</w:t>
      </w:r>
      <w:r w:rsidRPr="006A3941">
        <w:rPr>
          <w:i/>
          <w:iCs/>
        </w:rPr>
        <w:t> </w:t>
      </w:r>
      <w:r w:rsidRPr="006A3941">
        <w:t>радикальных преобразований относится к апрелю 1985 г. и связано с именем нового Генерального секретаря ЦК КПСС М.С. Горбачева (избранного на этот пост на мартовском Пленуме ЦК).</w:t>
      </w:r>
    </w:p>
    <w:p w:rsidR="006A3941" w:rsidRPr="006A3941" w:rsidRDefault="006A3941" w:rsidP="006A3941">
      <w:r w:rsidRPr="006A3941">
        <w:t>Предложенный Горбачевым новый курс предполагал модернизацию советской системы, </w:t>
      </w:r>
      <w:r w:rsidRPr="006A3941">
        <w:rPr>
          <w:i/>
          <w:iCs/>
        </w:rPr>
        <w:t>внесение</w:t>
      </w:r>
      <w:r w:rsidRPr="006A3941">
        <w:t> </w:t>
      </w:r>
      <w:r w:rsidRPr="006A3941">
        <w:rPr>
          <w:i/>
          <w:iCs/>
        </w:rPr>
        <w:t>структурных и организационных изменений в хозяйственные, социальные, политические и идеологические механизмы</w:t>
      </w:r>
      <w:r w:rsidRPr="006A3941">
        <w:t>.</w:t>
      </w:r>
    </w:p>
    <w:p w:rsidR="006A3941" w:rsidRPr="006A3941" w:rsidRDefault="006A3941" w:rsidP="006A3941">
      <w:r w:rsidRPr="006A3941">
        <w:t>В новой стратегии особое значение приобретала кадровая политика, которая выражалась, с одной стороны, в борьбе с негативными явлениями в партийно-государственном аппарате (коррупцией, взяточничеством и др.), с другой стороны, в устранении политических противников Горбачева и его курса (в московской и ленинградской партийных организациях, в ЦК компартий союзных республик).</w:t>
      </w:r>
    </w:p>
    <w:p w:rsidR="006A3941" w:rsidRPr="006A3941" w:rsidRDefault="006A3941" w:rsidP="006A3941">
      <w:r w:rsidRPr="006A3941">
        <w:rPr>
          <w:b/>
          <w:bCs/>
        </w:rPr>
        <w:t>Идеология реформ.</w:t>
      </w:r>
      <w:r w:rsidRPr="006A3941">
        <w:t> Первоначально (начиная с 1985 г.) в качестве стратегии ставилась задача совершенствования социализма и ускорения социалистического развития. На январском 1987 г. Пленуме ЦК КПСС, а затем на XIX Всесоюзной партконференции (лето 1988 г.) М.С. Горбачевым была изложена новая идеология и стратегия реформ. Впервые признавалось наличие деформаций в политической системе и ставилась задача создания новой модели -</w:t>
      </w:r>
      <w:r w:rsidRPr="006A3941">
        <w:rPr>
          <w:i/>
          <w:iCs/>
        </w:rPr>
        <w:t>социализма с человеческим лицом</w:t>
      </w:r>
      <w:r w:rsidRPr="006A3941">
        <w:t>.</w:t>
      </w:r>
    </w:p>
    <w:p w:rsidR="006A3941" w:rsidRPr="006A3941" w:rsidRDefault="006A3941" w:rsidP="006A3941">
      <w:r w:rsidRPr="006A3941">
        <w:t>В идеологию перестройки были включены некоторые </w:t>
      </w:r>
      <w:r w:rsidRPr="006A3941">
        <w:rPr>
          <w:i/>
          <w:iCs/>
        </w:rPr>
        <w:t>либерально-демократические принципы</w:t>
      </w:r>
      <w:r w:rsidRPr="006A3941">
        <w:t> (разделения властей, представительной демократии (парламентаризма), защиты гражданских и политических права человека). На XIX партконференции впервые была провозглашена цель создания в СССР </w:t>
      </w:r>
      <w:r w:rsidRPr="006A3941">
        <w:rPr>
          <w:i/>
          <w:iCs/>
        </w:rPr>
        <w:t>гражданского (правового) общества</w:t>
      </w:r>
      <w:r w:rsidRPr="006A3941">
        <w:t>.</w:t>
      </w:r>
    </w:p>
    <w:p w:rsidR="006A3941" w:rsidRPr="006A3941" w:rsidRDefault="006A3941" w:rsidP="006A3941">
      <w:r w:rsidRPr="006A3941">
        <w:rPr>
          <w:b/>
          <w:bCs/>
        </w:rPr>
        <w:t>Демократизация и гласность</w:t>
      </w:r>
      <w:r w:rsidRPr="006A3941">
        <w:t> стали сущностными выражениями новой концепции социализма. Демократизация коснулась политической системы, но она рассматривалась также как основа для осуществления радикальных экономических реформ.</w:t>
      </w:r>
    </w:p>
    <w:p w:rsidR="006A3941" w:rsidRPr="006A3941" w:rsidRDefault="006A3941" w:rsidP="006A3941">
      <w:r w:rsidRPr="006A3941">
        <w:t>На данном этапе перестройки широкое развитие получила </w:t>
      </w:r>
      <w:r w:rsidRPr="006A3941">
        <w:rPr>
          <w:b/>
          <w:bCs/>
        </w:rPr>
        <w:t>гласность</w:t>
      </w:r>
      <w:r w:rsidRPr="006A3941">
        <w:t>, критика деформаций социализма в экономике, политике, духовной сфере. Советским людям стали доступны многие произведения как теоретиков и практиков большевизма, объявленных в свое время врагами народа, так и деятелей русской эмиграции различных поколений.</w:t>
      </w:r>
    </w:p>
    <w:p w:rsidR="006A3941" w:rsidRPr="006A3941" w:rsidRDefault="006A3941" w:rsidP="006A3941">
      <w:r w:rsidRPr="006A3941">
        <w:rPr>
          <w:b/>
          <w:bCs/>
        </w:rPr>
        <w:t>Демократизация политической системы.</w:t>
      </w:r>
      <w:r w:rsidRPr="006A3941">
        <w:t> В рамках демократизации происходило оформление </w:t>
      </w:r>
      <w:r w:rsidRPr="006A3941">
        <w:rPr>
          <w:i/>
          <w:iCs/>
        </w:rPr>
        <w:t>политического плюрализма</w:t>
      </w:r>
      <w:r w:rsidRPr="006A3941">
        <w:t xml:space="preserve">. В 1990 г. была отменена 6-я статья Конституции, закреплявшая монопольное положение КПСС в обществе, что открывало возможность для </w:t>
      </w:r>
      <w:r w:rsidRPr="006A3941">
        <w:lastRenderedPageBreak/>
        <w:t>формирования легальной многопартийности в СССР. Ее юридическое обоснование нашло отражение в Законе об общественных объединениях (1990 г.).</w:t>
      </w:r>
    </w:p>
    <w:p w:rsidR="006A3941" w:rsidRPr="006A3941" w:rsidRDefault="006A3941" w:rsidP="006A3941">
      <w:r w:rsidRPr="006A3941">
        <w:t>Осенью 1988 г. в лагере реформаторов выделилось радикальное крыло, в котором роль лидеров принадлежала </w:t>
      </w:r>
      <w:r w:rsidRPr="006A3941">
        <w:rPr>
          <w:i/>
          <w:iCs/>
        </w:rPr>
        <w:t>А.Д. Сахаров, Б.Н. Ельцину</w:t>
      </w:r>
      <w:r w:rsidRPr="006A3941">
        <w:t> и др. Радикалы оспаривали власть у Горбачева и требовали демонтажа унитарного государства. После весенних выборов 1990 г. в местные советы и партийные комитеты к власти в Москве и Ленинграде также пришли силы, оппозиционные руководству КПСС - представители движения </w:t>
      </w:r>
      <w:r w:rsidRPr="006A3941">
        <w:rPr>
          <w:i/>
          <w:iCs/>
        </w:rPr>
        <w:t>Демократическая Россия</w:t>
      </w:r>
      <w:r w:rsidRPr="006A3941">
        <w:t> (</w:t>
      </w:r>
      <w:proofErr w:type="gramStart"/>
      <w:r w:rsidRPr="006A3941">
        <w:t>лидер- </w:t>
      </w:r>
      <w:proofErr w:type="spellStart"/>
      <w:r w:rsidRPr="006A3941">
        <w:rPr>
          <w:i/>
          <w:iCs/>
        </w:rPr>
        <w:t>Е</w:t>
      </w:r>
      <w:proofErr w:type="gramEnd"/>
      <w:r w:rsidRPr="006A3941">
        <w:rPr>
          <w:i/>
          <w:iCs/>
        </w:rPr>
        <w:t>.Т.Гайдар</w:t>
      </w:r>
      <w:proofErr w:type="spellEnd"/>
      <w:r w:rsidRPr="006A3941">
        <w:t>). 1989-1990 гг. стали периодом активизации деятельности неформальных движений, организации оппозиционных партий.</w:t>
      </w:r>
    </w:p>
    <w:p w:rsidR="006A3941" w:rsidRPr="006A3941" w:rsidRDefault="006A3941" w:rsidP="006A3941">
      <w:r w:rsidRPr="006A3941">
        <w:t>Горбачев и его сторонники попытались ограничить деятельность радикалов. Ельцин был изгнан из руководства. Но, создав возможность для ликвидации гегемонии КПСС, Горбачев и его соратники не осознавали невозможность возвращения к старому. К началу 1991 г. центристская политика Горбачева все больше совпадала с позицией консерваторов.</w:t>
      </w:r>
    </w:p>
    <w:p w:rsidR="006A3941" w:rsidRPr="006A3941" w:rsidRDefault="006A3941" w:rsidP="006A3941">
      <w:r w:rsidRPr="006A3941">
        <w:rPr>
          <w:b/>
          <w:bCs/>
        </w:rPr>
        <w:t>Экономические реформы. Стратегия ускорения и методы ее осуществления</w:t>
      </w:r>
      <w:r w:rsidRPr="006A3941">
        <w:t xml:space="preserve">. Ключевым понятием в стратегии реформ </w:t>
      </w:r>
      <w:proofErr w:type="spellStart"/>
      <w:r w:rsidRPr="006A3941">
        <w:t>М.С.Горбачева</w:t>
      </w:r>
      <w:proofErr w:type="spellEnd"/>
      <w:r w:rsidRPr="006A3941">
        <w:t xml:space="preserve"> являлось</w:t>
      </w:r>
      <w:r w:rsidRPr="006A3941">
        <w:rPr>
          <w:i/>
          <w:iCs/>
        </w:rPr>
        <w:t> ускорение</w:t>
      </w:r>
      <w:r w:rsidRPr="006A3941">
        <w:t> производства средств производства, социальной сферы, научно-технического прогресса. Приоритетной задачей экономических преобразований было признано ускоренное развитие машиностроения как основы перевооружения всего народного хозяйства. При этом упор делался на укрепление производственной и исполнительской дисциплины (меры по борьбе с пьянством и алкоголизмом); контроль за качеством продукции (Закон о госприемке).</w:t>
      </w:r>
    </w:p>
    <w:p w:rsidR="006A3941" w:rsidRPr="006A3941" w:rsidRDefault="006A3941" w:rsidP="006A3941">
      <w:r w:rsidRPr="006A3941">
        <w:rPr>
          <w:b/>
          <w:bCs/>
        </w:rPr>
        <w:t>Экономическая реформа 1987 г.</w:t>
      </w:r>
      <w:r w:rsidRPr="006A3941">
        <w:t> Экономическая реформа, разработкой которой занимались известные экономисты - </w:t>
      </w:r>
      <w:r w:rsidRPr="006A3941">
        <w:rPr>
          <w:i/>
          <w:iCs/>
        </w:rPr>
        <w:t>Л. Абалкин, А. Аганбегян, П. Бунич</w:t>
      </w:r>
      <w:r w:rsidRPr="006A3941">
        <w:t> и др., осуществлялась в соответствии с концепцией </w:t>
      </w:r>
      <w:r w:rsidRPr="006A3941">
        <w:rPr>
          <w:i/>
          <w:iCs/>
        </w:rPr>
        <w:t>хозрасчетного социализма</w:t>
      </w:r>
      <w:r w:rsidRPr="006A3941">
        <w:t>.</w:t>
      </w:r>
    </w:p>
    <w:p w:rsidR="006A3941" w:rsidRPr="006A3941" w:rsidRDefault="006A3941" w:rsidP="006A3941">
      <w:r w:rsidRPr="006A3941">
        <w:rPr>
          <w:b/>
          <w:bCs/>
        </w:rPr>
        <w:t>Проект реформы</w:t>
      </w:r>
      <w:r w:rsidRPr="006A3941">
        <w:t> предусматривал:</w:t>
      </w:r>
    </w:p>
    <w:p w:rsidR="006A3941" w:rsidRPr="006A3941" w:rsidRDefault="006A3941" w:rsidP="006A3941">
      <w:r w:rsidRPr="006A3941">
        <w:t>- расширение самостоятельности предприятий на принципах хозрасчета и самофинансирования; - постепенное возрождение частного сектора экономики, прежде всего - путем развития кооперативного движения; - отказ от монополии внешней торговли; - глубокую интеграцию в мировой рынок; - сокращение числа отраслевых министерств и ведомств, между которыми предполагалось установить партнерские отношения; - признание равенства на селе пяти основных форм хозяйствования (колхозы, совхозы, агрокомбинаты, арендные кооперативы, фермерские хозяйства).</w:t>
      </w:r>
    </w:p>
    <w:p w:rsidR="006A3941" w:rsidRPr="006A3941" w:rsidRDefault="006A3941" w:rsidP="006A3941">
      <w:r w:rsidRPr="006A3941">
        <w:rPr>
          <w:b/>
          <w:bCs/>
        </w:rPr>
        <w:t>Проведение реформы</w:t>
      </w:r>
      <w:r w:rsidRPr="006A3941">
        <w:t> характеризовалось непоследовательностью и половинчатостью. В ходе преобразований не произошло реформирования кредитной, ценовой политики, централизованной системы снабжения. Однако, несмотря на это, реформа способствовала </w:t>
      </w:r>
      <w:r w:rsidRPr="006A3941">
        <w:rPr>
          <w:b/>
          <w:bCs/>
        </w:rPr>
        <w:t>формированию частного сектора в экономике</w:t>
      </w:r>
      <w:r w:rsidRPr="006A3941">
        <w:t>. В 1988 г. были приняты </w:t>
      </w:r>
      <w:r w:rsidRPr="006A3941">
        <w:rPr>
          <w:i/>
          <w:iCs/>
        </w:rPr>
        <w:t xml:space="preserve">Закон о </w:t>
      </w:r>
      <w:proofErr w:type="spellStart"/>
      <w:r w:rsidRPr="006A3941">
        <w:rPr>
          <w:i/>
          <w:iCs/>
        </w:rPr>
        <w:t>кооперации</w:t>
      </w:r>
      <w:r w:rsidRPr="006A3941">
        <w:t>и</w:t>
      </w:r>
      <w:proofErr w:type="spellEnd"/>
      <w:r w:rsidRPr="006A3941">
        <w:t> </w:t>
      </w:r>
      <w:r w:rsidRPr="006A3941">
        <w:rPr>
          <w:i/>
          <w:iCs/>
        </w:rPr>
        <w:t>Закон об индивидуальной трудовой деятельности</w:t>
      </w:r>
      <w:r w:rsidRPr="006A3941">
        <w:t> (ИТД). По новым законам открывалась возможность для частной деятельности более чем в 30 видах производства товаров и услуг. К весне 1991 г. более 7 млн. человек были заняты в кооперативном секторе и еще 1 млн. человек - индивидуальной трудовой деятельностью. Обратной стороной этого процесса стала легализация теневой экономики.</w:t>
      </w:r>
    </w:p>
    <w:p w:rsidR="006A3941" w:rsidRPr="006A3941" w:rsidRDefault="006A3941" w:rsidP="006A3941">
      <w:r w:rsidRPr="006A3941">
        <w:rPr>
          <w:b/>
          <w:bCs/>
        </w:rPr>
        <w:t>Производственная демократизация.</w:t>
      </w:r>
      <w:r w:rsidRPr="006A3941">
        <w:t> В 1987 г. был принят Закон о государственном предприятии (объединении). Предприятия переводились на самоокупаемость и хозрасчет, получая право на внешнеэкономическую деятельность, создание совместных предприятий. В то же время большая часть производимой продукции по-прежнему включалось в госзаказ и, следовательно, выводилась из свободной продажи.</w:t>
      </w:r>
    </w:p>
    <w:p w:rsidR="006A3941" w:rsidRPr="006A3941" w:rsidRDefault="006A3941" w:rsidP="006A3941">
      <w:r w:rsidRPr="006A3941">
        <w:lastRenderedPageBreak/>
        <w:t>По Закону о трудовых коллективах вводилась система выборов руководителей предприятий и учреждений.</w:t>
      </w:r>
    </w:p>
    <w:p w:rsidR="006A3941" w:rsidRPr="006A3941" w:rsidRDefault="006A3941" w:rsidP="006A3941">
      <w:r w:rsidRPr="006A3941">
        <w:rPr>
          <w:b/>
          <w:bCs/>
        </w:rPr>
        <w:t>Реформирование сельского хозяйства.</w:t>
      </w:r>
      <w:r w:rsidRPr="006A3941">
        <w:t> Изменения в сельском хозяйстве начались с реформирования совхозов и колхозов. В мае 1988 г. было заявлено о целесообразности перехода на арендный подряд на селе (по договору об аренде земли на 50 лет с правом распоряжаться полученной продукцией). К лету 1991 г. на арендных условиях обрабатывалось лишь 2 % земель и содержалось 3 % поголовья скота. В целом, в аграрной политике не удалось добиться серьезных изменений. Одна из главных причин заключалась в характере государственной политики в области продовольственного обеспечения. Долгие годы цены на основные продукты питания поддерживались на низком уровне при низких темпах роста сельскохозяйственного производства, чему способствовало дотирование и производителя (до 80 %) и потребителя (1/3 российского бюджета) продовольствия. Дефицитный бюджет с такой нагрузкой справляться не мог. Не было принято закона о передаче земли в частную собственность и увеличении приусадебных участков.</w:t>
      </w:r>
    </w:p>
    <w:p w:rsidR="006A3941" w:rsidRPr="006A3941" w:rsidRDefault="006A3941" w:rsidP="006A3941">
      <w:r w:rsidRPr="006A3941">
        <w:rPr>
          <w:b/>
          <w:bCs/>
        </w:rPr>
        <w:t>Экономические результаты</w:t>
      </w:r>
      <w:r w:rsidRPr="006A3941">
        <w:t> показали противоречивость проводимых реформ. Оставшись в рамках социалистической экономической системы - всеобщего планирования, распределения ресурсов, государственной собственности на средства производства и т.д. - народное хозяйство страны, в то же время, лишилось административно-командных рычагов, принуждения со стороны партии. При этом рыночных механизмов создано не было.</w:t>
      </w:r>
    </w:p>
    <w:p w:rsidR="006A3941" w:rsidRPr="006A3941" w:rsidRDefault="006A3941" w:rsidP="006A3941">
      <w:r w:rsidRPr="006A3941">
        <w:t>После некоторых первых успехов, связанных с энтузиазмом обновления, начался экономический спад. С 1988 г. происходило общее сокращение производства в сельском хозяйстве. В результате население столкнулось с дефицитом продовольственных товаров, даже в Москве было введено их нормированное распределение. С 1990 г. началось общее сокращение производства в промышленности.</w:t>
      </w:r>
    </w:p>
    <w:p w:rsidR="006A3941" w:rsidRPr="006A3941" w:rsidRDefault="006A3941" w:rsidP="006A3941">
      <w:r w:rsidRPr="006A3941">
        <w:rPr>
          <w:b/>
          <w:bCs/>
        </w:rPr>
        <w:t>Программа 500 дней.</w:t>
      </w:r>
      <w:r w:rsidRPr="006A3941">
        <w:t> Летом 1990 г. взамен ускорения был провозглашен курс на переход к рыночной экономике, намеченный на 1991 г., то есть к концу 12 пятилетки (1985-1990). Однако в противовес планам официального руководства на поэтапное (в течение нескольких лет) введение рынка был разработан план (известный как программа 500 дней), нацеленный на быстрый прорыв в рыночных отношениях, поддержанный оппозиционно настроенным к Горбачеву Председателем Верховного Совета РСФСР Б.Н. Ельциным.</w:t>
      </w:r>
    </w:p>
    <w:p w:rsidR="006A3941" w:rsidRDefault="006A3941" w:rsidP="006A3941">
      <w:r w:rsidRPr="006A3941">
        <w:t xml:space="preserve">Авторами очередного проекта выступила группа ученых-экономистов академик С. Шаталин, </w:t>
      </w:r>
      <w:proofErr w:type="spellStart"/>
      <w:r w:rsidRPr="006A3941">
        <w:t>Г.Явлинский</w:t>
      </w:r>
      <w:proofErr w:type="spellEnd"/>
      <w:r w:rsidRPr="006A3941">
        <w:t xml:space="preserve">, </w:t>
      </w:r>
      <w:proofErr w:type="spellStart"/>
      <w:r w:rsidRPr="006A3941">
        <w:t>Б.Федоров</w:t>
      </w:r>
      <w:proofErr w:type="spellEnd"/>
      <w:r w:rsidRPr="006A3941">
        <w:t xml:space="preserve"> и др. В течение первой половины срока намечалось: перевод предприятий на принудительную аренду, широкомасштабная приватизация и децентрализация экономики, введение антимонополистического законодательства. В течение второй половины предполагалось снятие в основном государственного контроля за ценами, допущение спада в базовых отраслях экономики, регулируемой безработицы и инфляции в целях резкой структурной перестройки экономики.</w:t>
      </w:r>
      <w:r>
        <w:t xml:space="preserve"> </w:t>
      </w:r>
      <w:r w:rsidRPr="006A3941">
        <w:t>Данный проект, создавал реальную основу для экономического союза республик, но содержал значительные элементы утопизма и мог привести к непредсказуемым социальным последствиям. Под давлением консерваторов Горбачев отказался от поддержки этой программы.</w:t>
      </w:r>
    </w:p>
    <w:p w:rsidR="006A3941" w:rsidRPr="006A3941" w:rsidRDefault="006A3941" w:rsidP="006A3941">
      <w:r>
        <w:rPr>
          <w:b/>
          <w:bCs/>
        </w:rPr>
        <w:t>Кризис власти.</w:t>
      </w:r>
    </w:p>
    <w:p w:rsidR="006A3941" w:rsidRPr="006A3941" w:rsidRDefault="006A3941" w:rsidP="006A3941">
      <w:r w:rsidRPr="006A3941">
        <w:t>Осенью 1990 года Горбачёв, избранный Съездом народных депутатов СССР, был вынужден провести реорганизацию органов государственной власти. Исполнительные органы теперь стали подчиняться непосредственно президенту. Учреждался новый совещательный орган – Совет Федерации, членами которого стали главы союзных республик. Начались разработка и шедшее с большим трудом согласование проекта нового союзного договора между республиками СССР.</w:t>
      </w:r>
    </w:p>
    <w:p w:rsidR="006A3941" w:rsidRPr="006A3941" w:rsidRDefault="006A3941" w:rsidP="006A3941">
      <w:r w:rsidRPr="006A3941">
        <w:lastRenderedPageBreak/>
        <w:t>В марте 1991 года был проведён первый в истории страны референдум – гражданам СССР предстояло высказать своё мнение по вопросу о сохранении Советского Союза как обновлённой федерации равных и суверенных республик. Показательно, что 6 из 15 союзных государств (Армения, Грузия, Литва, Латвия, Эстония и Молдавия) не приняли участие в референдуме. Но 76% участвовавших в голосовании высказались за сохранение Союза. Параллельно проводился и Всероссийский референдум – большинство его участников проголосовали за введение поста президента республики.</w:t>
      </w:r>
    </w:p>
    <w:p w:rsidR="006A3941" w:rsidRPr="006A3941" w:rsidRDefault="006A3941" w:rsidP="006A3941">
      <w:r w:rsidRPr="006A3941">
        <w:t>12 июня 1991 года состоялись общенародные выборы президента. Им стал Б. Ельцин. После этих выборов Москва превратилась в столицу двух президентов – общесоюзного и российского. Позиции двух лидеров согласовать было трудно, а личные отношения между ними не отличались взаиморасположением.</w:t>
      </w:r>
    </w:p>
    <w:p w:rsidR="006A3941" w:rsidRPr="006A3941" w:rsidRDefault="006A3941" w:rsidP="006A3941">
      <w:r w:rsidRPr="006A3941">
        <w:t>Оба выступали за реформы, но при этом по-разному смотрели на цели и пути преобразований. Горбачёв опирался на коммунистическую партию, а Ельцин опирался на оппозиционные по отношению к КПСС силы. В июле 1991 года Ельцин подписал указ, запрещавший деятельность партийных организаций на государственных предприятиях и в учреждениях. События, разворачивавшиеся в стране, свидетельствовали о том, что процесс ослабления власти КПСС и распада Советского Союза приобретал необратимый характер.</w:t>
      </w:r>
    </w:p>
    <w:p w:rsidR="006A3941" w:rsidRPr="006A3941" w:rsidRDefault="006A3941" w:rsidP="006A3941">
      <w:r w:rsidRPr="006A3941">
        <w:rPr>
          <w:b/>
          <w:bCs/>
        </w:rPr>
        <w:t>Август 1991 года – революционный поворот в истории</w:t>
      </w:r>
      <w:r>
        <w:rPr>
          <w:b/>
          <w:bCs/>
        </w:rPr>
        <w:t>.</w:t>
      </w:r>
    </w:p>
    <w:p w:rsidR="006A3941" w:rsidRPr="006A3941" w:rsidRDefault="006A3941" w:rsidP="006A3941">
      <w:r w:rsidRPr="006A3941">
        <w:t>Представители партийно-государственных ве</w:t>
      </w:r>
      <w:r>
        <w:t xml:space="preserve">рхов </w:t>
      </w:r>
      <w:r w:rsidRPr="006A3941">
        <w:t>решили воспользоваться отсутствием в Москве президента СССР, который находился на отдыхе в Крыму.</w:t>
      </w:r>
      <w:r>
        <w:t xml:space="preserve"> </w:t>
      </w:r>
      <w:r w:rsidRPr="006A3941">
        <w:t xml:space="preserve">Рано утром 19 августа телевидение и радио сообщили гражданам, что в связи с болезнью Горбачёва исполнение обязанностей временно возложено на вице-президента </w:t>
      </w:r>
      <w:proofErr w:type="spellStart"/>
      <w:r w:rsidRPr="006A3941">
        <w:t>Янаева</w:t>
      </w:r>
      <w:proofErr w:type="spellEnd"/>
      <w:r w:rsidRPr="006A3941">
        <w:t xml:space="preserve"> и что «для управления страной и эффективного осуществления режима чрезвычайного положения» образован государственный комитет по чрезвычайному положению ГКЧП. В состав этого комитета вошли 8 человек. Горбачёв оказался изолированным на государственной даче. В Москву были введены воинские части и танки, объявлен комендантский час.</w:t>
      </w:r>
    </w:p>
    <w:p w:rsidR="006A3941" w:rsidRPr="006A3941" w:rsidRDefault="006A3941" w:rsidP="006A3941">
      <w:r w:rsidRPr="006A3941">
        <w:t>Центром сопротивления ГКЧП стал Дом Советов РСФСР, так называемый Белый дом. В обращении к гражданам России президент Ельцин и исполняющий обязанности председателя Верховного Совета Хасбулатов призвали население не подчиняться незаконным решениям ГКЧП, квалифицировав его действия как антиконституционный переворот. Десятки тысяч жителей столицы выразили поддержку Ельцину.</w:t>
      </w:r>
    </w:p>
    <w:p w:rsidR="006A3941" w:rsidRPr="006A3941" w:rsidRDefault="006A3941" w:rsidP="006A3941">
      <w:r w:rsidRPr="006A3941">
        <w:t xml:space="preserve">Страшась развязывания гражданкой войны, </w:t>
      </w:r>
      <w:proofErr w:type="spellStart"/>
      <w:r w:rsidRPr="006A3941">
        <w:t>Янаев</w:t>
      </w:r>
      <w:proofErr w:type="spellEnd"/>
      <w:r w:rsidRPr="006A3941">
        <w:t xml:space="preserve"> и его соратники не решились на штурм Дома Советов. Они начали вывод войск из Москвы и вылетели в Крым в надежде договориться с Горбачёвым, но президент СССР уже возвратился в Москву вместе с прилетевшим «на выручку» вице-президентом Руцким. Члены ГКЧП были арестованы. Ельцин подписал указы о приостановлении деятельности КПСС и КП РСФСР и издания газет коммунистической ориентации. Горбачёв заявил о сложении с себя полномочий генсека ЦК КПСС, а затем издал указы, фактически прекращающие деятельность партии и передававшие её имущество в собственность государства.</w:t>
      </w:r>
    </w:p>
    <w:p w:rsidR="006A3941" w:rsidRPr="006A3941" w:rsidRDefault="006A3941" w:rsidP="006A3941">
      <w:r w:rsidRPr="006A3941">
        <w:rPr>
          <w:b/>
        </w:rPr>
        <w:t xml:space="preserve">Крах. </w:t>
      </w:r>
      <w:r w:rsidRPr="006A3941">
        <w:t>Сам факт попытки государственного переворота стал результатом непоследовательной и непродуманной политики Горбачева, ведущей страну к краху. В дни, последовавшие за путчем, многие бывшие союзные республики заявили о своей полной независимости, а три прибалтийские республики добились и ее признания со стороны СССР. Деятельность КПСС была приостановлена. Горбачев, потерявший все рычаги управления страной и авторитет партийного и государственного лидера, оставил пост президента СССР.</w:t>
      </w:r>
    </w:p>
    <w:p w:rsidR="004C5CC9" w:rsidRDefault="006A3941">
      <w:bookmarkStart w:id="0" w:name="_GoBack"/>
      <w:bookmarkEnd w:id="0"/>
    </w:p>
    <w:sectPr w:rsidR="004C5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77371"/>
    <w:multiLevelType w:val="multilevel"/>
    <w:tmpl w:val="2806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08"/>
    <w:rsid w:val="002F74D5"/>
    <w:rsid w:val="006A3941"/>
    <w:rsid w:val="00A96608"/>
    <w:rsid w:val="00BA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BBDB"/>
  <w15:chartTrackingRefBased/>
  <w15:docId w15:val="{EB46EE71-ACEA-4CB8-BF5F-A8E870D3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2037</Words>
  <Characters>11614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dalek</dc:creator>
  <cp:keywords/>
  <dc:description/>
  <cp:lastModifiedBy>ice dalek</cp:lastModifiedBy>
  <cp:revision>2</cp:revision>
  <dcterms:created xsi:type="dcterms:W3CDTF">2019-05-19T19:30:00Z</dcterms:created>
  <dcterms:modified xsi:type="dcterms:W3CDTF">2019-05-19T19:39:00Z</dcterms:modified>
</cp:coreProperties>
</file>