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are a principal full-stack engineer, infrastructure engineer and product-minded technical lead.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Build an open-source, self-hosted live-stream creator platform called </w:t>
      </w:r>
      <w:r>
        <w:rPr>
          <w:rFonts w:ascii="Aptos" w:hAnsi="Aptos" w:cs="Aptos" w:eastAsia="Aptos"/>
          <w:b/>
          <w:color w:val="auto"/>
          <w:spacing w:val="0"/>
          <w:position w:val="0"/>
          <w:sz w:val="24"/>
          <w:shd w:fill="auto" w:val="clear"/>
        </w:rPr>
        <w:t xml:space="preserve">streamarr</w:t>
      </w:r>
      <w:r>
        <w:rPr>
          <w:rFonts w:ascii="Aptos" w:hAnsi="Aptos" w:cs="Aptos" w:eastAsia="Aptos"/>
          <w:color w:val="auto"/>
          <w:spacing w:val="0"/>
          <w:position w:val="0"/>
          <w:sz w:val="24"/>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streamarr belongs to the same broad product category as StreamElements, but it must use original branding, original code, original interface design and original templates. Do not reproduce competitor assets, text, layouts or proprietary implementation details.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Core requirement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streamarr must be genuinely self-hostable.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user must be able to deploy the complete core product on infrastructure they control without requiring:</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streamarr-operated account</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streamarr-operated API</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streamarr-operated database</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streamarr-operated WebSocket relay</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streamarr-operated authentication provider</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Mandatory telemetry</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Mandatory cloud storage</w:t>
      </w:r>
    </w:p>
    <w:p>
      <w:pPr>
        <w:numPr>
          <w:ilvl w:val="0"/>
          <w:numId w:val="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paid streamarr subscription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Third-party platform APIs may still be required for Twitch, YouTube, payments, email and similar integrations.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application must remain functional when all optional streamarr telemetry and external monitoring integrations are disabled.</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Initial product objective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 an end-to-end vertical slice in which an operator can: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Deploy streamarr with Docker Compose.</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 the configured installation URL.</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the first local administrator account.</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 creator workspace.</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Sign in using local authentication.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an overlay.</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and configure an alert-box layer.</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Save the overlay as a draft.</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 an immutable overlay version.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Copy a browser-source URL served by the same streamarr installation.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 the browser source in OBS or a browser.</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Trigger a synthetic follow, subscription, raid or tip event.</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Process the event through Redis and a worker.</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 the event through the installation’s own WebSocket service.</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and render the alert.</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Inspect the event and delivery status in the activity feed.</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Edit the draft without modifying production.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 another version.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 back to an earlier version.</w:t>
      </w:r>
    </w:p>
    <w:p>
      <w:pPr>
        <w:numPr>
          <w:ilvl w:val="0"/>
          <w:numId w:val="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 up and restore the installation.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stop after creating mock screens or architecture documents. Build a working application.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Required stack</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 TypeScript monorepo.</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Preferred stack:</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pnpm workspaces</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Turborepo</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Next.js with App Router</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React</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TypeScript strict mode</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Tailwind CSS</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Radix UI or another accessible headless component system</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PostgreSQL</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Prisma</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BullMQ</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WebSockets using Socket.IO or an equivalent maintained library</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Zod</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React Hook Form</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TanStack Query</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Zustand</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Vitest</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Testing Library</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Playwright</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Docker</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Docker Compose</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ESLint</w:t>
      </w:r>
    </w:p>
    <w:p>
      <w:pPr>
        <w:numPr>
          <w:ilvl w:val="0"/>
          <w:numId w:val="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Prettier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stable, mutually compatible versions.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 any important deviation.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Repository structure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 structure similar to:</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apps/</w:t>
        <w:br/>
        <w:t xml:space="preserve">  web/</w:t>
        <w:br/>
        <w:t xml:space="preserve">  worker/</w:t>
        <w:br/>
        <w:br/>
        <w:t xml:space="preserve">packages/</w:t>
        <w:br/>
        <w:t xml:space="preserve">  database/</w:t>
        <w:br/>
        <w:t xml:space="preserve">  ui/</w:t>
        <w:br/>
        <w:t xml:space="preserve">  auth/</w:t>
        <w:br/>
        <w:t xml:space="preserve">  validation/</w:t>
        <w:br/>
        <w:t xml:space="preserve">  events/</w:t>
        <w:br/>
        <w:t xml:space="preserve">  storage/</w:t>
        <w:br/>
        <w:t xml:space="preserve">  integrations/</w:t>
        <w:br/>
        <w:t xml:space="preserve">  config/</w:t>
        <w:br/>
        <w:t xml:space="preserve">  observability/</w:t>
        <w:br/>
        <w:t xml:space="preserve">  testing/</w:t>
        <w:br/>
        <w:br/>
        <w:t xml:space="preserve">deploy/</w:t>
        <w:br/>
        <w:t xml:space="preserve">  compose/</w:t>
        <w:br/>
        <w:t xml:space="preserve">  docker/</w:t>
        <w:br/>
        <w:t xml:space="preserve">  nginx/</w:t>
        <w:br/>
        <w:t xml:space="preserve">  caddy/</w:t>
        <w:br/>
        <w:t xml:space="preserve">  traefik/</w:t>
        <w:br/>
        <w:t xml:space="preserve">  kubernetes/</w:t>
        <w:br/>
        <w:br/>
        <w:t xml:space="preserve">scripts/</w:t>
        <w:br/>
        <w:t xml:space="preserve">  backup/</w:t>
        <w:br/>
        <w:t xml:space="preserve">  restore/</w:t>
        <w:br/>
        <w:t xml:space="preserve">  release/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Kubernetes deployment may remain experimental, but Docker Compose must be production-usable for a small installation.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Self-hosting principles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No hidden control plane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call any streamarr-owned service.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implement remote licence checks, hosted feature flags or mandatory remote configuration.</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Portable configuration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environment variables and documented configuration files.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assumptions tied to:</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AWS</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Vercel</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Cloudflare</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Supabase</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Firebase</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Auth0</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Clerk</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proprietary message queue</w:t>
      </w:r>
    </w:p>
    <w:p>
      <w:pPr>
        <w:numPr>
          <w:ilvl w:val="0"/>
          <w:numId w:val="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proprietary storage provider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Optional integrations with these services are acceptable only behind interfaces.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Local-first defaults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default stack should use:</w:t>
      </w:r>
    </w:p>
    <w:p>
      <w:pPr>
        <w:numPr>
          <w:ilvl w:val="0"/>
          <w:numId w:val="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PostgreSQL container</w:t>
      </w:r>
    </w:p>
    <w:p>
      <w:pPr>
        <w:numPr>
          <w:ilvl w:val="0"/>
          <w:numId w:val="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Redis container</w:t>
      </w:r>
    </w:p>
    <w:p>
      <w:pPr>
        <w:numPr>
          <w:ilvl w:val="0"/>
          <w:numId w:val="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persistent asset volume</w:t>
      </w:r>
    </w:p>
    <w:p>
      <w:pPr>
        <w:numPr>
          <w:ilvl w:val="0"/>
          <w:numId w:val="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authentication</w:t>
      </w:r>
    </w:p>
    <w:p>
      <w:pPr>
        <w:numPr>
          <w:ilvl w:val="0"/>
          <w:numId w:val="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WebSocket gateway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 optional support for:</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External PostgreSQL</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External Redis</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S3-compatible storage</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SMTP</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OpenTelemetry</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Sentry-compatible error monitoring</w:t>
      </w:r>
    </w:p>
    <w:p>
      <w:pPr>
        <w:numPr>
          <w:ilvl w:val="0"/>
          <w:numId w:val="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Prometheus-compatible metrics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Deployment deliverables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Production Dockerfiles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Development Dockerfiles if useful</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compose.yml</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compose.override.yml</w:t>
      </w:r>
      <w:r>
        <w:rPr>
          <w:rFonts w:ascii="Aptos" w:hAnsi="Aptos" w:cs="Aptos" w:eastAsia="Aptos"/>
          <w:color w:val="auto"/>
          <w:spacing w:val="0"/>
          <w:position w:val="0"/>
          <w:sz w:val="24"/>
          <w:shd w:fill="auto" w:val="clear"/>
        </w:rPr>
        <w:t xml:space="preserve"> for development if useful</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.env.example</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Environment validation</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Persistent volumes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Health checks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Startup dependency handling</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Database migration workflow</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Seed workflow</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Backup scripts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Restore scripts</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Upgrade documentation</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Reverse-proxy documentation</w:t>
      </w:r>
    </w:p>
    <w:p>
      <w:pPr>
        <w:numPr>
          <w:ilvl w:val="0"/>
          <w:numId w:val="3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HTTPS guidance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default production command should be similar to:</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docker compose up </w:t>
      </w:r>
      <w:r>
        <w:rPr>
          <w:rFonts w:ascii="Consolas" w:hAnsi="Consolas" w:cs="Consolas" w:eastAsia="Consolas"/>
          <w:color w:val="7D9029"/>
          <w:spacing w:val="0"/>
          <w:position w:val="0"/>
          <w:sz w:val="22"/>
          <w:shd w:fill="auto" w:val="clear"/>
        </w:rPr>
        <w:t xml:space="preserv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require developers to install PostgreSQL or Redis outside Docker for the standard workflow.</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Required containers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standard Compose stack should include:</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web</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worker</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postgres</w:t>
      </w:r>
    </w:p>
    <w:p>
      <w:pPr>
        <w:numPr>
          <w:ilvl w:val="0"/>
          <w:numId w:val="37"/>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redis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Optional profiles may include:</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minio</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prometheus</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grafana</w:t>
      </w:r>
    </w:p>
    <w:p>
      <w:pPr>
        <w:numPr>
          <w:ilvl w:val="0"/>
          <w:numId w:val="39"/>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mailpit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expose PostgreSQL or Redis publicly by default.</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Installation bootstrap</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 a secure first-run flow.</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no user exists:</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an installation setup screen.</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 creation of the first administrator.</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the administrator locally.</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 a strong password.</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the initial instance settings.</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Optionally create the first workspace.</w:t>
      </w:r>
    </w:p>
    <w:p>
      <w:pPr>
        <w:numPr>
          <w:ilvl w:val="0"/>
          <w:numId w:val="4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Disable the setup route after completion.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Prevent two simultaneous requests from creating multiple initial administrators.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ship a default administrator password.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automated development and test environments, provide an explicit seed command rather than an undocumented backdoor.</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Authentication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 local authentication.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Requirements:</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Email and password</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Strong password hashing using Argon2id or a similarly appropriate algorithm</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Secure HTTP-only session cookies</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Session revocation</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Login rate limiting</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Account lockout or progressive delay</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Password-reset token model</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SMTP-based password reset when SMTP is configured</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Administrator reset workflow when SMTP is unavailable</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CSRF protection</w:t>
      </w:r>
    </w:p>
    <w:p>
      <w:pPr>
        <w:numPr>
          <w:ilvl w:val="0"/>
          <w:numId w:val="4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Audit events for important authentication actions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an authentication abstraction that can support optional OAuth or OIDC later.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require a hosted identity provider.</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Roles and permissions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Instance roles:</w:t>
      </w:r>
    </w:p>
    <w:p>
      <w:pPr>
        <w:numPr>
          <w:ilvl w:val="0"/>
          <w:numId w:val="5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Instance administrator</w:t>
      </w:r>
    </w:p>
    <w:p>
      <w:pPr>
        <w:numPr>
          <w:ilvl w:val="0"/>
          <w:numId w:val="5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Standard user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roles:</w:t>
      </w:r>
    </w:p>
    <w:p>
      <w:pPr>
        <w:numPr>
          <w:ilvl w:val="0"/>
          <w:numId w:val="5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Owner</w:t>
      </w:r>
    </w:p>
    <w:p>
      <w:pPr>
        <w:numPr>
          <w:ilvl w:val="0"/>
          <w:numId w:val="5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Administrator</w:t>
      </w:r>
    </w:p>
    <w:p>
      <w:pPr>
        <w:numPr>
          <w:ilvl w:val="0"/>
          <w:numId w:val="5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Editor</w:t>
      </w:r>
    </w:p>
    <w:p>
      <w:pPr>
        <w:numPr>
          <w:ilvl w:val="0"/>
          <w:numId w:val="5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reusable authorisation policies for:</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Instance administration</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read</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settings</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membership</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edit</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publish</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token rotation</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replay</w:t>
      </w:r>
    </w:p>
    <w:p>
      <w:pPr>
        <w:numPr>
          <w:ilvl w:val="0"/>
          <w:numId w:val="5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Integration configuration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Every server-side operation must validate authorisation.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rely on hidden buttons.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Instance administration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w:t>
      </w:r>
      <w:r>
        <w:rPr>
          <w:rFonts w:ascii="Consolas" w:hAnsi="Consolas" w:cs="Consolas" w:eastAsia="Consolas"/>
          <w:color w:val="auto"/>
          <w:spacing w:val="0"/>
          <w:position w:val="0"/>
          <w:sz w:val="22"/>
          <w:shd w:fill="auto" w:val="clear"/>
        </w:rPr>
        <w:t xml:space="preserve">/admin</w:t>
      </w:r>
      <w:r>
        <w:rPr>
          <w:rFonts w:ascii="Aptos" w:hAnsi="Aptos" w:cs="Aptos" w:eastAsia="Aptos"/>
          <w:color w:val="auto"/>
          <w:spacing w:val="0"/>
          <w:position w:val="0"/>
          <w:sz w:val="24"/>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Only instance administrators may access it.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Application version</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Public application URL</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Node environment</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Database health</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 health</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Worker heartbeat</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depth</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Failed queue jobs</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Active WebSocket connections</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Storage driver</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Storage health</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Storage use where available</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Registration status</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count</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count</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Recent system errors</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Pending migrations if detectable</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Backup guidance</w:t>
      </w:r>
    </w:p>
    <w:p>
      <w:pPr>
        <w:numPr>
          <w:ilvl w:val="0"/>
          <w:numId w:val="5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Update information when explicitly configured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Allow administrators to:</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Enable or disable public registration</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Invite a user</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 a user</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Set upload limits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Configure default quotas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Configure event-retention policy</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Configure raw-payload-retention policy</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Enter maintenance mode</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audit logs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Retry selected failed jobs</w:t>
      </w:r>
    </w:p>
    <w:p>
      <w:pPr>
        <w:numPr>
          <w:ilvl w:val="0"/>
          <w:numId w:val="6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Rotate selected instance secrets where safely supported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Never display secret values after they have been stored.</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Required application routes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/setup</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/sign-in</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/forgot-password</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/reset-password</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/app/activity</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/app/overlays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/app/overlays/[overlayId]/edit</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/app/overlays/[overlayId]/versions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/app/simulator</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/app/settings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/app/settings/members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/app/settings/integrations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/admin</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/admin/users</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/admin/health</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/admin/audit</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/source/[browserSourceToken]</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/health/live</w:t>
      </w:r>
    </w:p>
    <w:p>
      <w:pPr>
        <w:numPr>
          <w:ilvl w:val="0"/>
          <w:numId w:val="65"/>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/health/ready</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UI direction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an original and polished interface.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Dark editing environment</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Compact left sidebar</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selector</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Connection-health indicator</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Accessible forms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Strong focus states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Clear status labels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Large overlay preview</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Neutral surfaces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Restrained accent colour</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Useful empty states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Actionable error states</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Responsive dashboard</w:t>
      </w:r>
    </w:p>
    <w:p>
      <w:pPr>
        <w:numPr>
          <w:ilvl w:val="0"/>
          <w:numId w:val="6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generic neon gaming aesthetic</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administration interface should look operational and clear without overwhelming creators.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Overlay Studio</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Build the editor with:</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Top bar</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name</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Draft save status</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Undo</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Redo</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Preview</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Copy browser-source URL</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Production-version indicator</w:t>
      </w:r>
    </w:p>
    <w:p>
      <w:pPr>
        <w:numPr>
          <w:ilvl w:val="0"/>
          <w:numId w:val="7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connection status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Left panel</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Layers</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widget</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Search</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Alert box</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Text</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Shape</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Image placeholder</w:t>
      </w:r>
    </w:p>
    <w:p>
      <w:pPr>
        <w:numPr>
          <w:ilvl w:val="0"/>
          <w:numId w:val="7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Asset library placeholder</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Canvas</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1920×1080 default</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1280×720 preset</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1080×1920 preset</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Custom dimensions</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Zoom</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Pan</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Grid</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Safe area</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Selection</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Drag</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Resize</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Snapping</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Layer ordering</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Lock</w:t>
      </w:r>
    </w:p>
    <w:p>
      <w:pPr>
        <w:numPr>
          <w:ilvl w:val="0"/>
          <w:numId w:val="77"/>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Visibility</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Inspector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alert-box layers:</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Name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X</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Width</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Height</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Rotation</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Locked</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Visible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Enabled event types</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Headline template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Body template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Text alignment</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Font size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Font weight</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Text colour</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Background colour</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Border radius</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Padding</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Media URL</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Sound URL</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Volume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duration</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Entrance animation</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Exit animation</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Minimum tip amount</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Text-to-speech toggle</w:t>
      </w:r>
    </w:p>
    <w:p>
      <w:pPr>
        <w:numPr>
          <w:ilvl w:val="0"/>
          <w:numId w:val="8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Reset to defaults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schema-driven property definitions.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Overlay document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 versioned JSON document validated by Zod.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Example:</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007020"/>
          <w:spacing w:val="0"/>
          <w:position w:val="0"/>
          <w:sz w:val="22"/>
          <w:shd w:fill="auto" w:val="clear"/>
        </w:rPr>
        <w:t xml:space="preserve">type</w:t>
      </w:r>
      <w:r>
        <w:rPr>
          <w:rFonts w:ascii="Consolas" w:hAnsi="Consolas" w:cs="Consolas" w:eastAsia="Consolas"/>
          <w:color w:val="auto"/>
          <w:spacing w:val="0"/>
          <w:position w:val="0"/>
          <w:sz w:val="22"/>
          <w:shd w:fill="auto" w:val="clear"/>
        </w:rPr>
        <w:t xml:space="preserve"> OverlayDocument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schemaVersion</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A070"/>
          <w:spacing w:val="0"/>
          <w:position w:val="0"/>
          <w:sz w:val="22"/>
          <w:shd w:fill="auto" w:val="clear"/>
        </w:rPr>
        <w:t xml:space="preserve">1</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canvas</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width</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number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height</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number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background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layers</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OverlayLayer[]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br/>
      </w:r>
      <w:r>
        <w:rPr>
          <w:rFonts w:ascii="Consolas" w:hAnsi="Consolas" w:cs="Consolas" w:eastAsia="Consolas"/>
          <w:b/>
          <w:color w:val="007020"/>
          <w:spacing w:val="0"/>
          <w:position w:val="0"/>
          <w:sz w:val="22"/>
          <w:shd w:fill="auto" w:val="clear"/>
        </w:rPr>
        <w:t xml:space="preserve">type</w:t>
      </w:r>
      <w:r>
        <w:rPr>
          <w:rFonts w:ascii="Consolas" w:hAnsi="Consolas" w:cs="Consolas" w:eastAsia="Consolas"/>
          <w:color w:val="auto"/>
          <w:spacing w:val="0"/>
          <w:position w:val="0"/>
          <w:sz w:val="22"/>
          <w:shd w:fill="auto" w:val="clear"/>
        </w:rPr>
        <w:t xml:space="preserve"> OverlayLayer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AlertBoxLayer</w:t>
        <w:b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TextLayer</w:t>
        <w:b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ShapeLayer</w:t>
      </w:r>
      <w:r>
        <w:rPr>
          <w:rFonts w:ascii="Consolas" w:hAnsi="Consolas" w:cs="Consolas" w:eastAsia="Consolas"/>
          <w:color w:val="666666"/>
          <w:spacing w:val="0"/>
          <w:position w:val="0"/>
          <w:sz w:val="22"/>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Every layer includes:</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Stable opaque ID</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Type</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Name</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Position</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Dimensions</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Rotation</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Z index</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Locked state</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Visibility</w:t>
      </w:r>
    </w:p>
    <w:p>
      <w:pPr>
        <w:numPr>
          <w:ilvl w:val="0"/>
          <w:numId w:val="8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Type-specific properties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Validate on both client and server.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Never trust overlay JSON submitted by the browser.</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Draft and publish model</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Mutable draft</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Immutable published versions</w:t>
      </w:r>
    </w:p>
    <w:p>
      <w:pPr>
        <w:numPr>
          <w:ilvl w:val="0"/>
          <w:numId w:val="9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Published-version pointer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Draft requirements:</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Autosave after debounce</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Saving state</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Saved state</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 state</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Conflict detection</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production modification before publish</w:t>
      </w:r>
    </w:p>
    <w:p>
      <w:pPr>
        <w:numPr>
          <w:ilvl w:val="0"/>
          <w:numId w:val="9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Reliable recovery after refresh</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Publishing must:</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Validate the draft.</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an immutable version in a database transaction.</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Increment the version number.</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Update the published-version pointer.</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Write an audit entry.</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Notify connected browser sources.</w:t>
      </w:r>
    </w:p>
    <w:p>
      <w:pPr>
        <w:numPr>
          <w:ilvl w:val="0"/>
          <w:numId w:val="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Preserve previous versions.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Rollback must not mutate historical versions.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may republish an earlier document as a new version or safely repoint production, provided the behaviour is documented and audited.</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Undo and redo</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Layer move</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Layer resize</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Delete</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Reorder</w:t>
      </w:r>
    </w:p>
    <w:p>
      <w:pPr>
        <w:numPr>
          <w:ilvl w:val="0"/>
          <w:numId w:val="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Property update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Commit one history item at the end of a drag or resize interaction.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create an entry for every pointer movement.</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Event schema</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 versioned normalised event envelope:</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007020"/>
          <w:spacing w:val="0"/>
          <w:position w:val="0"/>
          <w:sz w:val="22"/>
          <w:shd w:fill="auto" w:val="clear"/>
        </w:rPr>
        <w:t xml:space="preserve">type</w:t>
      </w:r>
      <w:r>
        <w:rPr>
          <w:rFonts w:ascii="Consolas" w:hAnsi="Consolas" w:cs="Consolas" w:eastAsia="Consolas"/>
          <w:color w:val="auto"/>
          <w:spacing w:val="0"/>
          <w:position w:val="0"/>
          <w:sz w:val="22"/>
          <w:shd w:fill="auto" w:val="clear"/>
        </w:rPr>
        <w:t xml:space="preserve"> StreamEventEnvelope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version</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A070"/>
          <w:spacing w:val="0"/>
          <w:position w:val="0"/>
          <w:sz w:val="22"/>
          <w:shd w:fill="auto" w:val="clear"/>
        </w:rPr>
        <w:t xml:space="preserve">1</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type</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"follow"</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"subscription"</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"raid"</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"tip"</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workspaceId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channelId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source</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"simulator"</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"twitch"</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"youtube"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4070A0"/>
          <w:spacing w:val="0"/>
          <w:position w:val="0"/>
          <w:sz w:val="22"/>
          <w:shd w:fill="auto" w:val="clear"/>
        </w:rPr>
        <w:t xml:space="preserve">"payment_provider"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sourceEventId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occurredAt</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receivedAt</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actor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displayName</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avatarUrl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amount</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valueMinor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number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currency</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formatted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message</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raid</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br/>
        <w:t xml:space="preserve">    viewerCount</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number</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 </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null</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br/>
        <w:t xml:space="preserve">  metadata</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008000"/>
          <w:spacing w:val="0"/>
          <w:position w:val="0"/>
          <w:sz w:val="22"/>
          <w:shd w:fill="auto" w:val="clear"/>
        </w:rPr>
        <w:t xml:space="preserve">Record</w:t>
      </w:r>
      <w:r>
        <w:rPr>
          <w:rFonts w:ascii="Consolas" w:hAnsi="Consolas" w:cs="Consolas" w:eastAsia="Consolas"/>
          <w:color w:val="666666"/>
          <w:spacing w:val="0"/>
          <w:position w:val="0"/>
          <w:sz w:val="22"/>
          <w:shd w:fill="auto" w:val="clear"/>
        </w:rPr>
        <w:t xml:space="preserve">&lt;</w:t>
      </w:r>
      <w:r>
        <w:rPr>
          <w:rFonts w:ascii="Consolas" w:hAnsi="Consolas" w:cs="Consolas" w:eastAsia="Consolas"/>
          <w:color w:val="902000"/>
          <w:spacing w:val="0"/>
          <w:position w:val="0"/>
          <w:sz w:val="22"/>
          <w:shd w:fill="auto" w:val="clear"/>
        </w:rPr>
        <w:t xml:space="preserve">string</w:t>
      </w:r>
      <w:r>
        <w:rPr>
          <w:rFonts w:ascii="Consolas" w:hAnsi="Consolas" w:cs="Consolas" w:eastAsia="Consolas"/>
          <w:color w:val="666666"/>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902000"/>
          <w:spacing w:val="0"/>
          <w:position w:val="0"/>
          <w:sz w:val="22"/>
          <w:shd w:fill="auto" w:val="clear"/>
        </w:rPr>
        <w:t xml:space="preserve">unknown</w:t>
      </w:r>
      <w:r>
        <w:rPr>
          <w:rFonts w:ascii="Consolas" w:hAnsi="Consolas" w:cs="Consolas" w:eastAsia="Consolas"/>
          <w:color w:val="666666"/>
          <w:spacing w:val="0"/>
          <w:position w:val="0"/>
          <w:sz w:val="22"/>
          <w:shd w:fill="auto" w:val="clear"/>
        </w:rPr>
        <w:t xml:space="preserve">&gt;;</w:t>
      </w:r>
      <w:r>
        <w:rPr>
          <w:rFonts w:ascii="Consolas" w:hAnsi="Consolas" w:cs="Consolas" w:eastAsia="Consolas"/>
          <w:color w:val="auto"/>
          <w:spacing w:val="0"/>
          <w:position w:val="0"/>
          <w:sz w:val="22"/>
          <w:shd w:fill="auto" w:val="clear"/>
        </w:rPr>
        <w:br/>
        <w:t xml:space="preserve">}</w:t>
      </w:r>
      <w:r>
        <w:rPr>
          <w:rFonts w:ascii="Consolas" w:hAnsi="Consolas" w:cs="Consolas" w:eastAsia="Consolas"/>
          <w:color w:val="666666"/>
          <w:spacing w:val="0"/>
          <w:position w:val="0"/>
          <w:sz w:val="22"/>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Requirements:</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Validate with Zod.</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Persist in PostgreSQL.</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Enqueue through Redis.</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Process through the worker.</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Enforce source-event idempotency.</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Route only to authorised workspace browser sources.</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Persist delivery attempts.</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Acknowledge delivery.</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retry.</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dead-letter handling.</w:t>
      </w:r>
    </w:p>
    <w:p>
      <w:pPr>
        <w:numPr>
          <w:ilvl w:val="0"/>
          <w:numId w:val="1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indefinite raw-payload storage.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synthetic simulator must use the same ingestion service as real integrations.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Real-time architecture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Host the WebSocket gateway inside the self-hosted stack.</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Requirements:</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external event relay</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Authenticated browser-source connection</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isolation</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Automatic reconnect</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Exponential backoff</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Heartbeats</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Connection status</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deduplication</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acknowledgement</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Safe shutdown</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Horizontal-scaling interface, even if the MVP targets one instance</w:t>
      </w:r>
    </w:p>
    <w:p>
      <w:pPr>
        <w:numPr>
          <w:ilvl w:val="0"/>
          <w:numId w:val="10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 adapter where appropriate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single-node Docker Compose deployment must work completely.</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Browser-source renderer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renderer route must:</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Render the currently published overlay</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the installation’s configured public URL</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Authenticate with an unguessable token</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transparent background</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dashboard chrome</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Connect to the local WebSocket gateway</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Reconnect automatically</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alerts</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Render one alert at a time</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Honour duration</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Honour entrance and exit animation</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Handle media failure</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Deduplicate events</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Acknowledge delivery</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secret values in logs</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 an optional development diagnostics mode</w:t>
      </w:r>
    </w:p>
    <w:p>
      <w:pPr>
        <w:numPr>
          <w:ilvl w:val="0"/>
          <w:numId w:val="11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Continue working when the editor is closed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tokens should be hashed in the database when practical.</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token rotation.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Alert configuration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w:t>
      </w:r>
    </w:p>
    <w:p>
      <w:pPr>
        <w:numPr>
          <w:ilvl w:val="0"/>
          <w:numId w:val="1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Follow</w:t>
      </w:r>
    </w:p>
    <w:p>
      <w:pPr>
        <w:numPr>
          <w:ilvl w:val="0"/>
          <w:numId w:val="1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Subscription</w:t>
      </w:r>
    </w:p>
    <w:p>
      <w:pPr>
        <w:numPr>
          <w:ilvl w:val="0"/>
          <w:numId w:val="1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Raid</w:t>
      </w:r>
    </w:p>
    <w:p>
      <w:pPr>
        <w:numPr>
          <w:ilvl w:val="0"/>
          <w:numId w:val="1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Tip</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Each configuration includes:</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Enabled</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Headline template</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Body template</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Duration</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Threshold</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Entrance animation</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Exit animation</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Background</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Typography</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Sound URL</w:t>
      </w:r>
    </w:p>
    <w:p>
      <w:pPr>
        <w:numPr>
          <w:ilvl w:val="0"/>
          <w:numId w:val="1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Visual media URL</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safe variables:</w:t>
      </w:r>
    </w:p>
    <w:p>
      <w:pPr>
        <w:numPr>
          <w:ilvl w:val="0"/>
          <w:numId w:val="120"/>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{{actor.displayName}}</w:t>
      </w:r>
    </w:p>
    <w:p>
      <w:pPr>
        <w:numPr>
          <w:ilvl w:val="0"/>
          <w:numId w:val="120"/>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{{event.type}}</w:t>
      </w:r>
    </w:p>
    <w:p>
      <w:pPr>
        <w:numPr>
          <w:ilvl w:val="0"/>
          <w:numId w:val="120"/>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{{amount.formatted}}</w:t>
      </w:r>
    </w:p>
    <w:p>
      <w:pPr>
        <w:numPr>
          <w:ilvl w:val="0"/>
          <w:numId w:val="120"/>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{{message}}</w:t>
      </w:r>
    </w:p>
    <w:p>
      <w:pPr>
        <w:numPr>
          <w:ilvl w:val="0"/>
          <w:numId w:val="120"/>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{{raid.viewerCount}}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 a safe interpolator.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use </w:t>
      </w:r>
      <w:r>
        <w:rPr>
          <w:rFonts w:ascii="Consolas" w:hAnsi="Consolas" w:cs="Consolas" w:eastAsia="Consolas"/>
          <w:color w:val="auto"/>
          <w:spacing w:val="0"/>
          <w:position w:val="0"/>
          <w:sz w:val="22"/>
          <w:shd w:fill="auto" w:val="clear"/>
        </w:rPr>
        <w:t xml:space="preserve">eval</w:t>
      </w:r>
      <w:r>
        <w:rPr>
          <w:rFonts w:ascii="Aptos" w:hAnsi="Aptos" w:cs="Aptos" w:eastAsia="Aptos"/>
          <w:color w:val="auto"/>
          <w:spacing w:val="0"/>
          <w:position w:val="0"/>
          <w:sz w:val="24"/>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Escape viewer-provided content.</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Alert queue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Receive validated event.</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Resolve production overlay.</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Find applicable alert configuration.</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Skip disabled events.</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Skip tips below threshold.</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eligible alert to queue.</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Play entrance.</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Play exit.</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Acknowledge.</w:t>
      </w:r>
    </w:p>
    <w:p>
      <w:pPr>
        <w:numPr>
          <w:ilvl w:val="0"/>
          <w:numId w:val="1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Continue.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Editor preview controls:</w:t>
      </w:r>
    </w:p>
    <w:p>
      <w:pPr>
        <w:numPr>
          <w:ilvl w:val="0"/>
          <w:numId w:val="1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Trigger event</w:t>
      </w:r>
    </w:p>
    <w:p>
      <w:pPr>
        <w:numPr>
          <w:ilvl w:val="0"/>
          <w:numId w:val="1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Pause</w:t>
      </w:r>
    </w:p>
    <w:p>
      <w:pPr>
        <w:numPr>
          <w:ilvl w:val="0"/>
          <w:numId w:val="1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Resume</w:t>
      </w:r>
    </w:p>
    <w:p>
      <w:pPr>
        <w:numPr>
          <w:ilvl w:val="0"/>
          <w:numId w:val="1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Skip</w:t>
      </w:r>
    </w:p>
    <w:p>
      <w:pPr>
        <w:numPr>
          <w:ilvl w:val="0"/>
          <w:numId w:val="1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Clear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production browser source should not expose visible controls.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Activity feed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type</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Actor</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Amount</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Message</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Source</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Time</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Processing status</w:t>
      </w:r>
    </w:p>
    <w:p>
      <w:pPr>
        <w:numPr>
          <w:ilvl w:val="0"/>
          <w:numId w:val="1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status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Pagination</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Type filter</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Source filter</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filter</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Actor search</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Detail drawer</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Normalised payload</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attempts</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Replay</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Empty state</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Loading state</w:t>
      </w:r>
    </w:p>
    <w:p>
      <w:pPr>
        <w:numPr>
          <w:ilvl w:val="0"/>
          <w:numId w:val="1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 state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replay should create a new internal event and reference the original.</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Storage architecture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 storage interface.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Required drivers:</w:t>
      </w:r>
    </w:p>
    <w:p>
      <w:pPr>
        <w:numPr>
          <w:ilvl w:val="0"/>
          <w:numId w:val="1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filesystem</w:t>
      </w:r>
    </w:p>
    <w:p>
      <w:pPr>
        <w:numPr>
          <w:ilvl w:val="0"/>
          <w:numId w:val="1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S3-compatible storage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default Compose installation should use a persistent local volume.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configuration for:</w:t>
      </w:r>
    </w:p>
    <w:p>
      <w:pPr>
        <w:numPr>
          <w:ilvl w:val="0"/>
          <w:numId w:val="13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MinIO</w:t>
      </w:r>
    </w:p>
    <w:p>
      <w:pPr>
        <w:numPr>
          <w:ilvl w:val="0"/>
          <w:numId w:val="13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Amazon S3</w:t>
      </w:r>
    </w:p>
    <w:p>
      <w:pPr>
        <w:numPr>
          <w:ilvl w:val="0"/>
          <w:numId w:val="13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Cloudflare R2</w:t>
      </w:r>
    </w:p>
    <w:p>
      <w:pPr>
        <w:numPr>
          <w:ilvl w:val="0"/>
          <w:numId w:val="13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Other S3-compatible services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Required storage operations:</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Upload</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Read</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Delete</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Metadata</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Signed access where necessary</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Health check</w:t>
      </w:r>
    </w:p>
    <w:p>
      <w:pPr>
        <w:numPr>
          <w:ilvl w:val="0"/>
          <w:numId w:val="14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Quota calculation where practical</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Validate:</w:t>
      </w:r>
    </w:p>
    <w:p>
      <w:pPr>
        <w:numPr>
          <w:ilvl w:val="0"/>
          <w:numId w:val="14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MIME type</w:t>
      </w:r>
    </w:p>
    <w:p>
      <w:pPr>
        <w:numPr>
          <w:ilvl w:val="0"/>
          <w:numId w:val="14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File extension</w:t>
      </w:r>
    </w:p>
    <w:p>
      <w:pPr>
        <w:numPr>
          <w:ilvl w:val="0"/>
          <w:numId w:val="14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Maximum size</w:t>
      </w:r>
    </w:p>
    <w:p>
      <w:pPr>
        <w:numPr>
          <w:ilvl w:val="0"/>
          <w:numId w:val="14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Image dimensions where applicable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claim malware scanning unless an actual scanner is configured.</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Database models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 at least:</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InstanceSetting</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Session</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PasswordResetToken</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WorkspaceMember</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Channel</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PlatformConnection</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OverlayDraft</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OverlayVersion</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StreamEvent</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EventDelivery</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Asset</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AuditLog</w:t>
      </w:r>
    </w:p>
    <w:p>
      <w:pPr>
        <w:numPr>
          <w:ilvl w:val="0"/>
          <w:numId w:val="14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WorkerHeartbeat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opaque identifiers.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Timestamps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Unique constraints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Foreign keys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indexes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Feed indexes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Idempotency constraints</w:t>
      </w:r>
    </w:p>
    <w:p>
      <w:pPr>
        <w:numPr>
          <w:ilvl w:val="0"/>
          <w:numId w:val="14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Retention-supporting indexes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Encrypt third-party integration secrets before storing them.</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an installation-level encryption key supplied through configuration.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 that losing the key may make credentials unrecoverable.</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Configuration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a typed, validated configuration package.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at least:</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APP_URL</w:t>
        <w:br/>
        <w:t xml:space="preserve">APP_NAME</w:t>
        <w:br/>
        <w:t xml:space="preserve">NODE_ENV</w:t>
        <w:br/>
        <w:t xml:space="preserve">PORT</w:t>
        <w:br/>
        <w:t xml:space="preserve">TRUST_PROXY</w:t>
        <w:br/>
        <w:t xml:space="preserve">REGISTRATION_ENABLED</w:t>
        <w:br/>
        <w:br/>
        <w:t xml:space="preserve">DATABASE_URL</w:t>
        <w:br/>
        <w:t xml:space="preserve">REDIS_URL</w:t>
        <w:br/>
        <w:br/>
        <w:t xml:space="preserve">SESSION_SECRET</w:t>
        <w:br/>
        <w:t xml:space="preserve">ENCRYPTION_KEY</w:t>
        <w:br/>
        <w:t xml:space="preserve">BROWSER_SOURCE_TOKEN_SECRET</w:t>
        <w:br/>
        <w:br/>
        <w:t xml:space="preserve">STORAGE_DRIVER</w:t>
        <w:br/>
        <w:t xml:space="preserve">STORAGE_LOCAL_PATH</w:t>
        <w:br/>
        <w:t xml:space="preserve">S3_ENDPOINT</w:t>
        <w:br/>
        <w:t xml:space="preserve">S3_REGION</w:t>
        <w:br/>
        <w:t xml:space="preserve">S3_BUCKET</w:t>
        <w:br/>
        <w:t xml:space="preserve">S3_ACCESS_KEY_ID</w:t>
        <w:br/>
        <w:t xml:space="preserve">S3_SECRET_ACCESS_KEY</w:t>
        <w:br/>
        <w:t xml:space="preserve">S3_FORCE_PATH_STYLE</w:t>
        <w:br/>
        <w:br/>
        <w:t xml:space="preserve">SMTP_HOST</w:t>
        <w:br/>
        <w:t xml:space="preserve">SMTP_PORT</w:t>
        <w:br/>
        <w:t xml:space="preserve">SMTP_USER</w:t>
        <w:br/>
        <w:t xml:space="preserve">SMTP_PASSWORD</w:t>
        <w:br/>
        <w:t xml:space="preserve">SMTP_FROM</w:t>
        <w:br/>
        <w:br/>
        <w:t xml:space="preserve">TWITCH_CLIENT_ID</w:t>
        <w:br/>
        <w:t xml:space="preserve">TWITCH_CLIENT_SECRET</w:t>
        <w:br/>
        <w:t xml:space="preserve">TWITCH_REDIRECT_URI</w:t>
        <w:br/>
        <w:br/>
        <w:t xml:space="preserve">YOUTUBE_CLIENT_ID</w:t>
        <w:br/>
        <w:t xml:space="preserve">YOUTUBE_CLIENT_SECRET</w:t>
        <w:br/>
        <w:t xml:space="preserve">YOUTUBE_REDIRECT_URI</w:t>
        <w:br/>
        <w:br/>
        <w:t xml:space="preserve">LOG_LEVEL</w:t>
        <w:br/>
        <w:t xml:space="preserve">METRICS_ENABLED</w:t>
        <w:br/>
        <w:t xml:space="preserve">OTEL_EXPORTER_OTLP_ENDPOINT</w:t>
        <w:br/>
        <w:t xml:space="preserve">SENTRY_DSN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require values for optional integrations.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Fail fast for missing required production secrets.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Reject known placeholder secrets in production.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Reverse-proxy support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 tested example configurations for:</w:t>
      </w:r>
    </w:p>
    <w:p>
      <w:pPr>
        <w:numPr>
          <w:ilvl w:val="0"/>
          <w:numId w:val="1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Caddy</w:t>
      </w:r>
    </w:p>
    <w:p>
      <w:pPr>
        <w:numPr>
          <w:ilvl w:val="0"/>
          <w:numId w:val="1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Nginx</w:t>
      </w:r>
    </w:p>
    <w:p>
      <w:pPr>
        <w:numPr>
          <w:ilvl w:val="0"/>
          <w:numId w:val="15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Traefik</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HTTPS</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WebSocket proxying</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Trusted proxy setting</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Upload limits</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OAuth callback URLs</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Secure headers</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Forwarded headers</w:t>
      </w:r>
    </w:p>
    <w:p>
      <w:pPr>
        <w:numPr>
          <w:ilvl w:val="0"/>
          <w:numId w:val="15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Request timeouts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w:t>
      </w:r>
      <w:r>
        <w:rPr>
          <w:rFonts w:ascii="Consolas" w:hAnsi="Consolas" w:cs="Consolas" w:eastAsia="Consolas"/>
          <w:color w:val="auto"/>
          <w:spacing w:val="0"/>
          <w:position w:val="0"/>
          <w:sz w:val="22"/>
          <w:shd w:fill="auto" w:val="clear"/>
        </w:rPr>
        <w:t xml:space="preserve">APP_URL</w:t>
      </w:r>
      <w:r>
        <w:rPr>
          <w:rFonts w:ascii="Aptos" w:hAnsi="Aptos" w:cs="Aptos" w:eastAsia="Aptos"/>
          <w:color w:val="auto"/>
          <w:spacing w:val="0"/>
          <w:position w:val="0"/>
          <w:sz w:val="24"/>
          <w:shd w:fill="auto" w:val="clear"/>
        </w:rPr>
        <w:t xml:space="preserve"> as the canonical public address.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infer the public URL from untrusted request headers unless explicitly configured.</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Backup and restore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scripts for:</w:t>
      </w:r>
    </w:p>
    <w:p>
      <w:pPr>
        <w:numPr>
          <w:ilvl w:val="0"/>
          <w:numId w:val="16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PostgreSQL backup</w:t>
      </w:r>
    </w:p>
    <w:p>
      <w:pPr>
        <w:numPr>
          <w:ilvl w:val="0"/>
          <w:numId w:val="16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PostgreSQL restore</w:t>
      </w:r>
    </w:p>
    <w:p>
      <w:pPr>
        <w:numPr>
          <w:ilvl w:val="0"/>
          <w:numId w:val="16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asset backup</w:t>
      </w:r>
    </w:p>
    <w:p>
      <w:pPr>
        <w:numPr>
          <w:ilvl w:val="0"/>
          <w:numId w:val="16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 installation backup</w:t>
      </w:r>
    </w:p>
    <w:p>
      <w:pPr>
        <w:numPr>
          <w:ilvl w:val="0"/>
          <w:numId w:val="16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Backup verification guidance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Example commands:</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./scripts/backup/backup.sh</w:t>
        <w:br/>
        <w:t xml:space="preserve">./scripts/restore/restore.sh ./backups/streamarr-YYYY-MM-DD.tar.gz</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Scripts should:</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Fail safely</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Produce useful errors</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printing secrets</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Record application version</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Include database schema version</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Include asset files when using local storage</w:t>
      </w:r>
    </w:p>
    <w:p>
      <w:pPr>
        <w:numPr>
          <w:ilvl w:val="0"/>
          <w:numId w:val="16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 S3 backup responsibility separately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restore instructions for a clean server.</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Upgrade workflow</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 up.</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Pull a tagged release.</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Review </w:t>
      </w:r>
      <w:r>
        <w:rPr>
          <w:rFonts w:ascii="Consolas" w:hAnsi="Consolas" w:cs="Consolas" w:eastAsia="Consolas"/>
          <w:color w:val="auto"/>
          <w:spacing w:val="0"/>
          <w:position w:val="0"/>
          <w:sz w:val="22"/>
          <w:shd w:fill="auto" w:val="clear"/>
        </w:rPr>
        <w:t xml:space="preserve">.env.example</w:t>
      </w:r>
      <w:r>
        <w:rPr>
          <w:rFonts w:ascii="Aptos" w:hAnsi="Aptos" w:cs="Aptos" w:eastAsia="Aptos"/>
          <w:color w:val="auto"/>
          <w:spacing w:val="0"/>
          <w:position w:val="0"/>
          <w:sz w:val="24"/>
          <w:shd w:fill="auto" w:val="clear"/>
        </w:rPr>
        <w:t xml:space="preserve"> changes.</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Pull images.</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Run migrations.</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Restart services.</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Check readiness.</w:t>
      </w:r>
    </w:p>
    <w:p>
      <w:pPr>
        <w:numPr>
          <w:ilvl w:val="0"/>
          <w:numId w:val="17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Verify a browser source.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tagged container releases.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relying on </w:t>
      </w:r>
      <w:r>
        <w:rPr>
          <w:rFonts w:ascii="Consolas" w:hAnsi="Consolas" w:cs="Consolas" w:eastAsia="Consolas"/>
          <w:color w:val="auto"/>
          <w:spacing w:val="0"/>
          <w:position w:val="0"/>
          <w:sz w:val="22"/>
          <w:shd w:fill="auto" w:val="clear"/>
        </w:rPr>
        <w:t xml:space="preserve">latest</w:t>
      </w:r>
      <w:r>
        <w:rPr>
          <w:rFonts w:ascii="Aptos" w:hAnsi="Aptos" w:cs="Aptos" w:eastAsia="Aptos"/>
          <w:color w:val="auto"/>
          <w:spacing w:val="0"/>
          <w:position w:val="0"/>
          <w:sz w:val="24"/>
          <w:shd w:fill="auto" w:val="clear"/>
        </w:rPr>
        <w:t xml:space="preserve"> in production instructions.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w:t>
      </w:r>
    </w:p>
    <w:p>
      <w:pPr>
        <w:numPr>
          <w:ilvl w:val="0"/>
          <w:numId w:val="17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Changelog</w:t>
      </w:r>
    </w:p>
    <w:p>
      <w:pPr>
        <w:numPr>
          <w:ilvl w:val="0"/>
          <w:numId w:val="17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Migration notes</w:t>
      </w:r>
    </w:p>
    <w:p>
      <w:pPr>
        <w:numPr>
          <w:ilvl w:val="0"/>
          <w:numId w:val="17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Breaking-change notes</w:t>
      </w:r>
    </w:p>
    <w:p>
      <w:pPr>
        <w:numPr>
          <w:ilvl w:val="0"/>
          <w:numId w:val="17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Rollback limitations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Health and observability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Consolas" w:hAnsi="Consolas" w:cs="Consolas" w:eastAsia="Consolas"/>
          <w:color w:val="0F4761"/>
          <w:spacing w:val="0"/>
          <w:position w:val="0"/>
          <w:sz w:val="22"/>
          <w:shd w:fill="auto" w:val="clear"/>
        </w:rPr>
        <w:t xml:space="preserve">/health/live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Returns success when the application process is alive.</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Consolas" w:hAnsi="Consolas" w:cs="Consolas" w:eastAsia="Consolas"/>
          <w:color w:val="0F4761"/>
          <w:spacing w:val="0"/>
          <w:position w:val="0"/>
          <w:sz w:val="22"/>
          <w:shd w:fill="auto" w:val="clear"/>
        </w:rPr>
        <w:t xml:space="preserve">/health/ready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Checks:</w:t>
      </w:r>
    </w:p>
    <w:p>
      <w:pPr>
        <w:numPr>
          <w:ilvl w:val="0"/>
          <w:numId w:val="17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PostgreSQL</w:t>
      </w:r>
    </w:p>
    <w:p>
      <w:pPr>
        <w:numPr>
          <w:ilvl w:val="0"/>
          <w:numId w:val="17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w:t>
      </w:r>
    </w:p>
    <w:p>
      <w:pPr>
        <w:numPr>
          <w:ilvl w:val="0"/>
          <w:numId w:val="17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Required storage driver</w:t>
      </w:r>
    </w:p>
    <w:p>
      <w:pPr>
        <w:numPr>
          <w:ilvl w:val="0"/>
          <w:numId w:val="17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Migration compatibility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Also implement:</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Structured JSON logging in production</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Human-readable logs in development</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Request IDs</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IDs</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Job IDs</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Worker heartbeat</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metrics</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WebSocket connection metrics</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Prometheus-compatible metrics when enabled</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OpenTelemetry integration boundary</w:t>
      </w:r>
    </w:p>
    <w:p>
      <w:pPr>
        <w:numPr>
          <w:ilvl w:val="0"/>
          <w:numId w:val="18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Optional error-monitoring adapter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application must not fail when external observability services are absent.</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Security requirements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Argon2id password hashing</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Secure sessions</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CSRF protection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Rate limiting</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Authorisation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Strong secret generation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token rotation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Token hashing where practical</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Encrypted integration credentials</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Webhook verification interfaces</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Content Security Policy</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Safe media URL handling</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 validation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Output escaping</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Upload validation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Protection against mass assignment</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Protection against cross-workspace access</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Protection against setup-route reuse</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Secret redaction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arbitrary JavaScript execution</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w:t>
      </w:r>
      <w:r>
        <w:rPr>
          <w:rFonts w:ascii="Consolas" w:hAnsi="Consolas" w:cs="Consolas" w:eastAsia="Consolas"/>
          <w:color w:val="auto"/>
          <w:spacing w:val="0"/>
          <w:position w:val="0"/>
          <w:sz w:val="22"/>
          <w:shd w:fill="auto" w:val="clear"/>
        </w:rPr>
        <w:t xml:space="preserve">eval</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default production password</w:t>
      </w:r>
    </w:p>
    <w:p>
      <w:pPr>
        <w:numPr>
          <w:ilvl w:val="0"/>
          <w:numId w:val="185"/>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exposed database or Redis port by default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 security controls that depend on the reverse proxy or host firewall.</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Telemetry and privacy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Telemetry must be disabled by default.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enabled, it must be opt-in and documented.</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collect:</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Viewer messages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 payloads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Raw authentication tokens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tokens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Passwords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Uploaded asset contents</w:t>
      </w:r>
    </w:p>
    <w:p>
      <w:pPr>
        <w:numPr>
          <w:ilvl w:val="0"/>
          <w:numId w:val="18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Unnecessary personal information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Allow the operator to configure:</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retention</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Raw-payload retention</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Audit retention</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Public registration</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deletion</w:t>
      </w:r>
    </w:p>
    <w:p>
      <w:pPr>
        <w:numPr>
          <w:ilvl w:val="0"/>
          <w:numId w:val="19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deletion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Accessibility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Target WCAG 2.2 AA.</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Implement:</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Keyboard navigation</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Visible focus</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Semantic controls</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Dialog focus management</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Reduced motion</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Form labels</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 summaries</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Non-colour status indicators</w:t>
      </w:r>
    </w:p>
    <w:p>
      <w:pPr>
        <w:numPr>
          <w:ilvl w:val="0"/>
          <w:numId w:val="19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Accessible property controls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All selected-layer properties must be editable without direct canvas manipulation.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Testing</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Unit tests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Configuration validation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Password hashing</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Authorisation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validation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validation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Template interpolation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Alert eligibility</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Tip threshold</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order</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Deduplication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Publishing</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Rollback</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Token generation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Token verification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Encryption and decryption</w:t>
      </w:r>
    </w:p>
    <w:p>
      <w:pPr>
        <w:numPr>
          <w:ilvl w:val="0"/>
          <w:numId w:val="19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Storage-driver behaviour</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Integration tests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First-admin setup</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Duplicate setup rejection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sign-in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isolation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Draft persistence</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 transaction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Rollback</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authentication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persistence</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 processing</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acknowledgement</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Cross-workspace rejection</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storage</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S3-compatible storage using MinIO in tests</w:t>
      </w:r>
    </w:p>
    <w:p>
      <w:pPr>
        <w:numPr>
          <w:ilvl w:val="0"/>
          <w:numId w:val="20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Readiness checks</w:t>
      </w: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End-to-end tests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Start a clean installation.</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initial administrator.</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Sign in.</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workspace.</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overlay.</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alert box.</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Edit alert content.</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 browser source.</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Trigger follow event.</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Observe alert.</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Observe activity entry.</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Change draft.</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Confirm production remains unchanged.</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 new version.</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 back.</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Restart containers.</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Confirm persisted data remains.</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Run backup.</w:t>
      </w:r>
    </w:p>
    <w:p>
      <w:pPr>
        <w:numPr>
          <w:ilvl w:val="0"/>
          <w:numId w:val="20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Restore into a clean test environment.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Playwright for application behaviour.</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automated shell or integration tests for deployment and restore workflows.</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Development commands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 commands equivalent to:</w:t>
      </w:r>
    </w:p>
    <w:p>
      <w:pPr>
        <w:spacing w:before="0" w:after="20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pnpm install</w:t>
        <w:br/>
        <w:t xml:space="preserve">pnpm dev</w:t>
        <w:br/>
        <w:t xml:space="preserve">pnpm lint</w:t>
        <w:br/>
        <w:t xml:space="preserve">pnpm typecheck</w:t>
        <w:br/>
        <w:t xml:space="preserve">pnpm test</w:t>
        <w:br/>
        <w:t xml:space="preserve">pnpm test:integration</w:t>
        <w:br/>
        <w:t xml:space="preserve">pnpm test:e2e</w:t>
        <w:br/>
        <w:t xml:space="preserve">pnpm db:migrate</w:t>
        <w:br/>
        <w:t xml:space="preserve">pnpm db:seed</w:t>
        <w:br/>
        <w:t xml:space="preserve">pnpm build</w:t>
        <w:br/>
        <w:t xml:space="preserve">docker compose up </w:t>
      </w:r>
      <w:r>
        <w:rPr>
          <w:rFonts w:ascii="Consolas" w:hAnsi="Consolas" w:cs="Consolas" w:eastAsia="Consolas"/>
          <w:color w:val="7D9029"/>
          <w:spacing w:val="0"/>
          <w:position w:val="0"/>
          <w:sz w:val="22"/>
          <w:shd w:fill="auto" w:val="clear"/>
        </w:rPr>
        <w:t xml:space="preserve">-d</w:t>
      </w:r>
      <w:r>
        <w:rPr>
          <w:rFonts w:ascii="Consolas" w:hAnsi="Consolas" w:cs="Consolas" w:eastAsia="Consolas"/>
          <w:color w:val="auto"/>
          <w:spacing w:val="0"/>
          <w:position w:val="0"/>
          <w:sz w:val="22"/>
          <w:shd w:fill="auto" w:val="clear"/>
        </w:rPr>
        <w:br/>
        <w:t xml:space="preserve">docker compose down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Documentation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README.md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docs/architecture.md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docs/installation.md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docs/configuration.md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docs/reverse-proxy.md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docs/backups.md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docs/restore.md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docs/upgrades.md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docs/security.md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docs/troubleshooting.md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docs/integrations/twitch.md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docs/integrations/youtube.md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CONTRIBUTING.md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SECURITY.md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CODE_OF_CONDUCT.md</w:t>
      </w:r>
    </w:p>
    <w:p>
      <w:pPr>
        <w:numPr>
          <w:ilvl w:val="0"/>
          <w:numId w:val="211"/>
        </w:numPr>
        <w:spacing w:before="36" w:after="36" w:line="240"/>
        <w:ind w:right="0" w:left="720" w:hanging="36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2"/>
          <w:shd w:fill="auto" w:val="clear"/>
        </w:rPr>
        <w:t xml:space="preserve">LICENSE</w:t>
      </w:r>
      <w:r>
        <w:rPr>
          <w:rFonts w:ascii="Aptos" w:hAnsi="Aptos" w:cs="Aptos" w:eastAsia="Aptos"/>
          <w:color w:val="auto"/>
          <w:spacing w:val="0"/>
          <w:position w:val="0"/>
          <w:sz w:val="24"/>
          <w:shd w:fill="auto" w:val="clear"/>
        </w:rPr>
        <w:t xml:space="preserve"> placeholder or selected licence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not silently choose a licence without documenting the decision.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Implementation order</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1 </w:t>
      </w:r>
      <w:r>
        <w:rPr>
          <w:rFonts w:ascii="Calibri" w:hAnsi="Calibri" w:cs="Calibri" w:eastAsia="Calibri"/>
          <w:color w:val="0F4761"/>
          <w:spacing w:val="0"/>
          <w:position w:val="0"/>
          <w:sz w:val="28"/>
          <w:shd w:fill="auto" w:val="clear"/>
        </w:rPr>
        <w:t xml:space="preserve">— Repository and deployment</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Initialise monorepo</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Dockerfiles</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Compose stack</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PostgreSQL</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Redis</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environment validation</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health checks</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migrations</w:t>
      </w:r>
    </w:p>
    <w:p>
      <w:pPr>
        <w:numPr>
          <w:ilvl w:val="0"/>
          <w:numId w:val="21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persistent volumes</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2 </w:t>
      </w:r>
      <w:r>
        <w:rPr>
          <w:rFonts w:ascii="Calibri" w:hAnsi="Calibri" w:cs="Calibri" w:eastAsia="Calibri"/>
          <w:color w:val="0F4761"/>
          <w:spacing w:val="0"/>
          <w:position w:val="0"/>
          <w:sz w:val="28"/>
          <w:shd w:fill="auto" w:val="clear"/>
        </w:rPr>
        <w:t xml:space="preserve">— Installation and authentication</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First-run setup</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administrator</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authentication</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Sessions</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Roles</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authorisation</w:t>
      </w:r>
    </w:p>
    <w:p>
      <w:pPr>
        <w:numPr>
          <w:ilvl w:val="0"/>
          <w:numId w:val="21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shell</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3 </w:t>
      </w:r>
      <w:r>
        <w:rPr>
          <w:rFonts w:ascii="Calibri" w:hAnsi="Calibri" w:cs="Calibri" w:eastAsia="Calibri"/>
          <w:color w:val="0F4761"/>
          <w:spacing w:val="0"/>
          <w:position w:val="0"/>
          <w:sz w:val="28"/>
          <w:shd w:fill="auto" w:val="clear"/>
        </w:rPr>
        <w:t xml:space="preserve">— Application shell</w:t>
      </w:r>
    </w:p>
    <w:p>
      <w:pPr>
        <w:numPr>
          <w:ilvl w:val="0"/>
          <w:numId w:val="2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Creator dashboard</w:t>
      </w:r>
    </w:p>
    <w:p>
      <w:pPr>
        <w:numPr>
          <w:ilvl w:val="0"/>
          <w:numId w:val="2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selection</w:t>
      </w:r>
    </w:p>
    <w:p>
      <w:pPr>
        <w:numPr>
          <w:ilvl w:val="0"/>
          <w:numId w:val="2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list</w:t>
      </w:r>
    </w:p>
    <w:p>
      <w:pPr>
        <w:numPr>
          <w:ilvl w:val="0"/>
          <w:numId w:val="2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health page</w:t>
      </w:r>
    </w:p>
    <w:p>
      <w:pPr>
        <w:numPr>
          <w:ilvl w:val="0"/>
          <w:numId w:val="21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Audit logging</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4 </w:t>
      </w:r>
      <w:r>
        <w:rPr>
          <w:rFonts w:ascii="Calibri" w:hAnsi="Calibri" w:cs="Calibri" w:eastAsia="Calibri"/>
          <w:color w:val="0F4761"/>
          <w:spacing w:val="0"/>
          <w:position w:val="0"/>
          <w:sz w:val="28"/>
          <w:shd w:fill="auto" w:val="clear"/>
        </w:rPr>
        <w:t xml:space="preserve">— Overlay editor</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Overlay schema</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Canvas</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Inspector</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Layers</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Autosave</w:t>
      </w:r>
    </w:p>
    <w:p>
      <w:pPr>
        <w:numPr>
          <w:ilvl w:val="0"/>
          <w:numId w:val="22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Undo and redo</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5 </w:t>
      </w:r>
      <w:r>
        <w:rPr>
          <w:rFonts w:ascii="Calibri" w:hAnsi="Calibri" w:cs="Calibri" w:eastAsia="Calibri"/>
          <w:color w:val="0F4761"/>
          <w:spacing w:val="0"/>
          <w:position w:val="0"/>
          <w:sz w:val="28"/>
          <w:shd w:fill="auto" w:val="clear"/>
        </w:rPr>
        <w:t xml:space="preserve">— Publishing</w:t>
      </w:r>
    </w:p>
    <w:p>
      <w:pPr>
        <w:numPr>
          <w:ilvl w:val="0"/>
          <w:numId w:val="2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Immutable versions</w:t>
      </w:r>
    </w:p>
    <w:p>
      <w:pPr>
        <w:numPr>
          <w:ilvl w:val="0"/>
          <w:numId w:val="2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Publish transaction</w:t>
      </w:r>
    </w:p>
    <w:p>
      <w:pPr>
        <w:numPr>
          <w:ilvl w:val="0"/>
          <w:numId w:val="2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Browser-source tokens</w:t>
      </w:r>
    </w:p>
    <w:p>
      <w:pPr>
        <w:numPr>
          <w:ilvl w:val="0"/>
          <w:numId w:val="2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Version history</w:t>
      </w:r>
    </w:p>
    <w:p>
      <w:pPr>
        <w:numPr>
          <w:ilvl w:val="0"/>
          <w:numId w:val="22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Rollback</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6 </w:t>
      </w:r>
      <w:r>
        <w:rPr>
          <w:rFonts w:ascii="Calibri" w:hAnsi="Calibri" w:cs="Calibri" w:eastAsia="Calibri"/>
          <w:color w:val="0F4761"/>
          <w:spacing w:val="0"/>
          <w:position w:val="0"/>
          <w:sz w:val="28"/>
          <w:shd w:fill="auto" w:val="clear"/>
        </w:rPr>
        <w:t xml:space="preserve">— Event system</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Event schema</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Simulator</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Persistence</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Redis queue</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Worker</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Idempotency</w:t>
      </w:r>
    </w:p>
    <w:p>
      <w:pPr>
        <w:numPr>
          <w:ilvl w:val="0"/>
          <w:numId w:val="22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records</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7 </w:t>
      </w:r>
      <w:r>
        <w:rPr>
          <w:rFonts w:ascii="Calibri" w:hAnsi="Calibri" w:cs="Calibri" w:eastAsia="Calibri"/>
          <w:color w:val="0F4761"/>
          <w:spacing w:val="0"/>
          <w:position w:val="0"/>
          <w:sz w:val="28"/>
          <w:shd w:fill="auto" w:val="clear"/>
        </w:rPr>
        <w:t xml:space="preserve">— Browser source</w:t>
      </w:r>
    </w:p>
    <w:p>
      <w:pPr>
        <w:numPr>
          <w:ilvl w:val="0"/>
          <w:numId w:val="2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Renderer</w:t>
      </w:r>
    </w:p>
    <w:p>
      <w:pPr>
        <w:numPr>
          <w:ilvl w:val="0"/>
          <w:numId w:val="2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WebSocket gateway</w:t>
      </w:r>
    </w:p>
    <w:p>
      <w:pPr>
        <w:numPr>
          <w:ilvl w:val="0"/>
          <w:numId w:val="2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Alert queue</w:t>
      </w:r>
    </w:p>
    <w:p>
      <w:pPr>
        <w:numPr>
          <w:ilvl w:val="0"/>
          <w:numId w:val="2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Reconnection</w:t>
      </w:r>
    </w:p>
    <w:p>
      <w:pPr>
        <w:numPr>
          <w:ilvl w:val="0"/>
          <w:numId w:val="22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Delivery acknowledgement</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8 </w:t>
      </w:r>
      <w:r>
        <w:rPr>
          <w:rFonts w:ascii="Calibri" w:hAnsi="Calibri" w:cs="Calibri" w:eastAsia="Calibri"/>
          <w:color w:val="0F4761"/>
          <w:spacing w:val="0"/>
          <w:position w:val="0"/>
          <w:sz w:val="28"/>
          <w:shd w:fill="auto" w:val="clear"/>
        </w:rPr>
        <w:t xml:space="preserve">— Activity and storage</w:t>
      </w:r>
    </w:p>
    <w:p>
      <w:pPr>
        <w:numPr>
          <w:ilvl w:val="0"/>
          <w:numId w:val="2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Activity feed</w:t>
      </w:r>
    </w:p>
    <w:p>
      <w:pPr>
        <w:numPr>
          <w:ilvl w:val="0"/>
          <w:numId w:val="2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storage</w:t>
      </w:r>
    </w:p>
    <w:p>
      <w:pPr>
        <w:numPr>
          <w:ilvl w:val="0"/>
          <w:numId w:val="2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S3-compatible storage</w:t>
      </w:r>
    </w:p>
    <w:p>
      <w:pPr>
        <w:numPr>
          <w:ilvl w:val="0"/>
          <w:numId w:val="228"/>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Asset validation</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9 </w:t>
      </w:r>
      <w:r>
        <w:rPr>
          <w:rFonts w:ascii="Calibri" w:hAnsi="Calibri" w:cs="Calibri" w:eastAsia="Calibri"/>
          <w:color w:val="0F4761"/>
          <w:spacing w:val="0"/>
          <w:position w:val="0"/>
          <w:sz w:val="28"/>
          <w:shd w:fill="auto" w:val="clear"/>
        </w:rPr>
        <w:t xml:space="preserve">— Operations</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Backup scripts</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Restore scripts</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Reverse-proxy examples</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Upgrade documentation</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Metrics</w:t>
      </w:r>
    </w:p>
    <w:p>
      <w:pPr>
        <w:numPr>
          <w:ilvl w:val="0"/>
          <w:numId w:val="230"/>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Log redaction</w:t>
      </w:r>
    </w:p>
    <w:p>
      <w:pPr>
        <w:keepNext w:val="true"/>
        <w:keepLines w:val="true"/>
        <w:spacing w:before="160" w:after="80" w:line="240"/>
        <w:ind w:right="0" w:left="0" w:firstLine="0"/>
        <w:jc w:val="left"/>
        <w:rPr>
          <w:rFonts w:ascii="Calibri" w:hAnsi="Calibri" w:cs="Calibri" w:eastAsia="Calibri"/>
          <w:color w:val="0F4761"/>
          <w:spacing w:val="0"/>
          <w:position w:val="0"/>
          <w:sz w:val="28"/>
          <w:shd w:fill="auto" w:val="clear"/>
        </w:rPr>
      </w:pPr>
      <w:r>
        <w:rPr>
          <w:rFonts w:ascii="Aptos" w:hAnsi="Aptos" w:cs="Aptos" w:eastAsia="Aptos"/>
          <w:color w:val="0F4761"/>
          <w:spacing w:val="0"/>
          <w:position w:val="0"/>
          <w:sz w:val="28"/>
          <w:shd w:fill="auto" w:val="clear"/>
        </w:rPr>
        <w:t xml:space="preserve">Phase 10 </w:t>
      </w:r>
      <w:r>
        <w:rPr>
          <w:rFonts w:ascii="Calibri" w:hAnsi="Calibri" w:cs="Calibri" w:eastAsia="Calibri"/>
          <w:color w:val="0F4761"/>
          <w:spacing w:val="0"/>
          <w:position w:val="0"/>
          <w:sz w:val="28"/>
          <w:shd w:fill="auto" w:val="clear"/>
        </w:rPr>
        <w:t xml:space="preserve">— Quality</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Accessibility</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Unit tests</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Integration tests</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End-to-end tests</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Deployment tests</w:t>
      </w:r>
    </w:p>
    <w:p>
      <w:pPr>
        <w:numPr>
          <w:ilvl w:val="0"/>
          <w:numId w:val="232"/>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Documentation review</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the end of every phase:</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Format.</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Lint.</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Type-check.</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Run relevant tests.</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Fix failures.</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Summarise changed files.</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Document important decisions.</w:t>
      </w:r>
    </w:p>
    <w:p>
      <w:pPr>
        <w:numPr>
          <w:ilvl w:val="0"/>
          <w:numId w:val="234"/>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Update the implementation checklist.</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Coding standards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Strict TypeScript</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Avoid </w:t>
      </w:r>
      <w:r>
        <w:rPr>
          <w:rFonts w:ascii="Consolas" w:hAnsi="Consolas" w:cs="Consolas" w:eastAsia="Consolas"/>
          <w:color w:val="auto"/>
          <w:spacing w:val="0"/>
          <w:position w:val="0"/>
          <w:sz w:val="22"/>
          <w:shd w:fill="auto" w:val="clear"/>
        </w:rPr>
        <w:t xml:space="preserve">any</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Explicit domain types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Exhaustive union handling</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Framework-independent business rules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Thin route handlers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Transactional publishing</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Clear infrastructure interfaces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Testable services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misleading placeholder controls</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fake security</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silent error suppression</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dependency on a hosted streamarr service</w:t>
      </w:r>
    </w:p>
    <w:p>
      <w:pPr>
        <w:numPr>
          <w:ilvl w:val="0"/>
          <w:numId w:val="236"/>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vendor-specific implementation without an abstraction</w:t>
      </w:r>
    </w:p>
    <w:p>
      <w:pPr>
        <w:keepNext w:val="true"/>
        <w:keepLines w:val="true"/>
        <w:spacing w:before="160" w:after="80" w:line="240"/>
        <w:ind w:right="0" w:left="0" w:firstLine="0"/>
        <w:jc w:val="left"/>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Definition of done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first release is complete only when:</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fresh server can run streamarr through Docker Compose.</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first administrator can be created securely.</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Local authentication works.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installation does not contact a streamarr-operated service.</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PostgreSQL and Redis data persist across restarts.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Uploaded assets persist.</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 overlay can be edited and published.</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browser source is served by the same installation.</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synthetic event reaches that browser source through the installation’s own queue and WebSocket services.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activity feed records the event and delivery.</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Duplicate events do not produce duplicate alerts.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Draft changes do not alter production.</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Previous versions can be restored.</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Workspace isolation is enforced.</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application works without telemetry.</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backup can be created.</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clean installation can be restored from that backup.</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Reverse-proxy examples support WebSockets.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Health endpoints work.</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Lint, type checking and automated tests pass.</w:t>
      </w:r>
    </w:p>
    <w:p>
      <w:pPr>
        <w:numPr>
          <w:ilvl w:val="0"/>
          <w:numId w:val="239"/>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Known limitations are documented honestly.</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Begin by producing:</w:t>
      </w:r>
    </w:p>
    <w:p>
      <w:pPr>
        <w:numPr>
          <w:ilvl w:val="0"/>
          <w:numId w:val="2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concise architecture decision record.</w:t>
      </w:r>
    </w:p>
    <w:p>
      <w:pPr>
        <w:numPr>
          <w:ilvl w:val="0"/>
          <w:numId w:val="2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repository tree.</w:t>
      </w:r>
    </w:p>
    <w:p>
      <w:pPr>
        <w:numPr>
          <w:ilvl w:val="0"/>
          <w:numId w:val="2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Docker Compose service design.</w:t>
      </w:r>
    </w:p>
    <w:p>
      <w:pPr>
        <w:numPr>
          <w:ilvl w:val="0"/>
          <w:numId w:val="2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database model outline.</w:t>
      </w:r>
    </w:p>
    <w:p>
      <w:pPr>
        <w:numPr>
          <w:ilvl w:val="0"/>
          <w:numId w:val="24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implementation checklist.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Then build the application phase by phase. Do not stop at planning or UI mock-ups.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num w:numId="4">
    <w:abstractNumId w:val="432"/>
  </w:num>
  <w:num w:numId="8">
    <w:abstractNumId w:val="426"/>
  </w:num>
  <w:num w:numId="12">
    <w:abstractNumId w:val="420"/>
  </w:num>
  <w:num w:numId="22">
    <w:abstractNumId w:val="414"/>
  </w:num>
  <w:num w:numId="26">
    <w:abstractNumId w:val="408"/>
  </w:num>
  <w:num w:numId="28">
    <w:abstractNumId w:val="402"/>
  </w:num>
  <w:num w:numId="31">
    <w:abstractNumId w:val="396"/>
  </w:num>
  <w:num w:numId="37">
    <w:abstractNumId w:val="390"/>
  </w:num>
  <w:num w:numId="39">
    <w:abstractNumId w:val="384"/>
  </w:num>
  <w:num w:numId="43">
    <w:abstractNumId w:val="378"/>
  </w:num>
  <w:num w:numId="47">
    <w:abstractNumId w:val="372"/>
  </w:num>
  <w:num w:numId="51">
    <w:abstractNumId w:val="366"/>
  </w:num>
  <w:num w:numId="53">
    <w:abstractNumId w:val="360"/>
  </w:num>
  <w:num w:numId="55">
    <w:abstractNumId w:val="354"/>
  </w:num>
  <w:num w:numId="59">
    <w:abstractNumId w:val="348"/>
  </w:num>
  <w:num w:numId="61">
    <w:abstractNumId w:val="342"/>
  </w:num>
  <w:num w:numId="65">
    <w:abstractNumId w:val="336"/>
  </w:num>
  <w:num w:numId="68">
    <w:abstractNumId w:val="330"/>
  </w:num>
  <w:num w:numId="73">
    <w:abstractNumId w:val="324"/>
  </w:num>
  <w:num w:numId="75">
    <w:abstractNumId w:val="318"/>
  </w:num>
  <w:num w:numId="77">
    <w:abstractNumId w:val="312"/>
  </w:num>
  <w:num w:numId="80">
    <w:abstractNumId w:val="306"/>
  </w:num>
  <w:num w:numId="86">
    <w:abstractNumId w:val="300"/>
  </w:num>
  <w:num w:numId="90">
    <w:abstractNumId w:val="294"/>
  </w:num>
  <w:num w:numId="92">
    <w:abstractNumId w:val="288"/>
  </w:num>
  <w:num w:numId="94">
    <w:abstractNumId w:val="282"/>
  </w:num>
  <w:num w:numId="98">
    <w:abstractNumId w:val="276"/>
  </w:num>
  <w:num w:numId="104">
    <w:abstractNumId w:val="270"/>
  </w:num>
  <w:num w:numId="108">
    <w:abstractNumId w:val="264"/>
  </w:num>
  <w:num w:numId="112">
    <w:abstractNumId w:val="258"/>
  </w:num>
  <w:num w:numId="116">
    <w:abstractNumId w:val="252"/>
  </w:num>
  <w:num w:numId="118">
    <w:abstractNumId w:val="246"/>
  </w:num>
  <w:num w:numId="120">
    <w:abstractNumId w:val="240"/>
  </w:num>
  <w:num w:numId="124">
    <w:abstractNumId w:val="234"/>
  </w:num>
  <w:num w:numId="126">
    <w:abstractNumId w:val="228"/>
  </w:num>
  <w:num w:numId="130">
    <w:abstractNumId w:val="222"/>
  </w:num>
  <w:num w:numId="132">
    <w:abstractNumId w:val="216"/>
  </w:num>
  <w:num w:numId="136">
    <w:abstractNumId w:val="210"/>
  </w:num>
  <w:num w:numId="138">
    <w:abstractNumId w:val="204"/>
  </w:num>
  <w:num w:numId="140">
    <w:abstractNumId w:val="198"/>
  </w:num>
  <w:num w:numId="142">
    <w:abstractNumId w:val="192"/>
  </w:num>
  <w:num w:numId="146">
    <w:abstractNumId w:val="186"/>
  </w:num>
  <w:num w:numId="148">
    <w:abstractNumId w:val="180"/>
  </w:num>
  <w:num w:numId="156">
    <w:abstractNumId w:val="174"/>
  </w:num>
  <w:num w:numId="158">
    <w:abstractNumId w:val="168"/>
  </w:num>
  <w:num w:numId="162">
    <w:abstractNumId w:val="162"/>
  </w:num>
  <w:num w:numId="166">
    <w:abstractNumId w:val="156"/>
  </w:num>
  <w:num w:numId="170">
    <w:abstractNumId w:val="150"/>
  </w:num>
  <w:num w:numId="172">
    <w:abstractNumId w:val="144"/>
  </w:num>
  <w:num w:numId="179">
    <w:abstractNumId w:val="138"/>
  </w:num>
  <w:num w:numId="181">
    <w:abstractNumId w:val="132"/>
  </w:num>
  <w:num w:numId="185">
    <w:abstractNumId w:val="126"/>
  </w:num>
  <w:num w:numId="189">
    <w:abstractNumId w:val="120"/>
  </w:num>
  <w:num w:numId="191">
    <w:abstractNumId w:val="114"/>
  </w:num>
  <w:num w:numId="194">
    <w:abstractNumId w:val="108"/>
  </w:num>
  <w:num w:numId="198">
    <w:abstractNumId w:val="102"/>
  </w:num>
  <w:num w:numId="201">
    <w:abstractNumId w:val="96"/>
  </w:num>
  <w:num w:numId="204">
    <w:abstractNumId w:val="90"/>
  </w:num>
  <w:num w:numId="211">
    <w:abstractNumId w:val="84"/>
  </w:num>
  <w:num w:numId="214">
    <w:abstractNumId w:val="78"/>
  </w:num>
  <w:num w:numId="216">
    <w:abstractNumId w:val="72"/>
  </w:num>
  <w:num w:numId="218">
    <w:abstractNumId w:val="66"/>
  </w:num>
  <w:num w:numId="220">
    <w:abstractNumId w:val="60"/>
  </w:num>
  <w:num w:numId="222">
    <w:abstractNumId w:val="54"/>
  </w:num>
  <w:num w:numId="224">
    <w:abstractNumId w:val="48"/>
  </w:num>
  <w:num w:numId="226">
    <w:abstractNumId w:val="42"/>
  </w:num>
  <w:num w:numId="228">
    <w:abstractNumId w:val="36"/>
  </w:num>
  <w:num w:numId="230">
    <w:abstractNumId w:val="30"/>
  </w:num>
  <w:num w:numId="232">
    <w:abstractNumId w:val="24"/>
  </w:num>
  <w:num w:numId="234">
    <w:abstractNumId w:val="18"/>
  </w:num>
  <w:num w:numId="236">
    <w:abstractNumId w:val="12"/>
  </w:num>
  <w:num w:numId="239">
    <w:abstractNumId w:val="6"/>
  </w:num>
  <w:num w:numId="2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