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rPr>
      </w:pPr>
      <w:bookmarkStart w:colFirst="0" w:colLast="0" w:name="_heading=h.r22x4m14ihco" w:id="0"/>
      <w:bookmarkEnd w:id="0"/>
      <w:r w:rsidDel="00000000" w:rsidR="00000000" w:rsidRPr="00000000">
        <w:rPr/>
        <w:drawing>
          <wp:inline distB="0" distT="0" distL="0" distR="0">
            <wp:extent cx="889739" cy="131414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89739" cy="13141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אוניברסיטת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בן</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גוריון</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בנגב</w:t>
      </w:r>
    </w:p>
    <w:p w:rsidR="00000000" w:rsidDel="00000000" w:rsidP="00000000" w:rsidRDefault="00000000" w:rsidRPr="00000000" w14:paraId="0000000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Ben-Gurion University of the Negev</w:t>
      </w:r>
    </w:p>
    <w:p w:rsidR="00000000" w:rsidDel="00000000" w:rsidP="00000000" w:rsidRDefault="00000000" w:rsidRPr="00000000" w14:paraId="00000004">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הפקולטה</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למדעי</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ההנדסה</w:t>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בית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הספר</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להנדסת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חשמל</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ומחשבים</w:t>
      </w:r>
    </w:p>
    <w:p w:rsidR="00000000" w:rsidDel="00000000" w:rsidP="00000000" w:rsidRDefault="00000000" w:rsidRPr="00000000" w14:paraId="00000007">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המחלקה</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להנדסת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חשמל</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ומחשבים</w:t>
      </w:r>
    </w:p>
    <w:p w:rsidR="00000000" w:rsidDel="00000000" w:rsidP="00000000" w:rsidRDefault="00000000" w:rsidRPr="00000000" w14:paraId="0000000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of Engineering Science</w:t>
      </w:r>
    </w:p>
    <w:p w:rsidR="00000000" w:rsidDel="00000000" w:rsidP="00000000" w:rsidRDefault="00000000" w:rsidRPr="00000000" w14:paraId="0000000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Electrical and Computer Engineering</w:t>
      </w:r>
    </w:p>
    <w:p w:rsidR="00000000" w:rsidDel="00000000" w:rsidP="00000000" w:rsidRDefault="00000000" w:rsidRPr="00000000" w14:paraId="0000000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 of Electrical and Computer Engineering</w:t>
      </w:r>
    </w:p>
    <w:p w:rsidR="00000000" w:rsidDel="00000000" w:rsidP="00000000" w:rsidRDefault="00000000" w:rsidRPr="00000000" w14:paraId="0000000B">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פרויקט</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הנדסי</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שנה</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ד</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Year Engineering Project</w:t>
      </w:r>
    </w:p>
    <w:p w:rsidR="00000000" w:rsidDel="00000000" w:rsidP="00000000" w:rsidRDefault="00000000" w:rsidRPr="00000000" w14:paraId="0000000E">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PDR</w:t>
      </w:r>
      <w:r w:rsidDel="00000000" w:rsidR="00000000" w:rsidRPr="00000000">
        <w:rPr>
          <w:rtl w:val="0"/>
        </w:rPr>
      </w:r>
    </w:p>
    <w:p w:rsidR="00000000" w:rsidDel="00000000" w:rsidP="00000000" w:rsidRDefault="00000000" w:rsidRPr="00000000" w14:paraId="00000010">
      <w:pPr>
        <w:tabs>
          <w:tab w:val="left" w:leader="none" w:pos="6551"/>
        </w:tabs>
        <w:spacing w:after="0" w:line="276" w:lineRule="auto"/>
        <w:rPr>
          <w:b w:val="1"/>
          <w:bCs w:val="1"/>
        </w:rPr>
      </w:pPr>
      <w:r w:rsidDel="00000000" w:rsidR="00000000" w:rsidRPr="00000000">
        <w:rPr>
          <w:b w:val="1"/>
          <w:bCs w:val="1"/>
          <w:rtl w:val="0"/>
        </w:rPr>
        <w:tab/>
      </w:r>
    </w:p>
    <w:p w:rsidR="00000000" w:rsidDel="00000000" w:rsidP="00000000" w:rsidRDefault="00000000" w:rsidRPr="00000000" w14:paraId="00000011">
      <w:pPr>
        <w:spacing w:line="276" w:lineRule="auto"/>
        <w:jc w:val="center"/>
        <w:rPr>
          <w:b w:val="1"/>
          <w:bCs w:val="1"/>
        </w:rPr>
      </w:pPr>
      <w:r>
        <w:rPr>
          <w:b w:val="1"/>
          <w:bCs w:val="1"/>
          <w:i w:val="0"/>
          <w:iCs w:val="0"/>
          <w:rtl w:val="1"/>
        </w:rPr>
        <w:t xml:space="preserve">בי-סנס</w:t>
      </w:r>
    </w:p>
    <w:p w:rsidR="00000000" w:rsidDel="00000000" w:rsidP="00000000" w:rsidRDefault="00000000" w:rsidRPr="00000000" w14:paraId="00000012">
      <w:pPr>
        <w:spacing w:line="276" w:lineRule="auto"/>
        <w:jc w:val="center"/>
        <w:rPr>
          <w:b w:val="1"/>
          <w:bCs w:val="1"/>
        </w:rPr>
      </w:pPr>
      <w:r>
        <w:rPr>
          <w:b w:val="1"/>
          <w:bCs w:val="1"/>
          <w:i w:val="0"/>
          <w:iCs w:val="0"/>
          <w:rtl w:val="0"/>
        </w:rPr>
        <w:t xml:space="preserve">BeeSense</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after="0" w:before="0" w:line="240" w:lineRule="auto"/>
        <w:jc w:val="both"/>
        <w:rPr>
          <w:sz w:val="22"/>
          <w:szCs w:val="22"/>
        </w:rPr>
      </w:pP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0"/>
        </w:trPr>
        <w:tc>
          <w:tcPr/>
          <w:p w:rsidR="00000000" w:rsidDel="00000000" w:rsidP="00000000" w:rsidRDefault="00000000" w:rsidRPr="00000000" w14:paraId="00000015">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Project number:</w:t>
            </w:r>
            <w:r w:rsidDel="00000000" w:rsidR="00000000" w:rsidRPr="00000000">
              <w:rPr>
                <w:rtl w:val="0"/>
              </w:rPr>
            </w:r>
          </w:p>
        </w:tc>
        <w:tc>
          <w:tcPr/>
          <w:p w:rsidR="00000000" w:rsidDel="00000000" w:rsidP="00000000" w:rsidRDefault="00000000" w:rsidRPr="00000000" w14:paraId="00000016">
            <w:pPr>
              <w:keepNext w:val="1"/>
              <w:spacing w:after="60" w:before="60" w:line="276" w:lineRule="auto"/>
              <w:jc w:val="left"/>
              <w:rPr>
                <w:sz w:val="22"/>
                <w:szCs w:val="22"/>
              </w:rPr>
            </w:pPr>
            <w:r>
              <w:rPr>
                <w:rFonts w:ascii="Times New Roman" w:cs="Times New Roman" w:eastAsia="Times New Roman" w:hAnsi="Times New Roman"/>
                <w:b w:val="0"/>
                <w:bCs w:val="0"/>
                <w:i w:val="0"/>
                <w:iCs w:val="0"/>
                <w:sz w:val="22"/>
                <w:szCs w:val="22"/>
                <w:highlight w:val="yellow"/>
                <w:rtl w:val="0"/>
              </w:rPr>
              <w:t xml:space="preserve">p-2027-xxx</w:t>
            </w:r>
          </w:p>
        </w:tc>
      </w:tr>
      <w:tr>
        <w:trPr>
          <w:cantSplit w:val="1"/>
          <w:tblHeader w:val="0"/>
        </w:trPr>
        <w:tc>
          <w:tcPr/>
          <w:p w:rsidR="00000000" w:rsidDel="00000000" w:rsidP="00000000" w:rsidRDefault="00000000" w:rsidRPr="00000000" w14:paraId="00000017">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Students (name &amp; ID):</w:t>
            </w:r>
            <w:r w:rsidDel="00000000" w:rsidR="00000000" w:rsidRPr="00000000">
              <w:rPr>
                <w:rtl w:val="0"/>
              </w:rPr>
            </w:r>
          </w:p>
        </w:tc>
        <w:tc>
          <w:tcPr/>
          <w:p w:rsidR="00000000" w:rsidDel="00000000" w:rsidP="00000000" w:rsidRDefault="00000000" w:rsidRPr="00000000" w14:paraId="00000018">
            <w:pPr>
              <w:keepNext w:val="1"/>
              <w:spacing w:after="60" w:before="60" w:line="276" w:lineRule="auto"/>
              <w:jc w:val="left"/>
              <w:rPr>
                <w:sz w:val="22"/>
                <w:szCs w:val="22"/>
              </w:rPr>
            </w:pPr>
            <w:r>
              <w:rPr>
                <w:rFonts w:ascii="Times New Roman" w:cs="Times New Roman" w:eastAsia="Times New Roman" w:hAnsi="Times New Roman"/>
                <w:b w:val="0"/>
                <w:bCs w:val="0"/>
                <w:i w:val="0"/>
                <w:iCs w:val="0"/>
                <w:sz w:val="22"/>
                <w:szCs w:val="22"/>
                <w:highlight w:val="yellow"/>
                <w:rtl w:val="0"/>
              </w:rPr>
              <w:t xml:space="preserve">Student 1 name – ID</w:t>
            </w:r>
            <w:r>
              <w:rPr>
                <w:rFonts w:ascii="Times New Roman" w:cs="Times New Roman" w:eastAsia="Times New Roman" w:hAnsi="Times New Roman"/>
                <w:b w:val="0"/>
                <w:bCs w:val="0"/>
                <w:i w:val="0"/>
                <w:iCs w:val="0"/>
                <w:sz w:val="22"/>
                <w:szCs w:val="22"/>
                <w:rtl w:val="0"/>
              </w:rPr>
              <w:br/>
            </w:r>
            <w:r>
              <w:rPr>
                <w:rFonts w:ascii="Times New Roman" w:cs="Times New Roman" w:eastAsia="Times New Roman" w:hAnsi="Times New Roman"/>
                <w:b w:val="0"/>
                <w:bCs w:val="0"/>
                <w:i w:val="0"/>
                <w:iCs w:val="0"/>
                <w:sz w:val="22"/>
                <w:szCs w:val="22"/>
                <w:highlight w:val="yellow"/>
                <w:rtl w:val="0"/>
              </w:rPr>
              <w:t xml:space="preserve">Student 2 name – ID</w:t>
            </w:r>
          </w:p>
        </w:tc>
      </w:tr>
      <w:tr>
        <w:trPr>
          <w:cantSplit w:val="1"/>
          <w:tblHeader w:val="0"/>
        </w:trPr>
        <w:tc>
          <w:tcPr/>
          <w:p w:rsidR="00000000" w:rsidDel="00000000" w:rsidP="00000000" w:rsidRDefault="00000000" w:rsidRPr="00000000" w14:paraId="00000019">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Supervisor:</w:t>
            </w:r>
            <w:r w:rsidDel="00000000" w:rsidR="00000000" w:rsidRPr="00000000">
              <w:rPr>
                <w:rtl w:val="0"/>
              </w:rPr>
            </w:r>
          </w:p>
        </w:tc>
        <w:tc>
          <w:tcPr/>
          <w:p w:rsidR="00000000" w:rsidDel="00000000" w:rsidP="00000000" w:rsidRDefault="00000000" w:rsidRPr="00000000" w14:paraId="0000001A">
            <w:pPr>
              <w:keepNext w:val="1"/>
              <w:spacing w:after="60" w:before="60" w:line="276" w:lineRule="auto"/>
              <w:jc w:val="left"/>
              <w:rPr>
                <w:sz w:val="22"/>
                <w:szCs w:val="22"/>
              </w:rPr>
            </w:pPr>
            <w:r>
              <w:rPr>
                <w:rFonts w:ascii="Times New Roman" w:cs="Times New Roman" w:eastAsia="Times New Roman" w:hAnsi="Times New Roman"/>
                <w:b w:val="0"/>
                <w:bCs w:val="0"/>
                <w:i w:val="0"/>
                <w:iCs w:val="0"/>
                <w:sz w:val="22"/>
                <w:szCs w:val="22"/>
                <w:highlight w:val="yellow"/>
                <w:rtl w:val="0"/>
              </w:rPr>
              <w:t xml:space="preserve">Supervisor name</w:t>
            </w:r>
          </w:p>
        </w:tc>
      </w:tr>
      <w:tr>
        <w:trPr>
          <w:cantSplit w:val="1"/>
          <w:tblHeader w:val="0"/>
        </w:trPr>
        <w:tc>
          <w:tcPr/>
          <w:p w:rsidR="00000000" w:rsidDel="00000000" w:rsidP="00000000" w:rsidRDefault="00000000" w:rsidRPr="00000000" w14:paraId="0000001B">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Sponsors:</w:t>
            </w:r>
            <w:r w:rsidDel="00000000" w:rsidR="00000000" w:rsidRPr="00000000">
              <w:rPr>
                <w:rtl w:val="0"/>
              </w:rPr>
            </w:r>
          </w:p>
        </w:tc>
        <w:tc>
          <w:tcPr/>
          <w:p w:rsidR="00000000" w:rsidDel="00000000" w:rsidP="00000000" w:rsidRDefault="00000000" w:rsidRPr="00000000" w14:paraId="0000001C">
            <w:pPr>
              <w:keepNext w:val="1"/>
              <w:spacing w:after="60" w:before="60" w:line="276" w:lineRule="auto"/>
              <w:jc w:val="left"/>
              <w:rPr>
                <w:sz w:val="22"/>
                <w:szCs w:val="22"/>
              </w:rPr>
            </w:pPr>
            <w:r>
              <w:rPr>
                <w:rFonts w:ascii="Times New Roman" w:cs="Times New Roman" w:eastAsia="Times New Roman" w:hAnsi="Times New Roman"/>
                <w:b w:val="0"/>
                <w:bCs w:val="0"/>
                <w:i w:val="0"/>
                <w:iCs w:val="0"/>
                <w:sz w:val="22"/>
                <w:szCs w:val="22"/>
                <w:rtl w:val="0"/>
              </w:rPr>
              <w:t xml:space="preserve">—</w:t>
            </w:r>
          </w:p>
        </w:tc>
      </w:tr>
      <w:tr>
        <w:trPr>
          <w:cantSplit w:val="1"/>
          <w:tblHeader w:val="0"/>
        </w:trPr>
        <w:tc>
          <w:tcPr/>
          <w:p w:rsidR="00000000" w:rsidDel="00000000" w:rsidP="00000000" w:rsidRDefault="00000000" w:rsidRPr="00000000" w14:paraId="0000001D">
            <w:pPr>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Submitting date:</w:t>
            </w:r>
            <w:r w:rsidDel="00000000" w:rsidR="00000000" w:rsidRPr="00000000">
              <w:rPr>
                <w:rtl w:val="0"/>
              </w:rPr>
            </w:r>
          </w:p>
        </w:tc>
        <w:tc>
          <w:tcPr/>
          <w:p w:rsidR="00000000" w:rsidDel="00000000" w:rsidP="00000000" w:rsidRDefault="00000000" w:rsidRPr="00000000" w14:paraId="0000001E">
            <w:pPr>
              <w:spacing w:after="60" w:before="60" w:line="276" w:lineRule="auto"/>
              <w:jc w:val="left"/>
              <w:rPr>
                <w:sz w:val="22"/>
                <w:szCs w:val="22"/>
              </w:rPr>
            </w:pPr>
            <w:r>
              <w:rPr>
                <w:rFonts w:ascii="Times New Roman" w:cs="Times New Roman" w:eastAsia="Times New Roman" w:hAnsi="Times New Roman"/>
                <w:b w:val="0"/>
                <w:bCs w:val="0"/>
                <w:i w:val="0"/>
                <w:iCs w:val="0"/>
                <w:sz w:val="22"/>
                <w:szCs w:val="22"/>
                <w:rtl w:val="0"/>
              </w:rPr>
              <w:t xml:space="preserve">25.10.2026</w:t>
            </w:r>
          </w:p>
        </w:tc>
      </w:tr>
    </w:tbl>
    <w:p w:rsidR="00000000" w:rsidDel="00000000" w:rsidP="00000000" w:rsidRDefault="00000000" w:rsidRPr="00000000" w14:paraId="0000001F">
      <w:pPr>
        <w:rPr>
          <w:sz w:val="22"/>
          <w:szCs w:val="22"/>
        </w:rPr>
        <w:sectPr>
          <w:headerReference r:id="rId8" w:type="default"/>
          <w:headerReference r:id="rId9" w:type="first"/>
          <w:footerReference r:id="rId10" w:type="default"/>
          <w:footerReference r:id="rId11" w:type="first"/>
          <w:pgSz w:h="16838" w:w="11906" w:orient="portrait"/>
          <w:pgMar w:bottom="1417" w:top="1417" w:left="1417" w:right="1417" w:header="709" w:footer="709"/>
          <w:pgNumType w:start="0"/>
          <w:titlePg w:val="1"/>
        </w:sectPr>
      </w:pPr>
      <w:r w:rsidDel="00000000" w:rsidR="00000000" w:rsidRPr="00000000">
        <w:rPr>
          <w:rtl w:val="0"/>
        </w:rPr>
      </w:r>
    </w:p>
    <w:p w:rsidR="00000000" w:rsidDel="00000000" w:rsidP="00000000" w:rsidRDefault="00000000" w:rsidRPr="00000000" w14:paraId="00000020">
      <w:pPr>
        <w:bidi w:val="1"/>
        <w:spacing w:after="40" w:before="0" w:line="360" w:lineRule="auto"/>
        <w:jc w:val="center"/>
        <w:rPr>
          <w:sz w:val="22"/>
          <w:szCs w:val="22"/>
        </w:rPr>
      </w:pPr>
      <w:r>
        <w:rPr>
          <w:rFonts w:ascii="Times New Roman" w:cs="Times New Roman" w:eastAsia="Times New Roman" w:hAnsi="Times New Roman"/>
          <w:b w:val="1"/>
          <w:bCs w:val="1"/>
          <w:i w:val="0"/>
          <w:iCs w:val="0"/>
          <w:sz w:val="26"/>
          <w:szCs w:val="26"/>
          <w:rtl w:val="1"/>
        </w:rPr>
        <w:t xml:space="preserve">בי-סנס</w:t>
      </w:r>
    </w:p>
    <w:p w:rsidR="00000000" w:rsidDel="00000000" w:rsidP="00000000" w:rsidRDefault="00000000" w:rsidRPr="00000000" w14:paraId="00000021">
      <w:pPr>
        <w:bidi w:val="1"/>
        <w:spacing w:after="0" w:before="0" w:line="360" w:lineRule="auto"/>
        <w:jc w:val="center"/>
        <w:rPr>
          <w:sz w:val="22"/>
          <w:szCs w:val="22"/>
        </w:rPr>
      </w:pPr>
      <w:r>
        <w:rPr>
          <w:rFonts w:ascii="Times New Roman" w:cs="Times New Roman" w:eastAsia="Times New Roman" w:hAnsi="Times New Roman"/>
          <w:b w:val="0"/>
          <w:bCs w:val="0"/>
          <w:i w:val="0"/>
          <w:iCs w:val="0"/>
          <w:sz w:val="22"/>
          <w:szCs w:val="22"/>
          <w:rtl w:val="1"/>
        </w:rPr>
        <w:t xml:space="preserve">שמות הסטודנטים: </w:t>
      </w:r>
      <w:r>
        <w:rPr>
          <w:rFonts w:ascii="Times New Roman" w:cs="Times New Roman" w:eastAsia="Times New Roman" w:hAnsi="Times New Roman"/>
          <w:b w:val="0"/>
          <w:bCs w:val="0"/>
          <w:i w:val="0"/>
          <w:iCs w:val="0"/>
          <w:sz w:val="22"/>
          <w:szCs w:val="22"/>
          <w:highlight w:val="yellow"/>
          <w:rtl w:val="1"/>
        </w:rPr>
        <w:t xml:space="preserve">שם סטודנט/ית </w:t>
      </w:r>
      <w:r>
        <w:rPr>
          <w:rFonts w:ascii="Times New Roman" w:cs="Times New Roman" w:eastAsia="Times New Roman" w:hAnsi="Times New Roman"/>
          <w:b w:val="0"/>
          <w:bCs w:val="0"/>
          <w:i w:val="0"/>
          <w:iCs w:val="0"/>
          <w:sz w:val="22"/>
          <w:szCs w:val="22"/>
          <w:highlight w:val="yellow"/>
          <w:rtl w:val="0"/>
        </w:rPr>
        <w:t xml:space="preserve">1</w:t>
      </w:r>
      <w:r>
        <w:rPr>
          <w:rFonts w:ascii="Times New Roman" w:cs="Times New Roman" w:eastAsia="Times New Roman" w:hAnsi="Times New Roman"/>
          <w:b w:val="0"/>
          <w:bCs w:val="0"/>
          <w:i w:val="0"/>
          <w:iCs w:val="0"/>
          <w:sz w:val="22"/>
          <w:szCs w:val="22"/>
          <w:rtl w:val="1"/>
        </w:rPr>
        <w:t xml:space="preserve">, </w:t>
      </w:r>
      <w:r>
        <w:rPr>
          <w:rFonts w:ascii="Times New Roman" w:cs="Times New Roman" w:eastAsia="Times New Roman" w:hAnsi="Times New Roman"/>
          <w:b w:val="0"/>
          <w:bCs w:val="0"/>
          <w:i w:val="0"/>
          <w:iCs w:val="0"/>
          <w:sz w:val="22"/>
          <w:szCs w:val="22"/>
          <w:highlight w:val="yellow"/>
          <w:rtl w:val="1"/>
        </w:rPr>
        <w:t xml:space="preserve">שם סטודנט/ית </w:t>
      </w:r>
      <w:r>
        <w:rPr>
          <w:rFonts w:ascii="Times New Roman" w:cs="Times New Roman" w:eastAsia="Times New Roman" w:hAnsi="Times New Roman"/>
          <w:b w:val="0"/>
          <w:bCs w:val="0"/>
          <w:i w:val="0"/>
          <w:iCs w:val="0"/>
          <w:sz w:val="22"/>
          <w:szCs w:val="22"/>
          <w:highlight w:val="yellow"/>
          <w:rtl w:val="0"/>
        </w:rPr>
        <w:t xml:space="preserve">2</w:t>
      </w:r>
    </w:p>
    <w:p w:rsidR="00000000" w:rsidDel="00000000" w:rsidP="00000000" w:rsidRDefault="00000000" w:rsidRPr="00000000" w14:paraId="00000022">
      <w:pPr>
        <w:bidi w:val="1"/>
        <w:spacing w:after="0" w:before="0" w:line="360" w:lineRule="auto"/>
        <w:jc w:val="center"/>
        <w:rPr>
          <w:sz w:val="22"/>
          <w:szCs w:val="22"/>
        </w:rPr>
      </w:pPr>
      <w:r>
        <w:rPr>
          <w:rFonts w:ascii="Times New Roman" w:cs="Times New Roman" w:eastAsia="Times New Roman" w:hAnsi="Times New Roman"/>
          <w:b w:val="0"/>
          <w:bCs w:val="0"/>
          <w:i w:val="0"/>
          <w:iCs w:val="0"/>
          <w:sz w:val="22"/>
          <w:szCs w:val="22"/>
          <w:highlight w:val="yellow"/>
          <w:rtl w:val="0"/>
        </w:rPr>
        <w:t xml:space="preserve">user1</w:t>
      </w:r>
      <w:r>
        <w:rPr>
          <w:rFonts w:ascii="Times New Roman" w:cs="Times New Roman" w:eastAsia="Times New Roman" w:hAnsi="Times New Roman"/>
          <w:b w:val="0"/>
          <w:bCs w:val="0"/>
          <w:i w:val="0"/>
          <w:iCs w:val="0"/>
          <w:sz w:val="22"/>
          <w:szCs w:val="22"/>
          <w:rtl w:val="0"/>
        </w:rPr>
        <w:t xml:space="preserve">@post.bgu.ac.il</w:t>
      </w:r>
    </w:p>
    <w:p w:rsidR="00000000" w:rsidDel="00000000" w:rsidP="00000000" w:rsidRDefault="00000000" w:rsidRPr="00000000" w14:paraId="00000023">
      <w:pPr>
        <w:bidi w:val="1"/>
        <w:spacing w:after="0" w:before="0" w:line="360" w:lineRule="auto"/>
        <w:jc w:val="center"/>
        <w:rPr>
          <w:sz w:val="22"/>
          <w:szCs w:val="22"/>
        </w:rPr>
      </w:pPr>
      <w:r>
        <w:rPr>
          <w:rFonts w:ascii="Times New Roman" w:cs="Times New Roman" w:eastAsia="Times New Roman" w:hAnsi="Times New Roman"/>
          <w:b w:val="0"/>
          <w:bCs w:val="0"/>
          <w:i w:val="0"/>
          <w:iCs w:val="0"/>
          <w:sz w:val="22"/>
          <w:szCs w:val="22"/>
          <w:highlight w:val="yellow"/>
          <w:rtl w:val="0"/>
        </w:rPr>
        <w:t xml:space="preserve">user2</w:t>
      </w:r>
      <w:r>
        <w:rPr>
          <w:rFonts w:ascii="Times New Roman" w:cs="Times New Roman" w:eastAsia="Times New Roman" w:hAnsi="Times New Roman"/>
          <w:b w:val="0"/>
          <w:bCs w:val="0"/>
          <w:i w:val="0"/>
          <w:iCs w:val="0"/>
          <w:sz w:val="22"/>
          <w:szCs w:val="22"/>
          <w:rtl w:val="0"/>
        </w:rPr>
        <w:t xml:space="preserve">@post.bgu.ac.il</w:t>
      </w:r>
    </w:p>
    <w:p w:rsidR="00000000" w:rsidDel="00000000" w:rsidP="00000000" w:rsidRDefault="00000000" w:rsidRPr="00000000" w14:paraId="00000024">
      <w:pPr>
        <w:bidi w:val="1"/>
        <w:spacing w:after="200" w:before="0" w:line="360" w:lineRule="auto"/>
        <w:jc w:val="center"/>
        <w:rPr>
          <w:sz w:val="22"/>
          <w:szCs w:val="22"/>
        </w:rPr>
      </w:pPr>
      <w:r>
        <w:rPr>
          <w:rFonts w:ascii="Times New Roman" w:cs="Times New Roman" w:eastAsia="Times New Roman" w:hAnsi="Times New Roman"/>
          <w:b w:val="0"/>
          <w:bCs w:val="0"/>
          <w:i w:val="0"/>
          <w:iCs w:val="0"/>
          <w:sz w:val="22"/>
          <w:szCs w:val="22"/>
          <w:rtl w:val="1"/>
        </w:rPr>
        <w:t xml:space="preserve">שם המנחה: </w:t>
      </w:r>
      <w:r>
        <w:rPr>
          <w:rFonts w:ascii="Times New Roman" w:cs="Times New Roman" w:eastAsia="Times New Roman" w:hAnsi="Times New Roman"/>
          <w:b w:val="0"/>
          <w:bCs w:val="0"/>
          <w:i w:val="0"/>
          <w:iCs w:val="0"/>
          <w:sz w:val="22"/>
          <w:szCs w:val="22"/>
          <w:highlight w:val="yellow"/>
          <w:rtl w:val="1"/>
        </w:rPr>
        <w:t xml:space="preserve">שם המנחה</w:t>
      </w:r>
    </w:p>
    <w:p w:rsidR="00000000" w:rsidDel="00000000" w:rsidP="00000000" w:rsidRDefault="00000000" w:rsidRPr="00000000" w14:paraId="00000025">
      <w:pPr>
        <w:bidi w:val="1"/>
        <w:spacing w:after="12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6"/>
          <w:szCs w:val="26"/>
          <w:rtl w:val="1"/>
        </w:rPr>
        <w:t xml:space="preserve">תקציר</w:t>
      </w:r>
      <w:r w:rsidDel="00000000" w:rsidR="00000000" w:rsidRPr="00000000">
        <w:rPr>
          <w:rtl w:val="0"/>
        </w:rPr>
      </w:r>
    </w:p>
    <w:p w:rsidR="00000000" w:rsidDel="00000000" w:rsidP="00000000" w:rsidRDefault="00000000" w:rsidRPr="00000000" w14:paraId="00000026">
      <w:pPr>
        <w:bidi w:val="1"/>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1"/>
        </w:rPr>
        <w:t xml:space="preserve">דבורי הדבש חיוניות להאבקת גידולים חקלאיים, אך מצב הכוורת נבדק כיום בעיקר בפתיחה ידנית ותקופתית שלה, ובין ביקור לביקור המגדל אינו יודע מה מתרחש בכוורת. בריחת נחיל, למשל, גורמת לאובדן של חלק ניכר מאוכלוסיית המושבה, ולעיתים קרובות המגדל מגלה זאת רק בביקור הבא. בי-סנס היא מערכת </w:t>
      </w:r>
      <w:r>
        <w:rPr>
          <w:rFonts w:ascii="Times New Roman" w:cs="Times New Roman" w:eastAsia="Times New Roman" w:hAnsi="Times New Roman"/>
          <w:b w:val="0"/>
          <w:bCs w:val="0"/>
          <w:i w:val="0"/>
          <w:iCs w:val="0"/>
          <w:sz w:val="22"/>
          <w:szCs w:val="22"/>
          <w:rtl w:val="0"/>
        </w:rPr>
        <w:t xml:space="preserve">IoT</w:t>
      </w:r>
      <w:r>
        <w:rPr>
          <w:rFonts w:ascii="Times New Roman" w:cs="Times New Roman" w:eastAsia="Times New Roman" w:hAnsi="Times New Roman"/>
          <w:b w:val="0"/>
          <w:bCs w:val="0"/>
          <w:i w:val="0"/>
          <w:iCs w:val="0"/>
          <w:sz w:val="22"/>
          <w:szCs w:val="22"/>
          <w:rtl w:val="1"/>
        </w:rPr>
        <w:t xml:space="preserve"> לניטור רציף של כוורות דבורים. בכל כוורת מותקן צומת חיישנים מבוסס מיקרו-בקר הפועל על סוללה: חיישן תאוצה (רטט) המוצמד למסגרת הוולדות, ארבעה תאי עומס מתחת לכוורת, וחיישני טמפרטורה ולחות. הצומת מחשב בעצמו את ספקטרום תדרי הזמזום בתחום </w:t>
      </w:r>
      <w:r>
        <w:rPr>
          <w:rFonts w:ascii="Times New Roman" w:cs="Times New Roman" w:eastAsia="Times New Roman" w:hAnsi="Times New Roman"/>
          <w:b w:val="0"/>
          <w:bCs w:val="0"/>
          <w:i w:val="0"/>
          <w:iCs w:val="0"/>
          <w:sz w:val="22"/>
          <w:szCs w:val="22"/>
          <w:rtl w:val="0"/>
        </w:rPr>
        <w:t xml:space="preserve">50</w:t>
      </w:r>
      <w:r>
        <w:rPr>
          <w:rFonts w:ascii="Times New Roman" w:cs="Times New Roman" w:eastAsia="Times New Roman" w:hAnsi="Times New Roman"/>
          <w:b w:val="0"/>
          <w:bCs w:val="0"/>
          <w:i w:val="0"/>
          <w:iCs w:val="0"/>
          <w:sz w:val="22"/>
          <w:szCs w:val="22"/>
          <w:rtl w:val="1"/>
        </w:rPr>
        <w:t xml:space="preserve"> עד </w:t>
      </w:r>
      <w:r>
        <w:rPr>
          <w:rFonts w:ascii="Times New Roman" w:cs="Times New Roman" w:eastAsia="Times New Roman" w:hAnsi="Times New Roman"/>
          <w:b w:val="0"/>
          <w:bCs w:val="0"/>
          <w:i w:val="0"/>
          <w:iCs w:val="0"/>
          <w:sz w:val="22"/>
          <w:szCs w:val="22"/>
          <w:rtl w:val="0"/>
        </w:rPr>
        <w:t xml:space="preserve">1000</w:t>
      </w:r>
      <w:r>
        <w:rPr>
          <w:rFonts w:ascii="Times New Roman" w:cs="Times New Roman" w:eastAsia="Times New Roman" w:hAnsi="Times New Roman"/>
          <w:b w:val="0"/>
          <w:bCs w:val="0"/>
          <w:i w:val="0"/>
          <w:iCs w:val="0"/>
          <w:sz w:val="22"/>
          <w:szCs w:val="22"/>
          <w:rtl w:val="1"/>
        </w:rPr>
        <w:t xml:space="preserve"> הרץ ואת משקל הכוורת, ושולח תמצית קטנה של הנתונים בתקשורת </w:t>
      </w:r>
      <w:r>
        <w:rPr>
          <w:rFonts w:ascii="Times New Roman" w:cs="Times New Roman" w:eastAsia="Times New Roman" w:hAnsi="Times New Roman"/>
          <w:b w:val="0"/>
          <w:bCs w:val="0"/>
          <w:i w:val="0"/>
          <w:iCs w:val="0"/>
          <w:sz w:val="22"/>
          <w:szCs w:val="22"/>
          <w:rtl w:val="0"/>
        </w:rPr>
        <w:t xml:space="preserve">LoRa</w:t>
      </w:r>
      <w:r>
        <w:rPr>
          <w:rFonts w:ascii="Times New Roman" w:cs="Times New Roman" w:eastAsia="Times New Roman" w:hAnsi="Times New Roman"/>
          <w:b w:val="0"/>
          <w:bCs w:val="0"/>
          <w:i w:val="0"/>
          <w:iCs w:val="0"/>
          <w:sz w:val="22"/>
          <w:szCs w:val="22"/>
          <w:rtl w:val="1"/>
        </w:rPr>
        <w:t xml:space="preserve"> לשער (</w:t>
      </w:r>
      <w:r>
        <w:rPr>
          <w:rFonts w:ascii="Times New Roman" w:cs="Times New Roman" w:eastAsia="Times New Roman" w:hAnsi="Times New Roman"/>
          <w:b w:val="0"/>
          <w:bCs w:val="0"/>
          <w:i w:val="0"/>
          <w:iCs w:val="0"/>
          <w:sz w:val="22"/>
          <w:szCs w:val="22"/>
          <w:rtl w:val="0"/>
        </w:rPr>
        <w:t xml:space="preserve">Gateway</w:t>
      </w:r>
      <w:r>
        <w:rPr>
          <w:rFonts w:ascii="Times New Roman" w:cs="Times New Roman" w:eastAsia="Times New Roman" w:hAnsi="Times New Roman"/>
          <w:b w:val="0"/>
          <w:bCs w:val="0"/>
          <w:i w:val="0"/>
          <w:iCs w:val="0"/>
          <w:sz w:val="22"/>
          <w:szCs w:val="22"/>
          <w:rtl w:val="1"/>
        </w:rPr>
        <w:t xml:space="preserve">) מרכזי בכוורן. בשער פועלים אלגוריתמים לזיהוי בריחת נחיל ולזיהוי חריגות המעידות על מצוקת המושבה, והנתונים וההתרעות מוצגים למגדל בממשק </w:t>
      </w:r>
      <w:r>
        <w:rPr>
          <w:rFonts w:ascii="Times New Roman" w:cs="Times New Roman" w:eastAsia="Times New Roman" w:hAnsi="Times New Roman"/>
          <w:b w:val="0"/>
          <w:bCs w:val="0"/>
          <w:i w:val="0"/>
          <w:iCs w:val="0"/>
          <w:sz w:val="22"/>
          <w:szCs w:val="22"/>
          <w:rtl w:val="0"/>
        </w:rPr>
        <w:t xml:space="preserve">Web</w:t>
      </w:r>
      <w:r>
        <w:rPr>
          <w:rFonts w:ascii="Times New Roman" w:cs="Times New Roman" w:eastAsia="Times New Roman" w:hAnsi="Times New Roman"/>
          <w:b w:val="0"/>
          <w:bCs w:val="0"/>
          <w:i w:val="0"/>
          <w:iCs w:val="0"/>
          <w:sz w:val="22"/>
          <w:szCs w:val="22"/>
          <w:rtl w:val="1"/>
        </w:rPr>
        <w:t xml:space="preserve">. החדשנות היא שילוב של ניתוח רטט ספקטרלי עם מדידת משקל בצומת סוללתי בצריכת הספק נמוכה, לעומת מערכות מחקר הצורכות כמה וואטים מרשת החשמל, ומוצרים מסחריים המודדים משקל בלבד. נבחן את המערכת בכוורן פעיל לאורך עונת הנחילה באביב, ונמדוד את דיוק השקילה (יעד: </w:t>
      </w:r>
      <w:r>
        <w:rPr>
          <w:rFonts w:ascii="Times New Roman" w:cs="Times New Roman" w:eastAsia="Times New Roman" w:hAnsi="Times New Roman"/>
          <w:b w:val="0"/>
          <w:bCs w:val="0"/>
          <w:i w:val="0"/>
          <w:iCs w:val="0"/>
          <w:sz w:val="22"/>
          <w:szCs w:val="22"/>
          <w:rtl w:val="0"/>
        </w:rPr>
        <w:t xml:space="preserve">20</w:t>
      </w:r>
      <w:r>
        <w:rPr>
          <w:rFonts w:ascii="Times New Roman" w:cs="Times New Roman" w:eastAsia="Times New Roman" w:hAnsi="Times New Roman"/>
          <w:b w:val="0"/>
          <w:bCs w:val="0"/>
          <w:i w:val="0"/>
          <w:iCs w:val="0"/>
          <w:sz w:val="22"/>
          <w:szCs w:val="22"/>
          <w:rtl w:val="1"/>
        </w:rPr>
        <w:t xml:space="preserve">± גרם), אחוז קליטת החבילות (יעד: מעל </w:t>
      </w:r>
      <w:r>
        <w:rPr>
          <w:rFonts w:ascii="Times New Roman" w:cs="Times New Roman" w:eastAsia="Times New Roman" w:hAnsi="Times New Roman"/>
          <w:b w:val="0"/>
          <w:bCs w:val="0"/>
          <w:i w:val="0"/>
          <w:iCs w:val="0"/>
          <w:sz w:val="22"/>
          <w:szCs w:val="22"/>
          <w:rtl w:val="0"/>
        </w:rPr>
        <w:t xml:space="preserve">95%</w:t>
      </w:r>
      <w:r>
        <w:rPr>
          <w:rFonts w:ascii="Times New Roman" w:cs="Times New Roman" w:eastAsia="Times New Roman" w:hAnsi="Times New Roman"/>
          <w:b w:val="0"/>
          <w:bCs w:val="0"/>
          <w:i w:val="0"/>
          <w:iCs w:val="0"/>
          <w:sz w:val="22"/>
          <w:szCs w:val="22"/>
          <w:rtl w:val="1"/>
        </w:rPr>
        <w:t xml:space="preserve">), צריכת הזרם הממוצעת (יעד: מתחת למיליאמפר אחד, כלומר לפחות חצי שנה על סוללה), ודיוק (</w:t>
      </w:r>
      <w:r>
        <w:rPr>
          <w:rFonts w:ascii="Times New Roman" w:cs="Times New Roman" w:eastAsia="Times New Roman" w:hAnsi="Times New Roman"/>
          <w:b w:val="0"/>
          <w:bCs w:val="0"/>
          <w:i w:val="0"/>
          <w:iCs w:val="0"/>
          <w:sz w:val="22"/>
          <w:szCs w:val="22"/>
          <w:rtl w:val="0"/>
        </w:rPr>
        <w:t xml:space="preserve">Precision</w:t>
      </w:r>
      <w:r>
        <w:rPr>
          <w:rFonts w:ascii="Times New Roman" w:cs="Times New Roman" w:eastAsia="Times New Roman" w:hAnsi="Times New Roman"/>
          <w:b w:val="0"/>
          <w:bCs w:val="0"/>
          <w:i w:val="0"/>
          <w:iCs w:val="0"/>
          <w:sz w:val="22"/>
          <w:szCs w:val="22"/>
          <w:rtl w:val="1"/>
        </w:rPr>
        <w:t xml:space="preserve">) ורגישות (</w:t>
      </w:r>
      <w:r>
        <w:rPr>
          <w:rFonts w:ascii="Times New Roman" w:cs="Times New Roman" w:eastAsia="Times New Roman" w:hAnsi="Times New Roman"/>
          <w:b w:val="0"/>
          <w:bCs w:val="0"/>
          <w:i w:val="0"/>
          <w:iCs w:val="0"/>
          <w:sz w:val="22"/>
          <w:szCs w:val="22"/>
          <w:rtl w:val="0"/>
        </w:rPr>
        <w:t xml:space="preserve">Recall</w:t>
      </w:r>
      <w:r>
        <w:rPr>
          <w:rFonts w:ascii="Times New Roman" w:cs="Times New Roman" w:eastAsia="Times New Roman" w:hAnsi="Times New Roman"/>
          <w:b w:val="0"/>
          <w:bCs w:val="0"/>
          <w:i w:val="0"/>
          <w:iCs w:val="0"/>
          <w:sz w:val="22"/>
          <w:szCs w:val="22"/>
          <w:rtl w:val="1"/>
        </w:rPr>
        <w:t xml:space="preserve">) בזיהוי אירועי נחילה ואירועים מבוקרים (יעד: מעל </w:t>
      </w:r>
      <w:r>
        <w:rPr>
          <w:rFonts w:ascii="Times New Roman" w:cs="Times New Roman" w:eastAsia="Times New Roman" w:hAnsi="Times New Roman"/>
          <w:b w:val="0"/>
          <w:bCs w:val="0"/>
          <w:i w:val="0"/>
          <w:iCs w:val="0"/>
          <w:sz w:val="22"/>
          <w:szCs w:val="22"/>
          <w:rtl w:val="0"/>
        </w:rPr>
        <w:t xml:space="preserve">90%</w:t>
      </w:r>
      <w:r>
        <w:rPr>
          <w:rFonts w:ascii="Times New Roman" w:cs="Times New Roman" w:eastAsia="Times New Roman" w:hAnsi="Times New Roman"/>
          <w:b w:val="0"/>
          <w:bCs w:val="0"/>
          <w:i w:val="0"/>
          <w:iCs w:val="0"/>
          <w:sz w:val="22"/>
          <w:szCs w:val="22"/>
          <w:rtl w:val="1"/>
        </w:rPr>
        <w:t xml:space="preserve">). חיזוי מוקדם של נחילה ואבחון מחלות ספציפיות הם כיווני מחקר נלווים, ולא תוצרים מחייבים של פרויקט זה.</w:t>
      </w:r>
    </w:p>
    <w:p w:rsidR="00000000" w:rsidDel="00000000" w:rsidP="00000000" w:rsidRDefault="00000000" w:rsidRPr="00000000" w14:paraId="00000027">
      <w:pPr>
        <w:bidi w:val="1"/>
        <w:spacing w:after="20" w:before="120" w:line="360" w:lineRule="auto"/>
        <w:jc w:val="both"/>
        <w:rPr>
          <w:sz w:val="22"/>
          <w:szCs w:val="22"/>
        </w:rPr>
      </w:pPr>
      <w:r>
        <w:rPr>
          <w:rFonts w:ascii="Times New Roman" w:cs="Times New Roman" w:eastAsia="Times New Roman" w:hAnsi="Times New Roman"/>
          <w:b w:val="1"/>
          <w:bCs w:val="1"/>
          <w:i w:val="0"/>
          <w:iCs w:val="0"/>
          <w:sz w:val="22"/>
          <w:szCs w:val="22"/>
          <w:rtl w:val="1"/>
        </w:rPr>
        <w:t xml:space="preserve">מילות מפתח:</w:t>
      </w:r>
      <w:r>
        <w:rPr>
          <w:rFonts w:ascii="Times New Roman" w:cs="Times New Roman" w:eastAsia="Times New Roman" w:hAnsi="Times New Roman"/>
          <w:b w:val="0"/>
          <w:bCs w:val="0"/>
          <w:i w:val="0"/>
          <w:iCs w:val="0"/>
          <w:sz w:val="22"/>
          <w:szCs w:val="22"/>
          <w:rtl w:val="1"/>
        </w:rPr>
        <w:t xml:space="preserve"> האינטרנט של הדברים, ניטור כוורות, דבורת הדבש, חיישני רטט, עיבוד אותות, צפיפות הספק ספקטרלית, תאי עומס, מערכות משובצות בהספק נמוך, </w:t>
      </w:r>
      <w:r>
        <w:rPr>
          <w:rFonts w:ascii="Times New Roman" w:cs="Times New Roman" w:eastAsia="Times New Roman" w:hAnsi="Times New Roman"/>
          <w:b w:val="0"/>
          <w:bCs w:val="0"/>
          <w:i w:val="0"/>
          <w:iCs w:val="0"/>
          <w:sz w:val="22"/>
          <w:szCs w:val="22"/>
          <w:rtl w:val="0"/>
        </w:rPr>
        <w:t xml:space="preserve">LoRa</w:t>
      </w:r>
      <w:r>
        <w:rPr>
          <w:rFonts w:ascii="Times New Roman" w:cs="Times New Roman" w:eastAsia="Times New Roman" w:hAnsi="Times New Roman"/>
          <w:b w:val="0"/>
          <w:bCs w:val="0"/>
          <w:i w:val="0"/>
          <w:iCs w:val="0"/>
          <w:sz w:val="22"/>
          <w:szCs w:val="22"/>
          <w:rtl w:val="1"/>
        </w:rPr>
        <w:t xml:space="preserve">, זיהוי חריגות.</w:t>
      </w:r>
    </w:p>
    <w:p w:rsidR="00000000" w:rsidDel="00000000" w:rsidP="00000000" w:rsidRDefault="00000000" w:rsidRPr="00000000" w14:paraId="00000028">
      <w:pPr>
        <w:spacing w:after="0" w:before="0" w:line="360" w:lineRule="auto"/>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40" w:before="0" w:line="360" w:lineRule="auto"/>
        <w:jc w:val="center"/>
        <w:rPr>
          <w:sz w:val="22"/>
          <w:szCs w:val="22"/>
        </w:rPr>
      </w:pPr>
      <w:r>
        <w:rPr>
          <w:rFonts w:ascii="Times New Roman" w:cs="Times New Roman" w:eastAsia="Times New Roman" w:hAnsi="Times New Roman"/>
          <w:b w:val="1"/>
          <w:bCs w:val="1"/>
          <w:i w:val="0"/>
          <w:iCs w:val="0"/>
          <w:sz w:val="26"/>
          <w:szCs w:val="26"/>
          <w:rtl w:val="0"/>
        </w:rPr>
        <w:t xml:space="preserve">BeeSense</w:t>
      </w:r>
    </w:p>
    <w:p w:rsidR="00000000" w:rsidDel="00000000" w:rsidP="00000000" w:rsidRDefault="00000000" w:rsidRPr="00000000" w14:paraId="0000002A">
      <w:pPr>
        <w:spacing w:after="0" w:before="0" w:line="360" w:lineRule="auto"/>
        <w:jc w:val="center"/>
        <w:rPr>
          <w:sz w:val="22"/>
          <w:szCs w:val="22"/>
        </w:rPr>
      </w:pPr>
      <w:r>
        <w:rPr>
          <w:rFonts w:ascii="Times New Roman" w:cs="Times New Roman" w:eastAsia="Times New Roman" w:hAnsi="Times New Roman"/>
          <w:b w:val="0"/>
          <w:bCs w:val="0"/>
          <w:i w:val="0"/>
          <w:iCs w:val="0"/>
          <w:sz w:val="22"/>
          <w:szCs w:val="22"/>
          <w:rtl w:val="0"/>
        </w:rPr>
        <w:t xml:space="preserve">Students Names: </w:t>
      </w:r>
      <w:r>
        <w:rPr>
          <w:rFonts w:ascii="Times New Roman" w:cs="Times New Roman" w:eastAsia="Times New Roman" w:hAnsi="Times New Roman"/>
          <w:b w:val="0"/>
          <w:bCs w:val="0"/>
          <w:i w:val="0"/>
          <w:iCs w:val="0"/>
          <w:sz w:val="22"/>
          <w:szCs w:val="22"/>
          <w:highlight w:val="yellow"/>
          <w:rtl w:val="0"/>
        </w:rPr>
        <w:t xml:space="preserve">Surname1 Name1</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highlight w:val="yellow"/>
          <w:rtl w:val="0"/>
        </w:rPr>
        <w:t xml:space="preserve">Surname2 Name2</w:t>
      </w:r>
    </w:p>
    <w:p w:rsidR="00000000" w:rsidDel="00000000" w:rsidP="00000000" w:rsidRDefault="00000000" w:rsidRPr="00000000" w14:paraId="0000002B">
      <w:pPr>
        <w:spacing w:after="0" w:before="0" w:line="360" w:lineRule="auto"/>
        <w:jc w:val="center"/>
        <w:rPr>
          <w:sz w:val="22"/>
          <w:szCs w:val="22"/>
        </w:rPr>
      </w:pPr>
      <w:r>
        <w:rPr>
          <w:rFonts w:ascii="Times New Roman" w:cs="Times New Roman" w:eastAsia="Times New Roman" w:hAnsi="Times New Roman"/>
          <w:b w:val="0"/>
          <w:bCs w:val="0"/>
          <w:i w:val="0"/>
          <w:iCs w:val="0"/>
          <w:sz w:val="22"/>
          <w:szCs w:val="22"/>
          <w:highlight w:val="yellow"/>
          <w:rtl w:val="0"/>
        </w:rPr>
        <w:t xml:space="preserve">user1</w:t>
      </w:r>
      <w:r>
        <w:rPr>
          <w:rFonts w:ascii="Times New Roman" w:cs="Times New Roman" w:eastAsia="Times New Roman" w:hAnsi="Times New Roman"/>
          <w:b w:val="0"/>
          <w:bCs w:val="0"/>
          <w:i w:val="0"/>
          <w:iCs w:val="0"/>
          <w:sz w:val="22"/>
          <w:szCs w:val="22"/>
          <w:rtl w:val="0"/>
        </w:rPr>
        <w:t xml:space="preserve">@post.bgu.ac.il</w:t>
      </w:r>
    </w:p>
    <w:p w:rsidR="00000000" w:rsidDel="00000000" w:rsidP="00000000" w:rsidRDefault="00000000" w:rsidRPr="00000000" w14:paraId="0000002C">
      <w:pPr>
        <w:spacing w:after="0" w:before="0" w:line="360" w:lineRule="auto"/>
        <w:jc w:val="center"/>
        <w:rPr>
          <w:sz w:val="22"/>
          <w:szCs w:val="22"/>
        </w:rPr>
      </w:pPr>
      <w:r>
        <w:rPr>
          <w:rFonts w:ascii="Times New Roman" w:cs="Times New Roman" w:eastAsia="Times New Roman" w:hAnsi="Times New Roman"/>
          <w:b w:val="0"/>
          <w:bCs w:val="0"/>
          <w:i w:val="0"/>
          <w:iCs w:val="0"/>
          <w:sz w:val="22"/>
          <w:szCs w:val="22"/>
          <w:highlight w:val="yellow"/>
          <w:rtl w:val="0"/>
        </w:rPr>
        <w:t xml:space="preserve">user2</w:t>
      </w:r>
      <w:r>
        <w:rPr>
          <w:rFonts w:ascii="Times New Roman" w:cs="Times New Roman" w:eastAsia="Times New Roman" w:hAnsi="Times New Roman"/>
          <w:b w:val="0"/>
          <w:bCs w:val="0"/>
          <w:i w:val="0"/>
          <w:iCs w:val="0"/>
          <w:sz w:val="22"/>
          <w:szCs w:val="22"/>
          <w:rtl w:val="0"/>
        </w:rPr>
        <w:t xml:space="preserve">@post.bgu.ac.il</w:t>
      </w:r>
    </w:p>
    <w:p w:rsidR="00000000" w:rsidDel="00000000" w:rsidP="00000000" w:rsidRDefault="00000000" w:rsidRPr="00000000" w14:paraId="0000002D">
      <w:pPr>
        <w:spacing w:after="200" w:before="0" w:line="360" w:lineRule="auto"/>
        <w:jc w:val="center"/>
        <w:rPr>
          <w:sz w:val="22"/>
          <w:szCs w:val="22"/>
        </w:rPr>
      </w:pPr>
      <w:r>
        <w:rPr>
          <w:rFonts w:ascii="Times New Roman" w:cs="Times New Roman" w:eastAsia="Times New Roman" w:hAnsi="Times New Roman"/>
          <w:b w:val="0"/>
          <w:bCs w:val="0"/>
          <w:i w:val="0"/>
          <w:iCs w:val="0"/>
          <w:sz w:val="22"/>
          <w:szCs w:val="22"/>
          <w:rtl w:val="0"/>
        </w:rPr>
        <w:t xml:space="preserve">Adviser Name: </w:t>
      </w:r>
      <w:r>
        <w:rPr>
          <w:rFonts w:ascii="Times New Roman" w:cs="Times New Roman" w:eastAsia="Times New Roman" w:hAnsi="Times New Roman"/>
          <w:b w:val="0"/>
          <w:bCs w:val="0"/>
          <w:i w:val="0"/>
          <w:iCs w:val="0"/>
          <w:sz w:val="22"/>
          <w:szCs w:val="22"/>
          <w:highlight w:val="yellow"/>
          <w:rtl w:val="0"/>
        </w:rPr>
        <w:t xml:space="preserve">Surname Name</w:t>
      </w:r>
    </w:p>
    <w:p w:rsidR="00000000" w:rsidDel="00000000" w:rsidP="00000000" w:rsidRDefault="00000000" w:rsidRPr="00000000" w14:paraId="0000002E">
      <w:pPr>
        <w:spacing w:after="12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Abstract</w:t>
      </w:r>
      <w:r w:rsidDel="00000000" w:rsidR="00000000" w:rsidRPr="00000000">
        <w:rPr>
          <w:rtl w:val="0"/>
        </w:rPr>
      </w:r>
    </w:p>
    <w:p w:rsidR="00000000" w:rsidDel="00000000" w:rsidP="00000000" w:rsidRDefault="00000000" w:rsidRPr="00000000" w14:paraId="0000002F">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Honeybees are essential crop pollinators, yet colonies are still checked mainly by opening the hive every week or two, and between visits the beekeeper does not know what happens inside. A swarm, for example, takes a large part of the colony away, and is often discovered only at the next visit. BeeSense is an Internet of Things (IoT) system for continuous hive monitoring. Each hive carries a battery-powered microcontroller node with an accelerometer (vibration sensor) attached to the brood frame, four load cells under the hive, and temperature and humidity sensors. The node computes the buzzing spectrum between 50 and 1000 Hz and the hive weight on board, and sends a compact summary over LoRa to a gateway at the apiary. The gateway runs algorithms that detect swarm departures and anomalies that indicate colony distress, and a web dashboard shows the data and alerts to the beekeeper. The innovation is the fusion of spectral vibration analysis and weight in a low-power battery node, compared with research systems that draw several watts from mains power and commercial products that measure weight only. We will evaluate the system at a working apiary through the spring swarming season and measure weighing accuracy (target: ±20 g), packet delivery ratio (target: above 95%), average current (target: below 1 mA, i.e. at least six months per charge), and event-level precision and recall for swarms and controlled events (target: above 90%). Early swarm prediction and diagnosis of specific diseases are exploratory directions, not committed outcomes of this project.</w:t>
      </w:r>
    </w:p>
    <w:p w:rsidR="00000000" w:rsidDel="00000000" w:rsidP="00000000" w:rsidRDefault="00000000" w:rsidRPr="00000000" w14:paraId="00000030">
      <w:pPr>
        <w:spacing w:after="20" w:before="120" w:line="360" w:lineRule="auto"/>
        <w:jc w:val="both"/>
        <w:rPr>
          <w:sz w:val="22"/>
          <w:szCs w:val="22"/>
        </w:rPr>
        <w:sectPr>
          <w:type w:val="nextPage"/>
          <w:pgSz w:h="16838" w:w="11906" w:orient="portrait"/>
          <w:pgMar w:bottom="1417" w:top="1417" w:left="1417" w:right="1417" w:header="709" w:footer="709"/>
        </w:sectPr>
      </w:pPr>
      <w:r>
        <w:rPr>
          <w:rFonts w:ascii="Times New Roman" w:cs="Times New Roman" w:eastAsia="Times New Roman" w:hAnsi="Times New Roman"/>
          <w:b w:val="1"/>
          <w:bCs w:val="1"/>
          <w:i w:val="0"/>
          <w:iCs w:val="0"/>
          <w:sz w:val="22"/>
          <w:szCs w:val="22"/>
          <w:rtl w:val="0"/>
        </w:rPr>
        <w:t xml:space="preserve">Keywords:</w:t>
      </w:r>
      <w:r>
        <w:rPr>
          <w:rFonts w:ascii="Times New Roman" w:cs="Times New Roman" w:eastAsia="Times New Roman" w:hAnsi="Times New Roman"/>
          <w:b w:val="0"/>
          <w:bCs w:val="0"/>
          <w:i w:val="0"/>
          <w:iCs w:val="0"/>
          <w:sz w:val="22"/>
          <w:szCs w:val="22"/>
          <w:rtl w:val="0"/>
        </w:rPr>
        <w:t xml:space="preserve"> Internet of Things, Hive Monitoring, Honeybees, Vibration Sensing, Signal Processing, Power Spectral Density, Load Cells, Low-Power Embedded Systems, LoRa, Anomaly Detection.</w:t>
      </w:r>
    </w:p>
    <w:p w:rsidR="00000000" w:rsidDel="00000000" w:rsidP="00000000" w:rsidRDefault="00000000" w:rsidRPr="00000000" w14:paraId="00000031">
      <w:pPr>
        <w:keepNext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1. Spec Sheet</w:t>
      </w:r>
      <w:r w:rsidDel="00000000" w:rsidR="00000000" w:rsidRPr="00000000">
        <w:rPr>
          <w:rtl w:val="0"/>
        </w:rPr>
      </w:r>
    </w:p>
    <w:p w:rsidR="00000000" w:rsidDel="00000000" w:rsidP="00000000" w:rsidRDefault="00000000" w:rsidRPr="00000000" w14:paraId="00000032">
      <w:pPr>
        <w:spacing w:after="40" w:before="0" w:line="360" w:lineRule="auto"/>
        <w:jc w:val="center"/>
        <w:rPr>
          <w:sz w:val="22"/>
          <w:szCs w:val="22"/>
        </w:rPr>
      </w:pPr>
      <w:r>
        <w:rPr>
          <w:rFonts w:ascii="Times New Roman" w:cs="Times New Roman" w:eastAsia="Times New Roman" w:hAnsi="Times New Roman"/>
          <w:b w:val="1"/>
          <w:bCs w:val="1"/>
          <w:i w:val="0"/>
          <w:iCs w:val="0"/>
          <w:sz w:val="22"/>
          <w:szCs w:val="22"/>
          <w:rtl w:val="0"/>
        </w:rPr>
        <w:t xml:space="preserve">BeeSense – low-power vibration and weight monitoring of honeybee hives</w:t>
      </w:r>
    </w:p>
    <w:p w:rsidR="00000000" w:rsidDel="00000000" w:rsidP="00000000" w:rsidRDefault="00000000" w:rsidRPr="00000000" w14:paraId="00000033">
      <w:pPr>
        <w:keepNext w:val="1"/>
        <w:spacing w:after="0" w:before="40" w:line="360" w:lineRule="auto"/>
        <w:jc w:val="left"/>
        <w:rPr>
          <w:sz w:val="22"/>
          <w:szCs w:val="22"/>
        </w:rPr>
      </w:pPr>
      <w:r>
        <w:rPr>
          <w:rFonts w:ascii="Times New Roman" w:cs="Times New Roman" w:eastAsia="Times New Roman" w:hAnsi="Times New Roman"/>
          <w:b w:val="1"/>
          <w:bCs w:val="1"/>
          <w:i w:val="0"/>
          <w:iCs w:val="0"/>
          <w:sz w:val="22"/>
          <w:szCs w:val="22"/>
          <w:rtl w:val="0"/>
        </w:rPr>
        <w:t xml:space="preserve">1.1 Motivation, Use Case and Applications</w:t>
      </w:r>
    </w:p>
    <w:p w:rsidR="00000000" w:rsidDel="00000000" w:rsidP="00000000" w:rsidRDefault="00000000" w:rsidRPr="00000000" w14:paraId="00000034">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Honeybee colonies are inspected mostly by opening the hive every one to two weeks; inspections disturb the colony, cost labour, and leave the beekeeper blind between visits. Precision beekeeping, i.e. monitoring colonies with sensors so that interventions are based on data, was proposed to close this gap [1]. Hive vibrations change measurably before swarming [2], [3], and continuous hive weight reveals foraging, consumption and swarm departures [4]. Initial use case: a beekeeper with tens of Langstroth hives at a remote apiary without mains power, visiting weekly. The system must alert when a swarm leaves or a colony behaves abnormally, and show which hives need a visit first. Applications: commercial and hobby apiaries, pollination services, and research apiaries that need long continuous records.</w:t>
      </w:r>
    </w:p>
    <w:p w:rsidR="00000000" w:rsidDel="00000000" w:rsidP="00000000" w:rsidRDefault="00000000" w:rsidRPr="00000000" w14:paraId="00000035">
      <w:pPr>
        <w:keepNext w:val="1"/>
        <w:spacing w:after="0" w:before="40" w:line="360" w:lineRule="auto"/>
        <w:jc w:val="left"/>
        <w:rPr>
          <w:sz w:val="22"/>
          <w:szCs w:val="22"/>
        </w:rPr>
      </w:pPr>
      <w:r>
        <w:rPr>
          <w:rFonts w:ascii="Times New Roman" w:cs="Times New Roman" w:eastAsia="Times New Roman" w:hAnsi="Times New Roman"/>
          <w:b w:val="1"/>
          <w:bCs w:val="1"/>
          <w:i w:val="0"/>
          <w:iCs w:val="0"/>
          <w:sz w:val="22"/>
          <w:szCs w:val="22"/>
          <w:rtl w:val="0"/>
        </w:rPr>
        <w:t xml:space="preserve">1.2 Objectives and Work Stages</w:t>
      </w:r>
    </w:p>
    <w:p w:rsidR="00000000" w:rsidDel="00000000" w:rsidP="00000000" w:rsidRDefault="00000000" w:rsidRPr="00000000" w14:paraId="00000036">
      <w:pPr>
        <w:spacing w:after="20" w:before="0" w:line="360" w:lineRule="auto"/>
        <w:jc w:val="both"/>
        <w:rPr>
          <w:rFonts w:ascii="Times New Roman" w:cs="Times New Roman" w:eastAsia="Times New Roman" w:hAnsi="Times New Roman"/>
          <w:b w:val="0"/>
          <w:bCs w:val="0"/>
          <w:i w:val="0"/>
          <w:iCs w:val="0"/>
          <w:sz w:val="22"/>
          <w:szCs w:val="22"/>
        </w:rPr>
      </w:pPr>
      <w:r w:rsidDel="00000000" w:rsidR="00000000" w:rsidRPr="00000000">
        <w:rPr>
          <w:b w:val="1"/>
          <w:bCs w:val="1"/>
          <w:i w:val="0"/>
          <w:iCs w:val="0"/>
          <w:sz w:val="22"/>
          <w:szCs w:val="22"/>
          <w:rtl w:val="0"/>
        </w:rPr>
        <w:t xml:space="preserve">Objectives:</w:t>
      </w:r>
      <w:r w:rsidDel="00000000" w:rsidR="00000000" w:rsidRPr="00000000">
        <w:rPr>
          <w:rFonts w:ascii="Times New Roman" w:cs="Times New Roman" w:eastAsia="Times New Roman" w:hAnsi="Times New Roman"/>
          <w:b w:val="0"/>
          <w:bCs w:val="0"/>
          <w:i w:val="0"/>
          <w:iCs w:val="0"/>
          <w:sz w:val="22"/>
          <w:szCs w:val="22"/>
          <w:rtl w:val="0"/>
        </w:rPr>
        <w:t xml:space="preserve"> </w:t>
      </w:r>
    </w:p>
    <w:p w:rsidR="00000000" w:rsidDel="00000000" w:rsidP="00000000" w:rsidRDefault="00000000" w:rsidRPr="00000000" w14:paraId="00000037">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(1) a battery-powered hive node that measures the vibration spectrum, weight and temperature and runs at least six months per charge (targets in Section 3.3);</w:t>
      </w:r>
    </w:p>
    <w:p w:rsidR="00000000" w:rsidDel="00000000" w:rsidP="00000000" w:rsidRDefault="00000000" w:rsidRPr="00000000" w14:paraId="00000038">
      <w:pPr>
        <w:spacing w:after="20" w:before="0" w:line="360" w:lineRule="auto"/>
        <w:jc w:val="both"/>
        <w:rPr>
          <w:rFonts w:ascii="Times New Roman" w:cs="Times New Roman" w:eastAsia="Times New Roman" w:hAnsi="Times New Roman"/>
          <w:b w:val="0"/>
          <w:bCs w:val="0"/>
          <w:i w:val="0"/>
          <w:iCs w:val="0"/>
          <w:sz w:val="22"/>
          <w:szCs w:val="22"/>
        </w:rPr>
      </w:pPr>
      <w:r>
        <w:rPr>
          <w:rFonts w:ascii="Times New Roman" w:cs="Times New Roman" w:eastAsia="Times New Roman" w:hAnsi="Times New Roman"/>
          <w:b w:val="0"/>
          <w:bCs w:val="0"/>
          <w:i w:val="0"/>
          <w:iCs w:val="0"/>
          <w:sz w:val="22"/>
          <w:szCs w:val="22"/>
          <w:rtl w:val="0"/>
        </w:rPr>
        <w:t xml:space="preserve">(2) a reliable LoRa link from several hives to a gateway, with a database and a web dashboard;</w:t>
      </w:r>
    </w:p>
    <w:p w:rsidR="00000000" w:rsidDel="00000000" w:rsidP="00000000" w:rsidRDefault="00000000" w:rsidRPr="00000000" w14:paraId="00000039">
      <w:pPr>
        <w:spacing w:after="20" w:before="0" w:line="360" w:lineRule="auto"/>
        <w:jc w:val="both"/>
        <w:rPr>
          <w:rFonts w:ascii="Times New Roman" w:cs="Times New Roman" w:eastAsia="Times New Roman" w:hAnsi="Times New Roman"/>
          <w:b w:val="0"/>
          <w:bCs w:val="0"/>
          <w:i w:val="0"/>
          <w:iCs w:val="0"/>
          <w:sz w:val="22"/>
          <w:szCs w:val="22"/>
        </w:rPr>
      </w:pPr>
      <w:r>
        <w:rPr>
          <w:rFonts w:ascii="Times New Roman" w:cs="Times New Roman" w:eastAsia="Times New Roman" w:hAnsi="Times New Roman"/>
          <w:b w:val="0"/>
          <w:bCs w:val="0"/>
          <w:i w:val="0"/>
          <w:iCs w:val="0"/>
          <w:sz w:val="22"/>
          <w:szCs w:val="22"/>
          <w:rtl w:val="0"/>
        </w:rPr>
        <w:t xml:space="preserve">(3) detection of swarm departures and colony anomalies with alerts, and an exploratory study of swarm-preparation indicators.</w:t>
      </w:r>
    </w:p>
    <w:p w:rsidR="00000000" w:rsidDel="00000000" w:rsidP="00000000" w:rsidRDefault="00000000" w:rsidRPr="00000000" w14:paraId="0000003A">
      <w:pPr>
        <w:spacing w:after="20" w:before="0" w:line="360" w:lineRule="auto"/>
        <w:jc w:val="both"/>
        <w:rPr>
          <w:b w:val="1"/>
          <w:bCs w:val="1"/>
          <w:i w:val="0"/>
          <w:iCs w:val="0"/>
          <w:sz w:val="22"/>
          <w:szCs w:val="22"/>
        </w:rPr>
      </w:pPr>
      <w:r w:rsidDel="00000000" w:rsidR="00000000" w:rsidRPr="00000000">
        <w:rPr>
          <w:b w:val="1"/>
          <w:bCs w:val="1"/>
          <w:i w:val="0"/>
          <w:iCs w:val="0"/>
          <w:sz w:val="22"/>
          <w:szCs w:val="22"/>
          <w:rtl w:val="0"/>
        </w:rPr>
        <w:t xml:space="preserve">Stages: </w:t>
      </w:r>
    </w:p>
    <w:p w:rsidR="00000000" w:rsidDel="00000000" w:rsidP="00000000" w:rsidRDefault="00000000" w:rsidRPr="00000000" w14:paraId="0000003B">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(1) define requirements with a cooperating beekeeper; bench-test the vibration chain (known tones) and the weighing chain (reference masses).</w:t>
      </w:r>
    </w:p>
    <w:p w:rsidR="00000000" w:rsidDel="00000000" w:rsidP="00000000" w:rsidRDefault="00000000" w:rsidRPr="00000000" w14:paraId="0000003C">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(2) build the node: acquisition, on-board spectrum, power modes; compare candidate vibration sensors; bring up the LoRa link and gateway.</w:t>
      </w:r>
    </w:p>
    <w:p w:rsidR="00000000" w:rsidDel="00000000" w:rsidP="00000000" w:rsidRDefault="00000000" w:rsidRPr="00000000" w14:paraId="0000003D">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(3) implement the database, detection algorithms and dashboard; install on hives before the spring swarming season.</w:t>
      </w:r>
    </w:p>
    <w:p w:rsidR="00000000" w:rsidDel="00000000" w:rsidP="00000000" w:rsidRDefault="00000000" w:rsidRPr="00000000" w14:paraId="0000003E">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(4) field evaluation and analysis.</w:t>
      </w:r>
    </w:p>
    <w:p w:rsidR="00000000" w:rsidDel="00000000" w:rsidP="00000000" w:rsidRDefault="00000000" w:rsidRPr="00000000" w14:paraId="0000003F">
      <w:pPr>
        <w:keepNext w:val="1"/>
        <w:spacing w:after="0" w:before="40" w:line="360" w:lineRule="auto"/>
        <w:jc w:val="left"/>
        <w:rPr>
          <w:sz w:val="22"/>
          <w:szCs w:val="22"/>
        </w:rPr>
      </w:pPr>
      <w:r>
        <w:rPr>
          <w:rFonts w:ascii="Times New Roman" w:cs="Times New Roman" w:eastAsia="Times New Roman" w:hAnsi="Times New Roman"/>
          <w:b w:val="1"/>
          <w:bCs w:val="1"/>
          <w:i w:val="0"/>
          <w:iCs w:val="0"/>
          <w:sz w:val="22"/>
          <w:szCs w:val="22"/>
          <w:rtl w:val="0"/>
        </w:rPr>
        <w:t xml:space="preserve">1.3 Technology, Interfaces and Contribution</w:t>
      </w:r>
    </w:p>
    <w:p w:rsidR="00000000" w:rsidDel="00000000" w:rsidP="00000000" w:rsidRDefault="00000000" w:rsidRPr="00000000" w14:paraId="00000040">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Each hive node uses a low-power microcontroller (MCU) with a floating-point unit (candidate: ESP32-S3) and a sub-GHz LoRa transceiver (SX1262 class; frequency plan per Israeli regulation). Vibration is measured by a low-noise MEMS accelerometer attached to the central brood frame, as in [3] (candidate: ADXL355, output rate up to 4 kHz); a MEMS microphone and a piezo disc are benchmarked as alternatives in Stage 2. Weight: four 50 kg load cells under a hive platform, read by an HX711 24-bit bridge ADC. In-hive temperature (DS18B20) and outside temperature and humidity (BME280). Power: two 18650 Li-ion cells and an optional small solar panel. Interfaces: SPI (accelerometer), two-wire serial (HX711), 1-Wire and I²C (environment), LoRa to a Raspberry Pi gateway, Wi-Fi or cellular backhaul, and a dashboard in a web browser. Our contribution is a battery-powered node that reduces raw vibration to spectral features inside the hive and fuses them with weight to detect colony events, with measured accuracy, link reliability and energy.</w:t>
      </w:r>
      <w:r>
        <w:rPr>
          <w:rFonts w:ascii="Times New Roman" w:cs="Times New Roman" w:eastAsia="Times New Roman" w:hAnsi="Times New Roman"/>
          <w:b w:val="0"/>
          <w:bCs w:val="0"/>
          <w:i w:val="0"/>
          <w:iCs w:val="0"/>
          <w:sz w:val="22"/>
          <w:szCs w:val="22"/>
          <w:rtl w:val="0"/>
        </w:rPr>
        <w:br/>
      </w:r>
      <w:r w:rsidDel="00000000" w:rsidR="00000000" w:rsidRPr="00000000">
        <w:rPr>
          <w:sz w:val="22"/>
          <w:szCs w:val="22"/>
        </w:rPr>
        <w:drawing>
          <wp:inline distB="0" distT="0" distL="114300" distR="114300">
            <wp:extent cx="5760720" cy="196024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720" cy="1960245"/>
                    </a:xfrm>
                    <a:prstGeom prst="rect"/>
                    <a:ln/>
                  </pic:spPr>
                </pic:pic>
              </a:graphicData>
            </a:graphic>
          </wp:inline>
        </w:drawing>
      </w:r>
    </w:p>
    <w:p w:rsidR="00000000" w:rsidDel="00000000" w:rsidP="00000000" w:rsidRDefault="00000000" w:rsidRPr="00000000" w14:paraId="00000041">
      <w:pPr>
        <w:spacing w:after="60" w:before="0" w:line="240" w:lineRule="auto"/>
        <w:jc w:val="center"/>
        <w:rPr>
          <w:sz w:val="22"/>
          <w:szCs w:val="22"/>
        </w:rPr>
      </w:pPr>
      <w:r>
        <w:rPr>
          <w:rFonts w:ascii="Times New Roman" w:cs="Times New Roman" w:eastAsia="Times New Roman" w:hAnsi="Times New Roman"/>
          <w:b w:val="0"/>
          <w:bCs w:val="0"/>
          <w:i w:val="0"/>
          <w:iCs w:val="0"/>
          <w:sz w:val="18"/>
          <w:szCs w:val="18"/>
          <w:rtl w:val="0"/>
        </w:rPr>
        <w:t xml:space="preserve">Fig. 1.  BeeSense block diagram (blue: BeeSense system, grey: external).</w:t>
      </w:r>
    </w:p>
    <w:p w:rsidR="00000000" w:rsidDel="00000000" w:rsidP="00000000" w:rsidRDefault="00000000" w:rsidRPr="00000000" w14:paraId="00000042">
      <w:pPr>
        <w:keepNext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2. Existing Solutions and Prior Work</w:t>
      </w:r>
      <w:r w:rsidDel="00000000" w:rsidR="00000000" w:rsidRPr="00000000">
        <w:rPr>
          <w:rtl w:val="0"/>
        </w:rPr>
      </w:r>
    </w:p>
    <w:p w:rsidR="00000000" w:rsidDel="00000000" w:rsidP="00000000" w:rsidRDefault="00000000" w:rsidRPr="00000000" w14:paraId="00000043">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Ferrari et al. recorded hive sounds with in-hive microphones and found that the power spectral density near 110 Hz rises, and shifts upward in frequency, before swarming [2]. Ramsey et al. placed accelerometers in the heart of the colony and, by tracking how the vibrational spectra evolve, separated colonies preparing to swarm with more than 90% accuracy, up to 30 days ahead [3]. Cecchi et al. built a multi-sensor hive with microphones, weighing to ±10 g and CO₂, but each hive used a Raspberry Pi drawing about 4 W from mains power [5]. Commercially, BroodMinder hive scales log weight only [6], and BeeHero in-hive sensors measure acoustics and climate and report over Bluetooth Low Energy to a cellular gateway in a closed system [7] (Table I). We chose a frame-mounted accelerometer over an air microphone because it couples directly to the comb and is less sensitive to wind and outside noise.</w:t>
      </w:r>
    </w:p>
    <w:p w:rsidR="00000000" w:rsidDel="00000000" w:rsidP="00000000" w:rsidRDefault="00000000" w:rsidRPr="00000000" w14:paraId="00000044">
      <w:pPr>
        <w:keepNext w:val="1"/>
        <w:spacing w:after="20" w:before="40" w:line="240" w:lineRule="auto"/>
        <w:jc w:val="center"/>
        <w:rPr/>
      </w:pPr>
      <w:r>
        <w:rPr>
          <w:rFonts w:ascii="Times New Roman" w:cs="Times New Roman" w:eastAsia="Times New Roman" w:hAnsi="Times New Roman"/>
          <w:b w:val="0"/>
          <w:bCs w:val="0"/>
          <w:i w:val="0"/>
          <w:iCs w:val="0"/>
          <w:sz w:val="18"/>
          <w:szCs w:val="18"/>
          <w:rtl w:val="0"/>
        </w:rPr>
        <w:t xml:space="preserve">TABLE I.  PRIOR WORK AND WHAT BEESENSE MUST DEMONSTRATE</w:t>
      </w:r>
    </w:p>
    <w:tbl>
      <w:tblPr>
        <w:tblStyle w:val="Table2"/>
        <w:tblW w:w="830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69"/>
        <w:gridCol w:w="2769"/>
        <w:gridCol w:w="2769"/>
        <w:tblGridChange w:id="0">
          <w:tblGrid>
            <w:gridCol w:w="2769"/>
            <w:gridCol w:w="2769"/>
            <w:gridCol w:w="2769"/>
          </w:tblGrid>
        </w:tblGridChange>
      </w:tblGrid>
      <w:tr>
        <w:trPr>
          <w:cantSplit w:val="1"/>
          <w:tblHeader w:val="0"/>
        </w:trPr>
        <w:tc>
          <w:tcPr>
            <w:shd w:fill="d9e2f3" w:val="clear"/>
          </w:tcPr>
          <w:p w:rsidR="00000000" w:rsidDel="00000000" w:rsidP="00000000" w:rsidRDefault="00000000" w:rsidRPr="00000000" w14:paraId="00000045">
            <w:pPr>
              <w:keepNext w:val="1"/>
              <w:spacing w:after="0" w:before="0" w:line="240" w:lineRule="auto"/>
              <w:jc w:val="left"/>
              <w:rPr/>
            </w:pPr>
            <w:r>
              <w:rPr>
                <w:rFonts w:ascii="Times New Roman" w:cs="Times New Roman" w:eastAsia="Times New Roman" w:hAnsi="Times New Roman"/>
                <w:b w:val="1"/>
                <w:bCs w:val="1"/>
                <w:i w:val="0"/>
                <w:iCs w:val="0"/>
                <w:sz w:val="18"/>
                <w:szCs w:val="18"/>
                <w:rtl w:val="0"/>
              </w:rPr>
              <w:t xml:space="preserve">Comparator</w:t>
            </w:r>
          </w:p>
        </w:tc>
        <w:tc>
          <w:tcPr>
            <w:shd w:fill="d9e2f3" w:val="clear"/>
          </w:tcPr>
          <w:p w:rsidR="00000000" w:rsidDel="00000000" w:rsidP="00000000" w:rsidRDefault="00000000" w:rsidRPr="00000000" w14:paraId="00000046">
            <w:pPr>
              <w:keepNext w:val="1"/>
              <w:spacing w:after="0" w:before="0" w:line="240" w:lineRule="auto"/>
              <w:jc w:val="center"/>
              <w:rPr/>
            </w:pPr>
            <w:r>
              <w:rPr>
                <w:rFonts w:ascii="Times New Roman" w:cs="Times New Roman" w:eastAsia="Times New Roman" w:hAnsi="Times New Roman"/>
                <w:b w:val="1"/>
                <w:bCs w:val="1"/>
                <w:i w:val="0"/>
                <w:iCs w:val="0"/>
                <w:sz w:val="18"/>
                <w:szCs w:val="18"/>
                <w:rtl w:val="0"/>
              </w:rPr>
              <w:t xml:space="preserve">Relevant capability</w:t>
            </w:r>
          </w:p>
        </w:tc>
        <w:tc>
          <w:tcPr>
            <w:shd w:fill="d9e2f3" w:val="clear"/>
          </w:tcPr>
          <w:p w:rsidR="00000000" w:rsidDel="00000000" w:rsidP="00000000" w:rsidRDefault="00000000" w:rsidRPr="00000000" w14:paraId="00000047">
            <w:pPr>
              <w:keepNext w:val="1"/>
              <w:spacing w:after="0" w:before="0" w:line="240" w:lineRule="auto"/>
              <w:jc w:val="center"/>
              <w:rPr/>
            </w:pPr>
            <w:r>
              <w:rPr>
                <w:rFonts w:ascii="Times New Roman" w:cs="Times New Roman" w:eastAsia="Times New Roman" w:hAnsi="Times New Roman"/>
                <w:b w:val="1"/>
                <w:bCs w:val="1"/>
                <w:i w:val="0"/>
                <w:iCs w:val="0"/>
                <w:sz w:val="18"/>
                <w:szCs w:val="18"/>
                <w:rtl w:val="0"/>
              </w:rPr>
              <w:t xml:space="preserve">What BeeSense must show</w:t>
            </w:r>
          </w:p>
        </w:tc>
      </w:tr>
      <w:tr>
        <w:trPr>
          <w:cantSplit w:val="1"/>
          <w:tblHeader w:val="0"/>
        </w:trPr>
        <w:tc>
          <w:tcPr/>
          <w:p w:rsidR="00000000" w:rsidDel="00000000" w:rsidP="00000000" w:rsidRDefault="00000000" w:rsidRPr="00000000" w14:paraId="00000048">
            <w:pPr>
              <w:keepNext w:val="1"/>
              <w:spacing w:after="0" w:before="0" w:line="240" w:lineRule="auto"/>
              <w:jc w:val="left"/>
              <w:rPr/>
            </w:pPr>
            <w:r>
              <w:rPr>
                <w:rFonts w:ascii="Times New Roman" w:cs="Times New Roman" w:eastAsia="Times New Roman" w:hAnsi="Times New Roman"/>
                <w:b w:val="0"/>
                <w:bCs w:val="0"/>
                <w:i w:val="0"/>
                <w:iCs w:val="0"/>
                <w:sz w:val="18"/>
                <w:szCs w:val="18"/>
                <w:rtl w:val="0"/>
              </w:rPr>
              <w:t xml:space="preserve">Ferrari [2], Ramsey [3]</w:t>
            </w:r>
          </w:p>
        </w:tc>
        <w:tc>
          <w:tcPr/>
          <w:p w:rsidR="00000000" w:rsidDel="00000000" w:rsidP="00000000" w:rsidRDefault="00000000" w:rsidRPr="00000000" w14:paraId="00000049">
            <w:pPr>
              <w:keepNext w:val="1"/>
              <w:spacing w:after="0" w:before="0" w:line="240" w:lineRule="auto"/>
              <w:jc w:val="center"/>
              <w:rPr/>
            </w:pPr>
            <w:r>
              <w:rPr>
                <w:rFonts w:ascii="Times New Roman" w:cs="Times New Roman" w:eastAsia="Times New Roman" w:hAnsi="Times New Roman"/>
                <w:b w:val="0"/>
                <w:bCs w:val="0"/>
                <w:i w:val="0"/>
                <w:iCs w:val="0"/>
                <w:sz w:val="18"/>
                <w:szCs w:val="18"/>
                <w:rtl w:val="0"/>
              </w:rPr>
              <w:t xml:space="preserve">In-hive sound/vibration features precede swarming</w:t>
            </w:r>
          </w:p>
        </w:tc>
        <w:tc>
          <w:tcPr/>
          <w:p w:rsidR="00000000" w:rsidDel="00000000" w:rsidP="00000000" w:rsidRDefault="00000000" w:rsidRPr="00000000" w14:paraId="0000004A">
            <w:pPr>
              <w:keepNext w:val="1"/>
              <w:spacing w:after="0" w:before="0" w:line="240" w:lineRule="auto"/>
              <w:jc w:val="center"/>
              <w:rPr/>
            </w:pPr>
            <w:r>
              <w:rPr>
                <w:rFonts w:ascii="Times New Roman" w:cs="Times New Roman" w:eastAsia="Times New Roman" w:hAnsi="Times New Roman"/>
                <w:b w:val="0"/>
                <w:bCs w:val="0"/>
                <w:i w:val="0"/>
                <w:iCs w:val="0"/>
                <w:sz w:val="18"/>
                <w:szCs w:val="18"/>
                <w:rtl w:val="0"/>
              </w:rPr>
              <w:t xml:space="preserve">Same features on a low-power node, in the field</w:t>
            </w:r>
          </w:p>
        </w:tc>
      </w:tr>
      <w:tr>
        <w:trPr>
          <w:cantSplit w:val="1"/>
          <w:tblHeader w:val="0"/>
        </w:trPr>
        <w:tc>
          <w:tcPr/>
          <w:p w:rsidR="00000000" w:rsidDel="00000000" w:rsidP="00000000" w:rsidRDefault="00000000" w:rsidRPr="00000000" w14:paraId="0000004B">
            <w:pPr>
              <w:keepNext w:val="1"/>
              <w:spacing w:after="0" w:before="0" w:line="240" w:lineRule="auto"/>
              <w:jc w:val="left"/>
              <w:rPr/>
            </w:pPr>
            <w:r>
              <w:rPr>
                <w:rFonts w:ascii="Times New Roman" w:cs="Times New Roman" w:eastAsia="Times New Roman" w:hAnsi="Times New Roman"/>
                <w:b w:val="0"/>
                <w:bCs w:val="0"/>
                <w:i w:val="0"/>
                <w:iCs w:val="0"/>
                <w:sz w:val="18"/>
                <w:szCs w:val="18"/>
                <w:rtl w:val="0"/>
              </w:rPr>
              <w:t xml:space="preserve">Cecchi et al. [5]</w:t>
            </w:r>
          </w:p>
        </w:tc>
        <w:tc>
          <w:tcPr/>
          <w:p w:rsidR="00000000" w:rsidDel="00000000" w:rsidP="00000000" w:rsidRDefault="00000000" w:rsidRPr="00000000" w14:paraId="0000004C">
            <w:pPr>
              <w:keepNext w:val="1"/>
              <w:spacing w:after="0" w:before="0" w:line="240" w:lineRule="auto"/>
              <w:jc w:val="center"/>
              <w:rPr/>
            </w:pPr>
            <w:r>
              <w:rPr>
                <w:i w:val="0"/>
                <w:iCs w:val="0"/>
                <w:rtl w:val="0"/>
              </w:rPr>
              <w:t xml:space="preserve">Microphones, weight ±10 g, CO₂; mains, ~4 W per hive</w:t>
            </w:r>
          </w:p>
        </w:tc>
        <w:tc>
          <w:tcPr/>
          <w:p w:rsidR="00000000" w:rsidDel="00000000" w:rsidP="00000000" w:rsidRDefault="00000000" w:rsidRPr="00000000" w14:paraId="0000004D">
            <w:pPr>
              <w:keepNext w:val="1"/>
              <w:spacing w:after="0" w:before="0" w:line="240" w:lineRule="auto"/>
              <w:jc w:val="center"/>
              <w:rPr/>
            </w:pPr>
            <w:r>
              <w:rPr>
                <w:rFonts w:ascii="Times New Roman" w:cs="Times New Roman" w:eastAsia="Times New Roman" w:hAnsi="Times New Roman"/>
                <w:b w:val="0"/>
                <w:bCs w:val="0"/>
                <w:i w:val="0"/>
                <w:iCs w:val="0"/>
                <w:sz w:val="18"/>
                <w:szCs w:val="18"/>
                <w:rtl w:val="0"/>
              </w:rPr>
              <w:t xml:space="preserve">Battery operation, ~mW average power</w:t>
            </w:r>
          </w:p>
        </w:tc>
      </w:tr>
      <w:tr>
        <w:trPr>
          <w:cantSplit w:val="1"/>
          <w:tblHeader w:val="0"/>
        </w:trPr>
        <w:tc>
          <w:tcPr/>
          <w:p w:rsidR="00000000" w:rsidDel="00000000" w:rsidP="00000000" w:rsidRDefault="00000000" w:rsidRPr="00000000" w14:paraId="0000004E">
            <w:pPr>
              <w:keepNext w:val="1"/>
              <w:spacing w:after="0" w:before="0" w:line="240" w:lineRule="auto"/>
              <w:jc w:val="left"/>
              <w:rPr/>
            </w:pPr>
            <w:r>
              <w:rPr>
                <w:rFonts w:ascii="Times New Roman" w:cs="Times New Roman" w:eastAsia="Times New Roman" w:hAnsi="Times New Roman"/>
                <w:b w:val="0"/>
                <w:bCs w:val="0"/>
                <w:i w:val="0"/>
                <w:iCs w:val="0"/>
                <w:sz w:val="18"/>
                <w:szCs w:val="18"/>
                <w:rtl w:val="0"/>
              </w:rPr>
              <w:t xml:space="preserve">BroodMinder [6]</w:t>
            </w:r>
          </w:p>
        </w:tc>
        <w:tc>
          <w:tcPr/>
          <w:p w:rsidR="00000000" w:rsidDel="00000000" w:rsidP="00000000" w:rsidRDefault="00000000" w:rsidRPr="00000000" w14:paraId="0000004F">
            <w:pPr>
              <w:keepNext w:val="1"/>
              <w:spacing w:after="0" w:before="0" w:line="240" w:lineRule="auto"/>
              <w:jc w:val="center"/>
              <w:rPr/>
            </w:pPr>
            <w:r>
              <w:rPr>
                <w:rFonts w:ascii="Times New Roman" w:cs="Times New Roman" w:eastAsia="Times New Roman" w:hAnsi="Times New Roman"/>
                <w:b w:val="0"/>
                <w:bCs w:val="0"/>
                <w:i w:val="0"/>
                <w:iCs w:val="0"/>
                <w:sz w:val="18"/>
                <w:szCs w:val="18"/>
                <w:rtl w:val="0"/>
              </w:rPr>
              <w:t xml:space="preserve">Hive scale, 5 g resolution, hourly, AA batteries</w:t>
            </w:r>
          </w:p>
        </w:tc>
        <w:tc>
          <w:tcPr/>
          <w:p w:rsidR="00000000" w:rsidDel="00000000" w:rsidP="00000000" w:rsidRDefault="00000000" w:rsidRPr="00000000" w14:paraId="00000050">
            <w:pPr>
              <w:keepNext w:val="1"/>
              <w:spacing w:after="0" w:before="0" w:line="240" w:lineRule="auto"/>
              <w:jc w:val="center"/>
              <w:rPr/>
            </w:pPr>
            <w:r>
              <w:rPr>
                <w:rFonts w:ascii="Times New Roman" w:cs="Times New Roman" w:eastAsia="Times New Roman" w:hAnsi="Times New Roman"/>
                <w:b w:val="0"/>
                <w:bCs w:val="0"/>
                <w:i w:val="0"/>
                <w:iCs w:val="0"/>
                <w:sz w:val="18"/>
                <w:szCs w:val="18"/>
                <w:rtl w:val="0"/>
              </w:rPr>
              <w:t xml:space="preserve">Added vibration channel and event alerts</w:t>
            </w:r>
          </w:p>
        </w:tc>
      </w:tr>
      <w:tr>
        <w:trPr>
          <w:cantSplit w:val="1"/>
          <w:tblHeader w:val="0"/>
        </w:trPr>
        <w:tc>
          <w:tcPr/>
          <w:p w:rsidR="00000000" w:rsidDel="00000000" w:rsidP="00000000" w:rsidRDefault="00000000" w:rsidRPr="00000000" w14:paraId="00000051">
            <w:pPr>
              <w:spacing w:after="0" w:before="0" w:line="240" w:lineRule="auto"/>
              <w:jc w:val="left"/>
              <w:rPr/>
            </w:pPr>
            <w:r>
              <w:rPr>
                <w:rFonts w:ascii="Times New Roman" w:cs="Times New Roman" w:eastAsia="Times New Roman" w:hAnsi="Times New Roman"/>
                <w:b w:val="0"/>
                <w:bCs w:val="0"/>
                <w:i w:val="0"/>
                <w:iCs w:val="0"/>
                <w:sz w:val="18"/>
                <w:szCs w:val="18"/>
                <w:rtl w:val="0"/>
              </w:rPr>
              <w:t xml:space="preserve">BeeHero [7]</w:t>
            </w:r>
          </w:p>
        </w:tc>
        <w:tc>
          <w:tcPr/>
          <w:p w:rsidR="00000000" w:rsidDel="00000000" w:rsidP="00000000" w:rsidRDefault="00000000" w:rsidRPr="00000000" w14:paraId="00000052">
            <w:pPr>
              <w:spacing w:after="0" w:before="0" w:line="240" w:lineRule="auto"/>
              <w:jc w:val="center"/>
              <w:rPr/>
            </w:pPr>
            <w:r>
              <w:rPr>
                <w:rFonts w:ascii="Times New Roman" w:cs="Times New Roman" w:eastAsia="Times New Roman" w:hAnsi="Times New Roman"/>
                <w:b w:val="0"/>
                <w:bCs w:val="0"/>
                <w:i w:val="0"/>
                <w:iCs w:val="0"/>
                <w:sz w:val="18"/>
                <w:szCs w:val="18"/>
                <w:rtl w:val="0"/>
              </w:rPr>
              <w:t xml:space="preserve">In-hive acoustics and climate, BLE + cellular</w:t>
            </w:r>
          </w:p>
        </w:tc>
        <w:tc>
          <w:tcPr/>
          <w:p w:rsidR="00000000" w:rsidDel="00000000" w:rsidP="00000000" w:rsidRDefault="00000000" w:rsidRPr="00000000" w14:paraId="00000053">
            <w:pPr>
              <w:spacing w:after="0" w:before="0" w:line="240" w:lineRule="auto"/>
              <w:jc w:val="center"/>
              <w:rPr/>
            </w:pPr>
            <w:r>
              <w:rPr>
                <w:rFonts w:ascii="Times New Roman" w:cs="Times New Roman" w:eastAsia="Times New Roman" w:hAnsi="Times New Roman"/>
                <w:b w:val="0"/>
                <w:bCs w:val="0"/>
                <w:i w:val="0"/>
                <w:iCs w:val="0"/>
                <w:sz w:val="18"/>
                <w:szCs w:val="18"/>
                <w:rtl w:val="0"/>
              </w:rPr>
              <w:t xml:space="preserve">Open, measured pipeline; weight fusion</w:t>
            </w:r>
          </w:p>
        </w:tc>
      </w:tr>
    </w:tbl>
    <w:p w:rsidR="00000000" w:rsidDel="00000000" w:rsidP="00000000" w:rsidRDefault="00000000" w:rsidRPr="00000000" w14:paraId="00000054">
      <w:pPr>
        <w:keepNext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3. Proposed Solution</w:t>
      </w:r>
      <w:r w:rsidDel="00000000" w:rsidR="00000000" w:rsidRPr="00000000">
        <w:rPr>
          <w:rtl w:val="0"/>
        </w:rPr>
      </w:r>
    </w:p>
    <w:p w:rsidR="00000000" w:rsidDel="00000000" w:rsidP="00000000" w:rsidRDefault="00000000" w:rsidRPr="00000000" w14:paraId="00000055">
      <w:pPr>
        <w:keepNext w:val="1"/>
        <w:spacing w:after="0" w:before="40" w:line="360" w:lineRule="auto"/>
        <w:jc w:val="left"/>
        <w:rPr>
          <w:sz w:val="22"/>
          <w:szCs w:val="22"/>
        </w:rPr>
      </w:pPr>
      <w:r>
        <w:rPr>
          <w:rFonts w:ascii="Times New Roman" w:cs="Times New Roman" w:eastAsia="Times New Roman" w:hAnsi="Times New Roman"/>
          <w:b w:val="1"/>
          <w:bCs w:val="1"/>
          <w:i w:val="0"/>
          <w:iCs w:val="0"/>
          <w:sz w:val="22"/>
          <w:szCs w:val="22"/>
          <w:rtl w:val="0"/>
        </w:rPr>
        <w:t xml:space="preserve">3.1 Signal Processing and Event Detection</w:t>
      </w:r>
    </w:p>
    <w:p w:rsidR="00000000" w:rsidDel="00000000" w:rsidP="00000000" w:rsidRDefault="00000000" w:rsidRPr="00000000" w14:paraId="00000056">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Every reporting interval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c</w:t>
      </w:r>
      <w:r>
        <w:rPr>
          <w:rFonts w:ascii="Times New Roman" w:cs="Times New Roman" w:eastAsia="Times New Roman" w:hAnsi="Times New Roman"/>
          <w:b w:val="0"/>
          <w:bCs w:val="0"/>
          <w:i w:val="0"/>
          <w:iCs w:val="0"/>
          <w:sz w:val="22"/>
          <w:szCs w:val="22"/>
          <w:rtl w:val="0"/>
        </w:rPr>
        <w:t xml:space="preserve"> (default 10 min) the node wakes, records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a</w:t>
      </w:r>
      <w:r>
        <w:rPr>
          <w:rFonts w:ascii="Times New Roman" w:cs="Times New Roman" w:eastAsia="Times New Roman" w:hAnsi="Times New Roman"/>
          <w:b w:val="0"/>
          <w:bCs w:val="0"/>
          <w:i w:val="0"/>
          <w:iCs w:val="0"/>
          <w:sz w:val="22"/>
          <w:szCs w:val="22"/>
          <w:rtl w:val="0"/>
        </w:rPr>
        <w:t xml:space="preserve"> = 10 s of vibration at </w:t>
      </w:r>
      <w:r>
        <w:rPr>
          <w:rFonts w:ascii="Times New Roman" w:cs="Times New Roman" w:eastAsia="Times New Roman" w:hAnsi="Times New Roman"/>
          <w:b w:val="0"/>
          <w:bCs w:val="0"/>
          <w:i w:val="1"/>
          <w:iCs w:val="1"/>
          <w:sz w:val="22"/>
          <w:szCs w:val="22"/>
          <w:rtl w:val="0"/>
        </w:rPr>
        <w:t xml:space="preserve">f</w:t>
      </w:r>
      <w:r>
        <w:rPr>
          <w:rFonts w:ascii="Times New Roman" w:cs="Times New Roman" w:eastAsia="Times New Roman" w:hAnsi="Times New Roman"/>
          <w:b w:val="0"/>
          <w:bCs w:val="0"/>
          <w:i w:val="1"/>
          <w:iCs w:val="1"/>
          <w:sz w:val="22"/>
          <w:szCs w:val="22"/>
          <w:vertAlign w:val="subscript"/>
          <w:rtl w:val="0"/>
        </w:rPr>
        <w:t xml:space="preserve">s</w:t>
      </w:r>
      <w:r>
        <w:rPr>
          <w:rFonts w:ascii="Times New Roman" w:cs="Times New Roman" w:eastAsia="Times New Roman" w:hAnsi="Times New Roman"/>
          <w:b w:val="0"/>
          <w:bCs w:val="0"/>
          <w:i w:val="0"/>
          <w:iCs w:val="0"/>
          <w:sz w:val="22"/>
          <w:szCs w:val="22"/>
          <w:rtl w:val="0"/>
        </w:rPr>
        <w:t xml:space="preserve"> = 4 kHz, and averages the weight over 1 s at 10 samples/s. The power spectral density </w:t>
      </w:r>
      <w:r>
        <w:rPr>
          <w:rFonts w:ascii="Times New Roman" w:cs="Times New Roman" w:eastAsia="Times New Roman" w:hAnsi="Times New Roman"/>
          <w:b w:val="0"/>
          <w:bCs w:val="0"/>
          <w:i w:val="1"/>
          <w:iCs w:val="1"/>
          <w:sz w:val="22"/>
          <w:szCs w:val="22"/>
          <w:rtl w:val="0"/>
        </w:rPr>
        <w:t xml:space="preserve">S</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 xml:space="preserve">f</w:t>
      </w:r>
      <w:r>
        <w:rPr>
          <w:rFonts w:ascii="Times New Roman" w:cs="Times New Roman" w:eastAsia="Times New Roman" w:hAnsi="Times New Roman"/>
          <w:b w:val="0"/>
          <w:bCs w:val="0"/>
          <w:i w:val="0"/>
          <w:iCs w:val="0"/>
          <w:sz w:val="22"/>
          <w:szCs w:val="22"/>
          <w:rtl w:val="0"/>
        </w:rPr>
        <w:t xml:space="preserve">) is estimated with Welch's method (4096-point Hann windows, 50% overlap, Δ</w:t>
      </w:r>
      <w:r>
        <w:rPr>
          <w:rFonts w:ascii="Times New Roman" w:cs="Times New Roman" w:eastAsia="Times New Roman" w:hAnsi="Times New Roman"/>
          <w:b w:val="0"/>
          <w:bCs w:val="0"/>
          <w:i w:val="1"/>
          <w:iCs w:val="1"/>
          <w:sz w:val="22"/>
          <w:szCs w:val="22"/>
          <w:rtl w:val="0"/>
        </w:rPr>
        <w:t xml:space="preserve">f</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f</w:t>
      </w:r>
      <w:r>
        <w:rPr>
          <w:rFonts w:ascii="Times New Roman" w:cs="Times New Roman" w:eastAsia="Times New Roman" w:hAnsi="Times New Roman"/>
          <w:b w:val="0"/>
          <w:bCs w:val="0"/>
          <w:i w:val="1"/>
          <w:iCs w:val="1"/>
          <w:sz w:val="22"/>
          <w:szCs w:val="22"/>
          <w:vertAlign w:val="subscript"/>
          <w:rtl w:val="0"/>
        </w:rPr>
        <w:t xml:space="preserve">s</w:t>
      </w:r>
      <w:r>
        <w:rPr>
          <w:rFonts w:ascii="Times New Roman" w:cs="Times New Roman" w:eastAsia="Times New Roman" w:hAnsi="Times New Roman"/>
          <w:b w:val="0"/>
          <w:bCs w:val="0"/>
          <w:i w:val="0"/>
          <w:iCs w:val="0"/>
          <w:sz w:val="22"/>
          <w:szCs w:val="22"/>
          <w:rtl w:val="0"/>
        </w:rPr>
        <w:t xml:space="preserve">/4096 ≈ 0.98 Hz) and reduced to </w:t>
      </w:r>
      <w:r>
        <w:rPr>
          <w:rFonts w:ascii="Times New Roman" w:cs="Times New Roman" w:eastAsia="Times New Roman" w:hAnsi="Times New Roman"/>
          <w:b w:val="0"/>
          <w:bCs w:val="0"/>
          <w:i w:val="1"/>
          <w:iCs w:val="1"/>
          <w:sz w:val="22"/>
          <w:szCs w:val="22"/>
          <w:rtl w:val="0"/>
        </w:rPr>
        <w:t xml:space="preserve">K</w:t>
      </w:r>
      <w:r>
        <w:rPr>
          <w:rFonts w:ascii="Times New Roman" w:cs="Times New Roman" w:eastAsia="Times New Roman" w:hAnsi="Times New Roman"/>
          <w:b w:val="0"/>
          <w:bCs w:val="0"/>
          <w:i w:val="0"/>
          <w:iCs w:val="0"/>
          <w:sz w:val="22"/>
          <w:szCs w:val="22"/>
          <w:rtl w:val="0"/>
        </w:rPr>
        <w:t xml:space="preserve"> = 24 logarithmically spaced bands </w:t>
      </w:r>
      <w:r>
        <w:rPr>
          <w:rFonts w:ascii="Times New Roman" w:cs="Times New Roman" w:eastAsia="Times New Roman" w:hAnsi="Times New Roman"/>
          <w:b w:val="0"/>
          <w:bCs w:val="0"/>
          <w:i w:val="1"/>
          <w:iCs w:val="1"/>
          <w:sz w:val="22"/>
          <w:szCs w:val="22"/>
          <w:rtl w:val="0"/>
        </w:rPr>
        <w:t xml:space="preserve">B</w:t>
      </w:r>
      <w:r>
        <w:rPr>
          <w:rFonts w:ascii="Times New Roman" w:cs="Times New Roman" w:eastAsia="Times New Roman" w:hAnsi="Times New Roman"/>
          <w:b w:val="0"/>
          <w:bCs w:val="0"/>
          <w:i w:val="1"/>
          <w:iCs w:val="1"/>
          <w:sz w:val="22"/>
          <w:szCs w:val="22"/>
          <w:vertAlign w:val="subscript"/>
          <w:rtl w:val="0"/>
        </w:rPr>
        <w:t xml:space="preserve">k</w:t>
      </w:r>
      <w:r>
        <w:rPr>
          <w:rFonts w:ascii="Times New Roman" w:cs="Times New Roman" w:eastAsia="Times New Roman" w:hAnsi="Times New Roman"/>
          <w:b w:val="0"/>
          <w:bCs w:val="0"/>
          <w:i w:val="0"/>
          <w:iCs w:val="0"/>
          <w:sz w:val="22"/>
          <w:szCs w:val="22"/>
          <w:rtl w:val="0"/>
        </w:rPr>
        <w:t xml:space="preserve"> inside the band </w:t>
      </w:r>
      <w:r>
        <w:rPr>
          <w:rFonts w:ascii="Times New Roman" w:cs="Times New Roman" w:eastAsia="Times New Roman" w:hAnsi="Times New Roman"/>
          <w:b w:val="0"/>
          <w:bCs w:val="0"/>
          <w:i w:val="1"/>
          <w:iCs w:val="1"/>
          <w:sz w:val="22"/>
          <w:szCs w:val="22"/>
          <w:rtl w:val="0"/>
        </w:rPr>
        <w:t xml:space="preserve">B</w:t>
      </w:r>
      <w:r>
        <w:rPr>
          <w:rFonts w:ascii="Times New Roman" w:cs="Times New Roman" w:eastAsia="Times New Roman" w:hAnsi="Times New Roman"/>
          <w:b w:val="0"/>
          <w:bCs w:val="0"/>
          <w:i w:val="0"/>
          <w:iCs w:val="0"/>
          <w:sz w:val="22"/>
          <w:szCs w:val="22"/>
          <w:rtl w:val="0"/>
        </w:rPr>
        <w:t xml:space="preserve"> = 50–1000 Hz, which covers the swarming band reported in [2]. Relative band energies cancel the sensor coupling and gain:</w:t>
      </w:r>
    </w:p>
    <w:p w:rsidR="00000000" w:rsidDel="00000000" w:rsidP="00000000" w:rsidRDefault="00000000" w:rsidRPr="00000000" w14:paraId="00000057">
      <w:pPr>
        <w:tabs>
          <w:tab w:val="center" w:leader="none" w:pos="4535"/>
          <w:tab w:val="right" w:leader="none" w:pos="9071"/>
        </w:tabs>
        <w:spacing w:after="20" w:before="20" w:line="360" w:lineRule="auto"/>
        <w:jc w:val="left"/>
        <w:rPr>
          <w:sz w:val="22"/>
          <w:szCs w:val="22"/>
        </w:rPr>
      </w:pPr>
      <w:r>
        <w:rPr>
          <w:rFonts w:ascii="Times New Roman" w:cs="Times New Roman" w:eastAsia="Times New Roman" w:hAnsi="Times New Roman"/>
          <w:b w:val="0"/>
          <w:bCs w:val="0"/>
          <w:i w:val="1"/>
          <w:iCs w:val="1"/>
          <w:sz w:val="22"/>
          <w:szCs w:val="22"/>
          <w:rtl w:val="0"/>
        </w:rPr>
        <w:tab/>
      </w:r>
      <w:r>
        <w:rPr>
          <w:rFonts w:ascii="Times New Roman" w:cs="Times New Roman" w:eastAsia="Times New Roman" w:hAnsi="Times New Roman"/>
          <w:b w:val="0"/>
          <w:bCs w:val="0"/>
          <w:i w:val="1"/>
          <w:iCs w:val="1"/>
          <w:sz w:val="22"/>
          <w:szCs w:val="22"/>
          <w:rtl w:val="0"/>
        </w:rPr>
        <w:t xml:space="preserve">e</w:t>
      </w:r>
      <w:r>
        <w:rPr>
          <w:rFonts w:ascii="Times New Roman" w:cs="Times New Roman" w:eastAsia="Times New Roman" w:hAnsi="Times New Roman"/>
          <w:b w:val="0"/>
          <w:bCs w:val="0"/>
          <w:i w:val="1"/>
          <w:iCs w:val="1"/>
          <w:sz w:val="22"/>
          <w:szCs w:val="22"/>
          <w:vertAlign w:val="subscript"/>
          <w:rtl w:val="0"/>
        </w:rPr>
        <w:t xml:space="preserve">k</w:t>
      </w:r>
      <w:r>
        <w:rPr>
          <w:rFonts w:ascii="Times New Roman" w:cs="Times New Roman" w:eastAsia="Times New Roman" w:hAnsi="Times New Roman"/>
          <w:b w:val="0"/>
          <w:bCs w:val="0"/>
          <w:i w:val="0"/>
          <w:iCs w:val="0"/>
          <w:sz w:val="22"/>
          <w:szCs w:val="22"/>
          <w:rtl w:val="0"/>
        </w:rPr>
        <w:t xml:space="preserve"> = Σ</w:t>
      </w:r>
      <w:r>
        <w:rPr>
          <w:rFonts w:ascii="Times New Roman" w:cs="Times New Roman" w:eastAsia="Times New Roman" w:hAnsi="Times New Roman"/>
          <w:b w:val="0"/>
          <w:bCs w:val="0"/>
          <w:i w:val="1"/>
          <w:iCs w:val="1"/>
          <w:sz w:val="22"/>
          <w:szCs w:val="22"/>
          <w:vertAlign w:val="subscript"/>
          <w:rtl w:val="0"/>
        </w:rPr>
        <w:t xml:space="preserve">f∈Bk</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1"/>
          <w:iCs w:val="1"/>
          <w:sz w:val="22"/>
          <w:szCs w:val="22"/>
          <w:rtl w:val="0"/>
        </w:rPr>
        <w:t xml:space="preserve">S</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 xml:space="preserve">f</w:t>
      </w:r>
      <w:r>
        <w:rPr>
          <w:rFonts w:ascii="Times New Roman" w:cs="Times New Roman" w:eastAsia="Times New Roman" w:hAnsi="Times New Roman"/>
          <w:b w:val="0"/>
          <w:bCs w:val="0"/>
          <w:i w:val="0"/>
          <w:iCs w:val="0"/>
          <w:sz w:val="22"/>
          <w:szCs w:val="22"/>
          <w:rtl w:val="0"/>
        </w:rPr>
        <w:t xml:space="preserve">) / Σ</w:t>
      </w:r>
      <w:r>
        <w:rPr>
          <w:rFonts w:ascii="Times New Roman" w:cs="Times New Roman" w:eastAsia="Times New Roman" w:hAnsi="Times New Roman"/>
          <w:b w:val="0"/>
          <w:bCs w:val="0"/>
          <w:i w:val="1"/>
          <w:iCs w:val="1"/>
          <w:sz w:val="22"/>
          <w:szCs w:val="22"/>
          <w:vertAlign w:val="subscript"/>
          <w:rtl w:val="0"/>
        </w:rPr>
        <w:t xml:space="preserve">f∈B</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1"/>
          <w:iCs w:val="1"/>
          <w:sz w:val="22"/>
          <w:szCs w:val="22"/>
          <w:rtl w:val="0"/>
        </w:rPr>
        <w:t xml:space="preserve">S</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 xml:space="preserve">f</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1"/>
          <w:iCs w:val="1"/>
          <w:sz w:val="22"/>
          <w:szCs w:val="22"/>
          <w:rtl w:val="0"/>
        </w:rPr>
        <w:t xml:space="preserve">k</w:t>
      </w:r>
      <w:r>
        <w:rPr>
          <w:rFonts w:ascii="Times New Roman" w:cs="Times New Roman" w:eastAsia="Times New Roman" w:hAnsi="Times New Roman"/>
          <w:b w:val="0"/>
          <w:bCs w:val="0"/>
          <w:i w:val="0"/>
          <w:iCs w:val="0"/>
          <w:sz w:val="22"/>
          <w:szCs w:val="22"/>
          <w:rtl w:val="0"/>
        </w:rPr>
        <w:t xml:space="preserve"> = 1, …, </w:t>
      </w:r>
      <w:r>
        <w:rPr>
          <w:rFonts w:ascii="Times New Roman" w:cs="Times New Roman" w:eastAsia="Times New Roman" w:hAnsi="Times New Roman"/>
          <w:b w:val="0"/>
          <w:bCs w:val="0"/>
          <w:i w:val="1"/>
          <w:iCs w:val="1"/>
          <w:sz w:val="22"/>
          <w:szCs w:val="22"/>
          <w:rtl w:val="0"/>
        </w:rPr>
        <w:t xml:space="preserve">K</w:t>
      </w:r>
      <w:r>
        <w:rPr>
          <w:rFonts w:ascii="Times New Roman" w:cs="Times New Roman" w:eastAsia="Times New Roman" w:hAnsi="Times New Roman"/>
          <w:b w:val="0"/>
          <w:bCs w:val="0"/>
          <w:i w:val="1"/>
          <w:iCs w:val="1"/>
          <w:sz w:val="22"/>
          <w:szCs w:val="22"/>
          <w:rtl w:val="0"/>
        </w:rPr>
        <w:tab/>
      </w:r>
      <w:r>
        <w:rPr>
          <w:rFonts w:ascii="Times New Roman" w:cs="Times New Roman" w:eastAsia="Times New Roman" w:hAnsi="Times New Roman"/>
          <w:b w:val="0"/>
          <w:bCs w:val="0"/>
          <w:i w:val="0"/>
          <w:iCs w:val="0"/>
          <w:sz w:val="22"/>
          <w:szCs w:val="22"/>
          <w:rtl w:val="0"/>
        </w:rPr>
        <w:t xml:space="preserve">(1)</w:t>
      </w:r>
    </w:p>
    <w:p w:rsidR="00000000" w:rsidDel="00000000" w:rsidP="00000000" w:rsidRDefault="00000000" w:rsidRPr="00000000" w14:paraId="00000058">
      <w:pPr>
        <w:tabs>
          <w:tab w:val="center" w:leader="none" w:pos="4535"/>
          <w:tab w:val="right" w:leader="none" w:pos="9071"/>
        </w:tabs>
        <w:spacing w:after="20" w:before="20" w:line="360" w:lineRule="auto"/>
        <w:jc w:val="left"/>
        <w:rPr>
          <w:sz w:val="22"/>
          <w:szCs w:val="22"/>
        </w:rPr>
      </w:pPr>
      <w:r>
        <w:rPr>
          <w:rFonts w:ascii="Times New Roman" w:cs="Times New Roman" w:eastAsia="Times New Roman" w:hAnsi="Times New Roman"/>
          <w:b w:val="0"/>
          <w:bCs w:val="0"/>
          <w:i w:val="1"/>
          <w:iCs w:val="1"/>
          <w:sz w:val="22"/>
          <w:szCs w:val="22"/>
          <w:rtl w:val="0"/>
        </w:rPr>
        <w:tab/>
      </w:r>
      <w:r>
        <w:rPr>
          <w:rFonts w:ascii="Times New Roman" w:cs="Times New Roman" w:eastAsia="Times New Roman" w:hAnsi="Times New Roman"/>
          <w:b w:val="0"/>
          <w:bCs w:val="0"/>
          <w:i w:val="1"/>
          <w:iCs w:val="1"/>
          <w:sz w:val="22"/>
          <w:szCs w:val="22"/>
          <w:rtl w:val="0"/>
        </w:rPr>
        <w:t xml:space="preserve">z</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x</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μ</w:t>
      </w:r>
      <w:r>
        <w:rPr>
          <w:rFonts w:ascii="Times New Roman" w:cs="Times New Roman" w:eastAsia="Times New Roman" w:hAnsi="Times New Roman"/>
          <w:b w:val="0"/>
          <w:bCs w:val="0"/>
          <w:i w:val="1"/>
          <w:iCs w:val="1"/>
          <w:sz w:val="22"/>
          <w:szCs w:val="22"/>
          <w:vertAlign w:val="subscript"/>
          <w:rtl w:val="0"/>
        </w:rPr>
        <w:t xml:space="preserve">h</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σ</w:t>
      </w:r>
      <w:r>
        <w:rPr>
          <w:rFonts w:ascii="Times New Roman" w:cs="Times New Roman" w:eastAsia="Times New Roman" w:hAnsi="Times New Roman"/>
          <w:b w:val="0"/>
          <w:bCs w:val="0"/>
          <w:i w:val="1"/>
          <w:iCs w:val="1"/>
          <w:sz w:val="22"/>
          <w:szCs w:val="22"/>
          <w:vertAlign w:val="subscript"/>
          <w:rtl w:val="0"/>
        </w:rPr>
        <w:t xml:space="preserve">h</w:t>
      </w:r>
      <w:r>
        <w:rPr>
          <w:rFonts w:ascii="Times New Roman" w:cs="Times New Roman" w:eastAsia="Times New Roman" w:hAnsi="Times New Roman"/>
          <w:b w:val="0"/>
          <w:bCs w:val="0"/>
          <w:i w:val="0"/>
          <w:iCs w:val="0"/>
          <w:sz w:val="22"/>
          <w:szCs w:val="22"/>
          <w:rtl w:val="0"/>
        </w:rPr>
        <w:t xml:space="preserve">,     Δ</w:t>
      </w:r>
      <w:r>
        <w:rPr>
          <w:rFonts w:ascii="Times New Roman" w:cs="Times New Roman" w:eastAsia="Times New Roman" w:hAnsi="Times New Roman"/>
          <w:b w:val="0"/>
          <w:bCs w:val="0"/>
          <w:i w:val="1"/>
          <w:iCs w:val="1"/>
          <w:sz w:val="22"/>
          <w:szCs w:val="22"/>
          <w:rtl w:val="0"/>
        </w:rPr>
        <w:t xml:space="preserve">W</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W</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W</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τ</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1"/>
          <w:iCs w:val="1"/>
          <w:sz w:val="22"/>
          <w:szCs w:val="22"/>
          <w:rtl w:val="0"/>
        </w:rPr>
        <w:tab/>
      </w:r>
      <w:r>
        <w:rPr>
          <w:rFonts w:ascii="Times New Roman" w:cs="Times New Roman" w:eastAsia="Times New Roman" w:hAnsi="Times New Roman"/>
          <w:b w:val="0"/>
          <w:bCs w:val="0"/>
          <w:i w:val="0"/>
          <w:iCs w:val="0"/>
          <w:sz w:val="22"/>
          <w:szCs w:val="22"/>
          <w:rtl w:val="0"/>
        </w:rPr>
        <w:t xml:space="preserve">(2)</w:t>
      </w:r>
    </w:p>
    <w:p w:rsidR="00000000" w:rsidDel="00000000" w:rsidP="00000000" w:rsidRDefault="00000000" w:rsidRPr="00000000" w14:paraId="00000059">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Each ≈50-byte payload (24 band energies, total vibration power, weight, temperatures, battery voltage) is sent over LoRa. Since colony activity follows a daily cycle [4], the gateway compares each feature </w:t>
      </w:r>
      <w:r>
        <w:rPr>
          <w:rFonts w:ascii="Times New Roman" w:cs="Times New Roman" w:eastAsia="Times New Roman" w:hAnsi="Times New Roman"/>
          <w:b w:val="0"/>
          <w:bCs w:val="0"/>
          <w:i w:val="1"/>
          <w:iCs w:val="1"/>
          <w:sz w:val="22"/>
          <w:szCs w:val="22"/>
          <w:rtl w:val="0"/>
        </w:rPr>
        <w:t xml:space="preserve">x</w:t>
      </w:r>
      <w:r>
        <w:rPr>
          <w:rFonts w:ascii="Times New Roman" w:cs="Times New Roman" w:eastAsia="Times New Roman" w:hAnsi="Times New Roman"/>
          <w:b w:val="0"/>
          <w:bCs w:val="0"/>
          <w:i w:val="0"/>
          <w:iCs w:val="0"/>
          <w:sz w:val="22"/>
          <w:szCs w:val="22"/>
          <w:rtl w:val="0"/>
        </w:rPr>
        <w:t xml:space="preserve"> with the same hive's mean </w:t>
      </w:r>
      <w:r>
        <w:rPr>
          <w:rFonts w:ascii="Times New Roman" w:cs="Times New Roman" w:eastAsia="Times New Roman" w:hAnsi="Times New Roman"/>
          <w:b w:val="0"/>
          <w:bCs w:val="0"/>
          <w:i w:val="1"/>
          <w:iCs w:val="1"/>
          <w:sz w:val="22"/>
          <w:szCs w:val="22"/>
          <w:rtl w:val="0"/>
        </w:rPr>
        <w:t xml:space="preserve">μ</w:t>
      </w:r>
      <w:r>
        <w:rPr>
          <w:rFonts w:ascii="Times New Roman" w:cs="Times New Roman" w:eastAsia="Times New Roman" w:hAnsi="Times New Roman"/>
          <w:b w:val="0"/>
          <w:bCs w:val="0"/>
          <w:i w:val="1"/>
          <w:iCs w:val="1"/>
          <w:sz w:val="22"/>
          <w:szCs w:val="22"/>
          <w:vertAlign w:val="subscript"/>
          <w:rtl w:val="0"/>
        </w:rPr>
        <w:t xml:space="preserve">h</w:t>
      </w:r>
      <w:r>
        <w:rPr>
          <w:rFonts w:ascii="Times New Roman" w:cs="Times New Roman" w:eastAsia="Times New Roman" w:hAnsi="Times New Roman"/>
          <w:b w:val="0"/>
          <w:bCs w:val="0"/>
          <w:i w:val="0"/>
          <w:iCs w:val="0"/>
          <w:sz w:val="22"/>
          <w:szCs w:val="22"/>
          <w:rtl w:val="0"/>
        </w:rPr>
        <w:t xml:space="preserve"> and deviation </w:t>
      </w:r>
      <w:r>
        <w:rPr>
          <w:rFonts w:ascii="Times New Roman" w:cs="Times New Roman" w:eastAsia="Times New Roman" w:hAnsi="Times New Roman"/>
          <w:b w:val="0"/>
          <w:bCs w:val="0"/>
          <w:i w:val="1"/>
          <w:iCs w:val="1"/>
          <w:sz w:val="22"/>
          <w:szCs w:val="22"/>
          <w:rtl w:val="0"/>
        </w:rPr>
        <w:t xml:space="preserve">σ</w:t>
      </w:r>
      <w:r>
        <w:rPr>
          <w:rFonts w:ascii="Times New Roman" w:cs="Times New Roman" w:eastAsia="Times New Roman" w:hAnsi="Times New Roman"/>
          <w:b w:val="0"/>
          <w:bCs w:val="0"/>
          <w:i w:val="1"/>
          <w:iCs w:val="1"/>
          <w:sz w:val="22"/>
          <w:szCs w:val="22"/>
          <w:vertAlign w:val="subscript"/>
          <w:rtl w:val="0"/>
        </w:rPr>
        <w:t xml:space="preserve">h</w:t>
      </w:r>
      <w:r>
        <w:rPr>
          <w:rFonts w:ascii="Times New Roman" w:cs="Times New Roman" w:eastAsia="Times New Roman" w:hAnsi="Times New Roman"/>
          <w:b w:val="0"/>
          <w:bCs w:val="0"/>
          <w:i w:val="0"/>
          <w:iCs w:val="0"/>
          <w:sz w:val="22"/>
          <w:szCs w:val="22"/>
          <w:rtl w:val="0"/>
        </w:rPr>
        <w:t xml:space="preserve"> at the same hour of day over the previous 7 days; an anomaly is declared when |</w:t>
      </w:r>
      <w:r>
        <w:rPr>
          <w:rFonts w:ascii="Times New Roman" w:cs="Times New Roman" w:eastAsia="Times New Roman" w:hAnsi="Times New Roman"/>
          <w:b w:val="0"/>
          <w:bCs w:val="0"/>
          <w:i w:val="1"/>
          <w:iCs w:val="1"/>
          <w:sz w:val="22"/>
          <w:szCs w:val="22"/>
          <w:rtl w:val="0"/>
        </w:rPr>
        <w:t xml:space="preserve">z</w:t>
      </w:r>
      <w:r>
        <w:rPr>
          <w:rFonts w:ascii="Times New Roman" w:cs="Times New Roman" w:eastAsia="Times New Roman" w:hAnsi="Times New Roman"/>
          <w:b w:val="0"/>
          <w:bCs w:val="0"/>
          <w:i w:val="0"/>
          <w:iCs w:val="0"/>
          <w:sz w:val="22"/>
          <w:szCs w:val="22"/>
          <w:rtl w:val="0"/>
        </w:rPr>
        <w:t xml:space="preserve">| &gt; 3 for three consecutive reports. A swarm departure is declared when Δ</w:t>
      </w:r>
      <w:r>
        <w:rPr>
          <w:rFonts w:ascii="Times New Roman" w:cs="Times New Roman" w:eastAsia="Times New Roman" w:hAnsi="Times New Roman"/>
          <w:b w:val="0"/>
          <w:bCs w:val="0"/>
          <w:i w:val="1"/>
          <w:iCs w:val="1"/>
          <w:sz w:val="22"/>
          <w:szCs w:val="22"/>
          <w:rtl w:val="0"/>
        </w:rPr>
        <w:t xml:space="preserve">W</w:t>
      </w:r>
      <w:r>
        <w:rPr>
          <w:rFonts w:ascii="Times New Roman" w:cs="Times New Roman" w:eastAsia="Times New Roman" w:hAnsi="Times New Roman"/>
          <w:b w:val="0"/>
          <w:bCs w:val="0"/>
          <w:i w:val="0"/>
          <w:iCs w:val="0"/>
          <w:sz w:val="22"/>
          <w:szCs w:val="22"/>
          <w:rtl w:val="0"/>
        </w:rPr>
        <w:t xml:space="preserve"> &lt; −</w:t>
      </w:r>
      <w:r>
        <w:rPr>
          <w:rFonts w:ascii="Times New Roman" w:cs="Times New Roman" w:eastAsia="Times New Roman" w:hAnsi="Times New Roman"/>
          <w:b w:val="0"/>
          <w:bCs w:val="0"/>
          <w:i w:val="1"/>
          <w:iCs w:val="1"/>
          <w:sz w:val="22"/>
          <w:szCs w:val="22"/>
          <w:rtl w:val="0"/>
        </w:rPr>
        <w:t xml:space="preserve">W</w:t>
      </w:r>
      <w:r>
        <w:rPr>
          <w:rFonts w:ascii="Times New Roman" w:cs="Times New Roman" w:eastAsia="Times New Roman" w:hAnsi="Times New Roman"/>
          <w:b w:val="0"/>
          <w:bCs w:val="0"/>
          <w:i w:val="1"/>
          <w:iCs w:val="1"/>
          <w:sz w:val="22"/>
          <w:szCs w:val="22"/>
          <w:vertAlign w:val="subscript"/>
          <w:rtl w:val="0"/>
        </w:rPr>
        <w:t xml:space="preserve">th</w:t>
      </w:r>
      <w:r>
        <w:rPr>
          <w:rFonts w:ascii="Times New Roman" w:cs="Times New Roman" w:eastAsia="Times New Roman" w:hAnsi="Times New Roman"/>
          <w:b w:val="0"/>
          <w:bCs w:val="0"/>
          <w:i w:val="0"/>
          <w:iCs w:val="0"/>
          <w:sz w:val="22"/>
          <w:szCs w:val="22"/>
          <w:rtl w:val="0"/>
        </w:rPr>
        <w:t xml:space="preserve"> within </w:t>
      </w:r>
      <w:r>
        <w:rPr>
          <w:rFonts w:ascii="Times New Roman" w:cs="Times New Roman" w:eastAsia="Times New Roman" w:hAnsi="Times New Roman"/>
          <w:b w:val="0"/>
          <w:bCs w:val="0"/>
          <w:i w:val="1"/>
          <w:iCs w:val="1"/>
          <w:sz w:val="22"/>
          <w:szCs w:val="22"/>
          <w:rtl w:val="0"/>
        </w:rPr>
        <w:t xml:space="preserve">τ</w:t>
      </w:r>
      <w:r>
        <w:rPr>
          <w:rFonts w:ascii="Times New Roman" w:cs="Times New Roman" w:eastAsia="Times New Roman" w:hAnsi="Times New Roman"/>
          <w:b w:val="0"/>
          <w:bCs w:val="0"/>
          <w:i w:val="0"/>
          <w:iCs w:val="0"/>
          <w:sz w:val="22"/>
          <w:szCs w:val="22"/>
          <w:rtl w:val="0"/>
        </w:rPr>
        <w:t xml:space="preserve"> = 30 min in daytime, together with a vibration-power anomaly. A prime swarm carries roughly 10,000–20,000 bees, about 1–2 kg at ≈0.1 g per bee, so </w:t>
      </w:r>
      <w:r>
        <w:rPr>
          <w:rFonts w:ascii="Times New Roman" w:cs="Times New Roman" w:eastAsia="Times New Roman" w:hAnsi="Times New Roman"/>
          <w:b w:val="0"/>
          <w:bCs w:val="0"/>
          <w:i w:val="1"/>
          <w:iCs w:val="1"/>
          <w:sz w:val="22"/>
          <w:szCs w:val="22"/>
          <w:rtl w:val="0"/>
        </w:rPr>
        <w:t xml:space="preserve">W</w:t>
      </w:r>
      <w:r>
        <w:rPr>
          <w:rFonts w:ascii="Times New Roman" w:cs="Times New Roman" w:eastAsia="Times New Roman" w:hAnsi="Times New Roman"/>
          <w:b w:val="0"/>
          <w:bCs w:val="0"/>
          <w:i w:val="1"/>
          <w:iCs w:val="1"/>
          <w:sz w:val="22"/>
          <w:szCs w:val="22"/>
          <w:vertAlign w:val="subscript"/>
          <w:rtl w:val="0"/>
        </w:rPr>
        <w:t xml:space="preserve">th</w:t>
      </w:r>
      <w:r>
        <w:rPr>
          <w:rFonts w:ascii="Times New Roman" w:cs="Times New Roman" w:eastAsia="Times New Roman" w:hAnsi="Times New Roman"/>
          <w:b w:val="0"/>
          <w:bCs w:val="0"/>
          <w:i w:val="0"/>
          <w:iCs w:val="0"/>
          <w:sz w:val="22"/>
          <w:szCs w:val="22"/>
          <w:rtl w:val="0"/>
        </w:rPr>
        <w:t xml:space="preserve"> = 0.8 kg is an initial value, tuned on data (thresholds are initial values). Rain, feeding and inspections also change weight: inspections are logged in the dashboard and excluded, and an empty-hive control platform separates environmental drift [4]. On an anomaly the node also sends the full-resolution spectrum (≈1 kB, several packets). Swarm-preparation indicators, following the spectral-trend approach of [3], are studied offline against inspection records.</w:t>
      </w:r>
    </w:p>
    <w:p w:rsidR="00000000" w:rsidDel="00000000" w:rsidP="00000000" w:rsidRDefault="00000000" w:rsidRPr="00000000" w14:paraId="0000005A">
      <w:pPr>
        <w:keepNext w:val="1"/>
        <w:spacing w:after="0" w:before="40" w:line="360" w:lineRule="auto"/>
        <w:jc w:val="left"/>
        <w:rPr>
          <w:sz w:val="22"/>
          <w:szCs w:val="22"/>
        </w:rPr>
      </w:pPr>
      <w:r>
        <w:rPr>
          <w:rFonts w:ascii="Times New Roman" w:cs="Times New Roman" w:eastAsia="Times New Roman" w:hAnsi="Times New Roman"/>
          <w:b w:val="1"/>
          <w:bCs w:val="1"/>
          <w:i w:val="0"/>
          <w:iCs w:val="0"/>
          <w:sz w:val="22"/>
          <w:szCs w:val="22"/>
          <w:rtl w:val="0"/>
        </w:rPr>
        <w:t xml:space="preserve">3.2 Feasibility – Data, Link, Weighing and Power Budgets</w:t>
      </w:r>
    </w:p>
    <w:p w:rsidR="00000000" w:rsidDel="00000000" w:rsidP="00000000" w:rsidRDefault="00000000" w:rsidRPr="00000000" w14:paraId="0000005B">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There is no prototype yet, so feasibility is shown by analysis from datasheet values; each number below will be replaced by a bench measurement in Stage 2. </w:t>
      </w:r>
      <w:r>
        <w:rPr>
          <w:rFonts w:ascii="Times New Roman" w:cs="Times New Roman" w:eastAsia="Times New Roman" w:hAnsi="Times New Roman"/>
          <w:b w:val="0"/>
          <w:bCs w:val="0"/>
          <w:i w:val="1"/>
          <w:iCs w:val="1"/>
          <w:sz w:val="22"/>
          <w:szCs w:val="22"/>
          <w:rtl w:val="0"/>
        </w:rPr>
        <w:t xml:space="preserve">Data:</w:t>
      </w:r>
      <w:r>
        <w:rPr>
          <w:rFonts w:ascii="Times New Roman" w:cs="Times New Roman" w:eastAsia="Times New Roman" w:hAnsi="Times New Roman"/>
          <w:b w:val="0"/>
          <w:bCs w:val="0"/>
          <w:i w:val="0"/>
          <w:iCs w:val="0"/>
          <w:sz w:val="22"/>
          <w:szCs w:val="22"/>
          <w:rtl w:val="0"/>
        </w:rPr>
        <w:t xml:space="preserve"> raw vibration is 4000 samples/s × 2 bytes = 8 kB/s (≈690 MB per hive per day), far beyond a LoRa link; on-board features reduce it to ≈50 bytes per 10 min (≈7 kB/day). </w:t>
      </w:r>
      <w:r>
        <w:rPr>
          <w:rFonts w:ascii="Times New Roman" w:cs="Times New Roman" w:eastAsia="Times New Roman" w:hAnsi="Times New Roman"/>
          <w:b w:val="0"/>
          <w:bCs w:val="0"/>
          <w:i w:val="1"/>
          <w:iCs w:val="1"/>
          <w:sz w:val="22"/>
          <w:szCs w:val="22"/>
          <w:rtl w:val="0"/>
        </w:rPr>
        <w:t xml:space="preserve">Link:</w:t>
      </w:r>
      <w:r>
        <w:rPr>
          <w:rFonts w:ascii="Times New Roman" w:cs="Times New Roman" w:eastAsia="Times New Roman" w:hAnsi="Times New Roman"/>
          <w:b w:val="0"/>
          <w:bCs w:val="0"/>
          <w:i w:val="0"/>
          <w:iCs w:val="0"/>
          <w:sz w:val="22"/>
          <w:szCs w:val="22"/>
          <w:rtl w:val="0"/>
        </w:rPr>
        <w:t xml:space="preserve"> at spreading factor SF9, 125 kHz bandwidth and coding rate 4/5, a 50-byte packet takes ≈0.39 s of air time [8], 0.07% of a 10-min interval; even SF12 (≈2.3 s) stays below 0.4%. </w:t>
      </w:r>
      <w:r>
        <w:rPr>
          <w:rFonts w:ascii="Times New Roman" w:cs="Times New Roman" w:eastAsia="Times New Roman" w:hAnsi="Times New Roman"/>
          <w:b w:val="0"/>
          <w:bCs w:val="0"/>
          <w:i w:val="1"/>
          <w:iCs w:val="1"/>
          <w:sz w:val="22"/>
          <w:szCs w:val="22"/>
          <w:rtl w:val="0"/>
        </w:rPr>
        <w:t xml:space="preserve">Weighing:</w:t>
      </w:r>
      <w:r>
        <w:rPr>
          <w:rFonts w:ascii="Times New Roman" w:cs="Times New Roman" w:eastAsia="Times New Roman" w:hAnsi="Times New Roman"/>
          <w:b w:val="0"/>
          <w:bCs w:val="0"/>
          <w:i w:val="0"/>
          <w:iCs w:val="0"/>
          <w:sz w:val="22"/>
          <w:szCs w:val="22"/>
          <w:rtl w:val="0"/>
        </w:rPr>
        <w:t xml:space="preserve"> four 50 kg cells at 1 mV/V and 3.3 V excitation give ≈3.3 mV at the 200 kg full scale, i.e. 16.5 µV/kg; the HX711 input noise of 50 nV rms at 10 samples/s [9] equals ≈3 g, well below the 20 g target, so load-cell temperature drift, not ADC noise, will set field accuracy. </w:t>
      </w:r>
      <w:r>
        <w:rPr>
          <w:rFonts w:ascii="Times New Roman" w:cs="Times New Roman" w:eastAsia="Times New Roman" w:hAnsi="Times New Roman"/>
          <w:b w:val="0"/>
          <w:bCs w:val="0"/>
          <w:i w:val="1"/>
          <w:iCs w:val="1"/>
          <w:sz w:val="22"/>
          <w:szCs w:val="22"/>
          <w:rtl w:val="0"/>
        </w:rPr>
        <w:t xml:space="preserve">Power:</w:t>
      </w:r>
      <w:r>
        <w:rPr>
          <w:rFonts w:ascii="Times New Roman" w:cs="Times New Roman" w:eastAsia="Times New Roman" w:hAnsi="Times New Roman"/>
          <w:b w:val="0"/>
          <w:bCs w:val="0"/>
          <w:i w:val="0"/>
          <w:iCs w:val="0"/>
          <w:sz w:val="22"/>
          <w:szCs w:val="22"/>
          <w:rtl w:val="0"/>
        </w:rPr>
        <w:t xml:space="preserve"> for task currents </w:t>
      </w:r>
      <w:r>
        <w:rPr>
          <w:rFonts w:ascii="Times New Roman" w:cs="Times New Roman" w:eastAsia="Times New Roman" w:hAnsi="Times New Roman"/>
          <w:b w:val="0"/>
          <w:bCs w:val="0"/>
          <w:i w:val="1"/>
          <w:iCs w:val="1"/>
          <w:sz w:val="22"/>
          <w:szCs w:val="22"/>
          <w:rtl w:val="0"/>
        </w:rPr>
        <w:t xml:space="preserve">I</w:t>
      </w:r>
      <w:r>
        <w:rPr>
          <w:rFonts w:ascii="Times New Roman" w:cs="Times New Roman" w:eastAsia="Times New Roman" w:hAnsi="Times New Roman"/>
          <w:b w:val="0"/>
          <w:bCs w:val="0"/>
          <w:i w:val="1"/>
          <w:iCs w:val="1"/>
          <w:sz w:val="22"/>
          <w:szCs w:val="22"/>
          <w:vertAlign w:val="subscript"/>
          <w:rtl w:val="0"/>
        </w:rPr>
        <w:t xml:space="preserve">i</w:t>
      </w:r>
      <w:r>
        <w:rPr>
          <w:rFonts w:ascii="Times New Roman" w:cs="Times New Roman" w:eastAsia="Times New Roman" w:hAnsi="Times New Roman"/>
          <w:b w:val="0"/>
          <w:bCs w:val="0"/>
          <w:i w:val="0"/>
          <w:iCs w:val="0"/>
          <w:sz w:val="22"/>
          <w:szCs w:val="22"/>
          <w:rtl w:val="0"/>
        </w:rPr>
        <w:t xml:space="preserve"> lasting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i</w:t>
      </w:r>
      <w:r>
        <w:rPr>
          <w:rFonts w:ascii="Times New Roman" w:cs="Times New Roman" w:eastAsia="Times New Roman" w:hAnsi="Times New Roman"/>
          <w:b w:val="0"/>
          <w:bCs w:val="0"/>
          <w:i w:val="0"/>
          <w:iCs w:val="0"/>
          <w:sz w:val="22"/>
          <w:szCs w:val="22"/>
          <w:rtl w:val="0"/>
        </w:rPr>
        <w:t xml:space="preserve"> in a cycle of length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c</w:t>
      </w:r>
      <w:r>
        <w:rPr>
          <w:rFonts w:ascii="Times New Roman" w:cs="Times New Roman" w:eastAsia="Times New Roman" w:hAnsi="Times New Roman"/>
          <w:b w:val="0"/>
          <w:bCs w:val="0"/>
          <w:i w:val="0"/>
          <w:iCs w:val="0"/>
          <w:sz w:val="22"/>
          <w:szCs w:val="22"/>
          <w:rtl w:val="0"/>
        </w:rPr>
        <w:t xml:space="preserve">,</w:t>
      </w:r>
    </w:p>
    <w:p w:rsidR="00000000" w:rsidDel="00000000" w:rsidP="00000000" w:rsidRDefault="00000000" w:rsidRPr="00000000" w14:paraId="0000005C">
      <w:pPr>
        <w:tabs>
          <w:tab w:val="center" w:leader="none" w:pos="4535"/>
          <w:tab w:val="right" w:leader="none" w:pos="9071"/>
        </w:tabs>
        <w:spacing w:after="20" w:before="20" w:line="360" w:lineRule="auto"/>
        <w:jc w:val="left"/>
        <w:rPr>
          <w:sz w:val="22"/>
          <w:szCs w:val="22"/>
        </w:rPr>
      </w:pPr>
      <w:r>
        <w:rPr>
          <w:rFonts w:ascii="Times New Roman" w:cs="Times New Roman" w:eastAsia="Times New Roman" w:hAnsi="Times New Roman"/>
          <w:b w:val="0"/>
          <w:bCs w:val="0"/>
          <w:i w:val="1"/>
          <w:iCs w:val="1"/>
          <w:sz w:val="22"/>
          <w:szCs w:val="22"/>
          <w:rtl w:val="0"/>
        </w:rPr>
        <w:tab/>
      </w:r>
      <w:r>
        <w:rPr>
          <w:rFonts w:ascii="Times New Roman" w:cs="Times New Roman" w:eastAsia="Times New Roman" w:hAnsi="Times New Roman"/>
          <w:b w:val="0"/>
          <w:bCs w:val="0"/>
          <w:i w:val="1"/>
          <w:iCs w:val="1"/>
          <w:sz w:val="22"/>
          <w:szCs w:val="22"/>
          <w:rtl w:val="0"/>
        </w:rPr>
        <w:t xml:space="preserve">Ī</w:t>
      </w:r>
      <w:r>
        <w:rPr>
          <w:rFonts w:ascii="Times New Roman" w:cs="Times New Roman" w:eastAsia="Times New Roman" w:hAnsi="Times New Roman"/>
          <w:b w:val="0"/>
          <w:bCs w:val="0"/>
          <w:i w:val="0"/>
          <w:iCs w:val="0"/>
          <w:sz w:val="22"/>
          <w:szCs w:val="22"/>
          <w:rtl w:val="0"/>
        </w:rPr>
        <w:t xml:space="preserve"> = Σ</w:t>
      </w:r>
      <w:r>
        <w:rPr>
          <w:rFonts w:ascii="Times New Roman" w:cs="Times New Roman" w:eastAsia="Times New Roman" w:hAnsi="Times New Roman"/>
          <w:b w:val="0"/>
          <w:bCs w:val="0"/>
          <w:i w:val="1"/>
          <w:iCs w:val="1"/>
          <w:sz w:val="22"/>
          <w:szCs w:val="22"/>
          <w:vertAlign w:val="subscript"/>
          <w:rtl w:val="0"/>
        </w:rPr>
        <w:t xml:space="preserve">i</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1"/>
          <w:iCs w:val="1"/>
          <w:sz w:val="22"/>
          <w:szCs w:val="22"/>
          <w:rtl w:val="0"/>
        </w:rPr>
        <w:t xml:space="preserve">I</w:t>
      </w:r>
      <w:r>
        <w:rPr>
          <w:rFonts w:ascii="Times New Roman" w:cs="Times New Roman" w:eastAsia="Times New Roman" w:hAnsi="Times New Roman"/>
          <w:b w:val="0"/>
          <w:bCs w:val="0"/>
          <w:i w:val="1"/>
          <w:iCs w:val="1"/>
          <w:sz w:val="22"/>
          <w:szCs w:val="22"/>
          <w:vertAlign w:val="subscript"/>
          <w:rtl w:val="0"/>
        </w:rPr>
        <w:t xml:space="preserve">i</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i</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c</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0"/>
          <w:iCs w:val="0"/>
          <w:sz w:val="22"/>
          <w:szCs w:val="22"/>
          <w:vertAlign w:val="subscript"/>
          <w:rtl w:val="0"/>
        </w:rPr>
        <w:t xml:space="preserve">life</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η C</w:t>
      </w:r>
      <w:r>
        <w:rPr>
          <w:rFonts w:ascii="Times New Roman" w:cs="Times New Roman" w:eastAsia="Times New Roman" w:hAnsi="Times New Roman"/>
          <w:b w:val="0"/>
          <w:bCs w:val="0"/>
          <w:i w:val="0"/>
          <w:iCs w:val="0"/>
          <w:sz w:val="22"/>
          <w:szCs w:val="22"/>
          <w:rtl w:val="0"/>
        </w:rPr>
        <w:t xml:space="preserve"> / </w:t>
      </w:r>
      <w:r>
        <w:rPr>
          <w:rFonts w:ascii="Times New Roman" w:cs="Times New Roman" w:eastAsia="Times New Roman" w:hAnsi="Times New Roman"/>
          <w:b w:val="0"/>
          <w:bCs w:val="0"/>
          <w:i w:val="1"/>
          <w:iCs w:val="1"/>
          <w:sz w:val="22"/>
          <w:szCs w:val="22"/>
          <w:rtl w:val="0"/>
        </w:rPr>
        <w:t xml:space="preserve">Ī</w:t>
      </w:r>
      <w:r>
        <w:rPr>
          <w:rFonts w:ascii="Times New Roman" w:cs="Times New Roman" w:eastAsia="Times New Roman" w:hAnsi="Times New Roman"/>
          <w:b w:val="0"/>
          <w:bCs w:val="0"/>
          <w:i w:val="1"/>
          <w:iCs w:val="1"/>
          <w:sz w:val="22"/>
          <w:szCs w:val="22"/>
          <w:rtl w:val="0"/>
        </w:rPr>
        <w:tab/>
      </w:r>
      <w:r>
        <w:rPr>
          <w:rFonts w:ascii="Times New Roman" w:cs="Times New Roman" w:eastAsia="Times New Roman" w:hAnsi="Times New Roman"/>
          <w:b w:val="0"/>
          <w:bCs w:val="0"/>
          <w:i w:val="0"/>
          <w:iCs w:val="0"/>
          <w:sz w:val="22"/>
          <w:szCs w:val="22"/>
          <w:rtl w:val="0"/>
        </w:rPr>
        <w:t xml:space="preserve">(3)</w:t>
      </w:r>
    </w:p>
    <w:p w:rsidR="00000000" w:rsidDel="00000000" w:rsidP="00000000" w:rsidRDefault="00000000" w:rsidRPr="00000000" w14:paraId="0000005D">
      <w:pPr>
        <w:spacing w:after="20" w:before="0" w:line="360" w:lineRule="auto"/>
        <w:jc w:val="both"/>
        <w:rPr>
          <w:sz w:val="22"/>
          <w:szCs w:val="22"/>
        </w:rPr>
      </w:pPr>
      <w:r>
        <w:rPr>
          <w:rFonts w:ascii="Times New Roman" w:cs="Times New Roman" w:eastAsia="Times New Roman" w:hAnsi="Times New Roman"/>
          <w:b w:val="0"/>
          <w:bCs w:val="0"/>
          <w:i w:val="0"/>
          <w:iCs w:val="0"/>
          <w:sz w:val="22"/>
          <w:szCs w:val="22"/>
          <w:rtl w:val="0"/>
        </w:rPr>
        <w:t xml:space="preserve">With estimates of 40 mA for the MCU during the 10.4 s of acquisition and FFT, 120 mA for 0.39 s of LoRa transmission, 1.5 mA for the HX711, 0.2 mA for the accelerometer and 20 µA in deep sleep, </w:t>
      </w:r>
      <w:r>
        <w:rPr>
          <w:rFonts w:ascii="Times New Roman" w:cs="Times New Roman" w:eastAsia="Times New Roman" w:hAnsi="Times New Roman"/>
          <w:b w:val="0"/>
          <w:bCs w:val="0"/>
          <w:i w:val="1"/>
          <w:iCs w:val="1"/>
          <w:sz w:val="22"/>
          <w:szCs w:val="22"/>
          <w:rtl w:val="0"/>
        </w:rPr>
        <w:t xml:space="preserve">Ī</w:t>
      </w:r>
      <w:r>
        <w:rPr>
          <w:rFonts w:ascii="Times New Roman" w:cs="Times New Roman" w:eastAsia="Times New Roman" w:hAnsi="Times New Roman"/>
          <w:b w:val="0"/>
          <w:bCs w:val="0"/>
          <w:i w:val="0"/>
          <w:iCs w:val="0"/>
          <w:sz w:val="22"/>
          <w:szCs w:val="22"/>
          <w:rtl w:val="0"/>
        </w:rPr>
        <w:t xml:space="preserve"> ≈ 0.8 mA at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c</w:t>
      </w:r>
      <w:r>
        <w:rPr>
          <w:rFonts w:ascii="Times New Roman" w:cs="Times New Roman" w:eastAsia="Times New Roman" w:hAnsi="Times New Roman"/>
          <w:b w:val="0"/>
          <w:bCs w:val="0"/>
          <w:i w:val="0"/>
          <w:iCs w:val="0"/>
          <w:sz w:val="22"/>
          <w:szCs w:val="22"/>
          <w:rtl w:val="0"/>
        </w:rPr>
        <w:t xml:space="preserve"> = 10 min; with two 3000 mAh cells in parallel and usable fraction </w:t>
      </w:r>
      <w:r>
        <w:rPr>
          <w:rFonts w:ascii="Times New Roman" w:cs="Times New Roman" w:eastAsia="Times New Roman" w:hAnsi="Times New Roman"/>
          <w:b w:val="0"/>
          <w:bCs w:val="0"/>
          <w:i w:val="1"/>
          <w:iCs w:val="1"/>
          <w:sz w:val="22"/>
          <w:szCs w:val="22"/>
          <w:rtl w:val="0"/>
        </w:rPr>
        <w:t xml:space="preserve">η</w:t>
      </w:r>
      <w:r>
        <w:rPr>
          <w:rFonts w:ascii="Times New Roman" w:cs="Times New Roman" w:eastAsia="Times New Roman" w:hAnsi="Times New Roman"/>
          <w:b w:val="0"/>
          <w:bCs w:val="0"/>
          <w:i w:val="0"/>
          <w:iCs w:val="0"/>
          <w:sz w:val="22"/>
          <w:szCs w:val="22"/>
          <w:rtl w:val="0"/>
        </w:rPr>
        <w:t xml:space="preserve"> = 0.8,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0"/>
          <w:iCs w:val="0"/>
          <w:sz w:val="22"/>
          <w:szCs w:val="22"/>
          <w:vertAlign w:val="subscript"/>
          <w:rtl w:val="0"/>
        </w:rPr>
        <w:t xml:space="preserve">life</w:t>
      </w:r>
      <w:r>
        <w:rPr>
          <w:rFonts w:ascii="Times New Roman" w:cs="Times New Roman" w:eastAsia="Times New Roman" w:hAnsi="Times New Roman"/>
          <w:b w:val="0"/>
          <w:bCs w:val="0"/>
          <w:i w:val="0"/>
          <w:iCs w:val="0"/>
          <w:sz w:val="22"/>
          <w:szCs w:val="22"/>
          <w:rtl w:val="0"/>
        </w:rPr>
        <w:t xml:space="preserve"> ≈ 250 days (Fig. 2). The MCU active time is ≈87% of the charge, so the record length </w:t>
      </w:r>
      <w:r>
        <w:rPr>
          <w:rFonts w:ascii="Times New Roman" w:cs="Times New Roman" w:eastAsia="Times New Roman" w:hAnsi="Times New Roman"/>
          <w:b w:val="0"/>
          <w:bCs w:val="0"/>
          <w:i w:val="1"/>
          <w:iCs w:val="1"/>
          <w:sz w:val="22"/>
          <w:szCs w:val="22"/>
          <w:rtl w:val="0"/>
        </w:rPr>
        <w:t xml:space="preserve">T</w:t>
      </w:r>
      <w:r>
        <w:rPr>
          <w:rFonts w:ascii="Times New Roman" w:cs="Times New Roman" w:eastAsia="Times New Roman" w:hAnsi="Times New Roman"/>
          <w:b w:val="0"/>
          <w:bCs w:val="0"/>
          <w:i w:val="1"/>
          <w:iCs w:val="1"/>
          <w:sz w:val="22"/>
          <w:szCs w:val="22"/>
          <w:vertAlign w:val="subscript"/>
          <w:rtl w:val="0"/>
        </w:rPr>
        <w:t xml:space="preserve">a</w:t>
      </w:r>
      <w:r>
        <w:rPr>
          <w:rFonts w:ascii="Times New Roman" w:cs="Times New Roman" w:eastAsia="Times New Roman" w:hAnsi="Times New Roman"/>
          <w:b w:val="0"/>
          <w:bCs w:val="0"/>
          <w:i w:val="0"/>
          <w:iCs w:val="0"/>
          <w:sz w:val="22"/>
          <w:szCs w:val="22"/>
          <w:rtl w:val="0"/>
        </w:rPr>
        <w:t xml:space="preserve"> and the FFT implementation are the main design levers. Summer heat under the hive lid can exceed Li-ion charging limits, so the enclosure is shaded and charging is cut off by temperature.</w:t>
      </w:r>
    </w:p>
    <w:p w:rsidR="00000000" w:rsidDel="00000000" w:rsidP="00000000" w:rsidRDefault="00000000" w:rsidRPr="00000000" w14:paraId="0000005E">
      <w:pPr>
        <w:keepNext w:val="1"/>
        <w:spacing w:after="0" w:before="40" w:line="240" w:lineRule="auto"/>
        <w:jc w:val="center"/>
        <w:rPr>
          <w:sz w:val="22"/>
          <w:szCs w:val="22"/>
        </w:rPr>
      </w:pPr>
      <w:r w:rsidDel="00000000" w:rsidR="00000000" w:rsidRPr="00000000">
        <w:rPr>
          <w:sz w:val="22"/>
          <w:szCs w:val="22"/>
        </w:rPr>
        <w:drawing>
          <wp:inline distB="0" distT="0" distL="114300" distR="114300">
            <wp:extent cx="5760720" cy="16002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6072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60" w:before="0" w:line="240" w:lineRule="auto"/>
        <w:jc w:val="center"/>
        <w:rPr>
          <w:sz w:val="22"/>
          <w:szCs w:val="22"/>
        </w:rPr>
      </w:pPr>
      <w:r>
        <w:rPr>
          <w:rFonts w:ascii="Times New Roman" w:cs="Times New Roman" w:eastAsia="Times New Roman" w:hAnsi="Times New Roman"/>
          <w:b w:val="0"/>
          <w:bCs w:val="0"/>
          <w:i w:val="0"/>
          <w:iCs w:val="0"/>
          <w:sz w:val="18"/>
          <w:szCs w:val="18"/>
          <w:rtl w:val="0"/>
        </w:rPr>
        <w:t xml:space="preserve">Fig. 2.  Estimated battery life vs. reporting interval by (3), for three vibration record lengths (datasheet-level estimates, to be measured).</w:t>
      </w:r>
    </w:p>
    <w:p w:rsidR="00000000" w:rsidDel="00000000" w:rsidP="00000000" w:rsidRDefault="00000000" w:rsidRPr="00000000" w14:paraId="00000060">
      <w:pPr>
        <w:keepNext w:val="1"/>
        <w:spacing w:after="0" w:before="40" w:line="360" w:lineRule="auto"/>
        <w:jc w:val="left"/>
        <w:rPr>
          <w:sz w:val="22"/>
          <w:szCs w:val="22"/>
        </w:rPr>
      </w:pPr>
      <w:r>
        <w:rPr>
          <w:rFonts w:ascii="Times New Roman" w:cs="Times New Roman" w:eastAsia="Times New Roman" w:hAnsi="Times New Roman"/>
          <w:b w:val="1"/>
          <w:bCs w:val="1"/>
          <w:i w:val="0"/>
          <w:iCs w:val="0"/>
          <w:sz w:val="22"/>
          <w:szCs w:val="22"/>
          <w:rtl w:val="0"/>
        </w:rPr>
        <w:t xml:space="preserve">3.3 Evaluation Plan</w:t>
      </w:r>
    </w:p>
    <w:p w:rsidR="00000000" w:rsidDel="00000000" w:rsidP="00000000" w:rsidRDefault="00000000" w:rsidRPr="00000000" w14:paraId="00000061">
      <w:pPr>
        <w:spacing w:after="20" w:before="0" w:line="360" w:lineRule="auto"/>
        <w:jc w:val="both"/>
        <w:rPr>
          <w:sz w:val="22"/>
          <w:szCs w:val="22"/>
        </w:rPr>
      </w:pPr>
      <w:r>
        <w:rPr>
          <w:rFonts w:ascii="Times New Roman" w:cs="Times New Roman" w:eastAsia="Times New Roman" w:hAnsi="Times New Roman"/>
          <w:b w:val="0"/>
          <w:bCs w:val="0"/>
          <w:i w:val="1"/>
          <w:iCs w:val="1"/>
          <w:sz w:val="22"/>
          <w:szCs w:val="22"/>
          <w:rtl w:val="0"/>
        </w:rPr>
        <w:t xml:space="preserve">Lab:</w:t>
      </w:r>
      <w:r>
        <w:rPr>
          <w:rFonts w:ascii="Times New Roman" w:cs="Times New Roman" w:eastAsia="Times New Roman" w:hAnsi="Times New Roman"/>
          <w:b w:val="0"/>
          <w:bCs w:val="0"/>
          <w:i w:val="0"/>
          <w:iCs w:val="0"/>
          <w:sz w:val="22"/>
          <w:szCs w:val="22"/>
          <w:rtl w:val="0"/>
        </w:rPr>
        <w:t xml:space="preserve"> weighing linearity and repeatability with reference masses from 0 to 100 kg and a temperature sweep; the vibration chain is checked with known tones (100–1000 Hz) from a speaker or shaker coupled to a frame; average current is measured with a power analyser over full cycles. </w:t>
      </w:r>
      <w:r>
        <w:rPr>
          <w:rFonts w:ascii="Times New Roman" w:cs="Times New Roman" w:eastAsia="Times New Roman" w:hAnsi="Times New Roman"/>
          <w:b w:val="0"/>
          <w:bCs w:val="0"/>
          <w:i w:val="1"/>
          <w:iCs w:val="1"/>
          <w:sz w:val="22"/>
          <w:szCs w:val="22"/>
          <w:rtl w:val="0"/>
        </w:rPr>
        <w:t xml:space="preserve">Field:</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highlight w:val="yellow"/>
          <w:rtl w:val="0"/>
        </w:rPr>
        <w:t xml:space="preserve">3–5</w:t>
      </w:r>
      <w:r>
        <w:rPr>
          <w:rFonts w:ascii="Times New Roman" w:cs="Times New Roman" w:eastAsia="Times New Roman" w:hAnsi="Times New Roman"/>
          <w:b w:val="0"/>
          <w:bCs w:val="0"/>
          <w:i w:val="0"/>
          <w:iCs w:val="0"/>
          <w:sz w:val="22"/>
          <w:szCs w:val="22"/>
          <w:rtl w:val="0"/>
        </w:rPr>
        <w:t xml:space="preserve"> instrumented hives and one empty control platform at a cooperating apiary </w:t>
      </w:r>
      <w:r>
        <w:rPr>
          <w:rFonts w:ascii="Times New Roman" w:cs="Times New Roman" w:eastAsia="Times New Roman" w:hAnsi="Times New Roman"/>
          <w:b w:val="0"/>
          <w:bCs w:val="0"/>
          <w:i w:val="0"/>
          <w:iCs w:val="0"/>
          <w:sz w:val="22"/>
          <w:szCs w:val="22"/>
          <w:highlight w:val="yellow"/>
          <w:rtl w:val="0"/>
        </w:rPr>
        <w:t xml:space="preserve">name</w:t>
      </w:r>
      <w:r>
        <w:rPr>
          <w:rFonts w:ascii="Times New Roman" w:cs="Times New Roman" w:eastAsia="Times New Roman" w:hAnsi="Times New Roman"/>
          <w:b w:val="0"/>
          <w:bCs w:val="0"/>
          <w:i w:val="0"/>
          <w:iCs w:val="0"/>
          <w:sz w:val="22"/>
          <w:szCs w:val="22"/>
          <w:rtl w:val="0"/>
        </w:rPr>
        <w:t xml:space="preserve">, from installation through the spring swarming season. Ground truth: weekly inspection records (queen cells, brood, queen presence), beekeeper reports and, where possible, an entrance camera to time swarm departures. Natural swarms are rare, so detection is also tested with controlled events, removal of known masses (0.5–2 kg) and short disturbances, scheduled without the detector settings being changed. Each alert matches at most one labelled event within ±30 min, giving precision </w:t>
      </w:r>
      <w:r>
        <w:rPr>
          <w:rFonts w:ascii="Times New Roman" w:cs="Times New Roman" w:eastAsia="Times New Roman" w:hAnsi="Times New Roman"/>
          <w:b w:val="0"/>
          <w:bCs w:val="0"/>
          <w:i w:val="1"/>
          <w:iCs w:val="1"/>
          <w:sz w:val="22"/>
          <w:szCs w:val="22"/>
          <w:rtl w:val="0"/>
        </w:rPr>
        <w:t xml:space="preserve">P</w:t>
      </w:r>
      <w:r>
        <w:rPr>
          <w:rFonts w:ascii="Times New Roman" w:cs="Times New Roman" w:eastAsia="Times New Roman" w:hAnsi="Times New Roman"/>
          <w:b w:val="0"/>
          <w:bCs w:val="0"/>
          <w:i w:val="0"/>
          <w:iCs w:val="0"/>
          <w:sz w:val="22"/>
          <w:szCs w:val="22"/>
          <w:rtl w:val="0"/>
        </w:rPr>
        <w:t xml:space="preserve"> = TP/(TP+FP) and recall </w:t>
      </w:r>
      <w:r>
        <w:rPr>
          <w:rFonts w:ascii="Times New Roman" w:cs="Times New Roman" w:eastAsia="Times New Roman" w:hAnsi="Times New Roman"/>
          <w:b w:val="0"/>
          <w:bCs w:val="0"/>
          <w:i w:val="1"/>
          <w:iCs w:val="1"/>
          <w:sz w:val="22"/>
          <w:szCs w:val="22"/>
          <w:rtl w:val="0"/>
        </w:rPr>
        <w:t xml:space="preserve">R</w:t>
      </w:r>
      <w:r>
        <w:rPr>
          <w:rFonts w:ascii="Times New Roman" w:cs="Times New Roman" w:eastAsia="Times New Roman" w:hAnsi="Times New Roman"/>
          <w:b w:val="0"/>
          <w:bCs w:val="0"/>
          <w:i w:val="0"/>
          <w:iCs w:val="0"/>
          <w:sz w:val="22"/>
          <w:szCs w:val="22"/>
          <w:rtl w:val="0"/>
        </w:rPr>
        <w:t xml:space="preserve"> = TP/(TP+FN); false alarms are reported per hive-week. Thresholds are tuned on the first weeks and frozen before the evaluation period. The packet delivery ratio (PDR) is computed from sequence numbers at each hive's distance from the gateway.</w:t>
      </w:r>
    </w:p>
    <w:p w:rsidR="00000000" w:rsidDel="00000000" w:rsidP="00000000" w:rsidRDefault="00000000" w:rsidRPr="00000000" w14:paraId="00000062">
      <w:pPr>
        <w:keepNext w:val="1"/>
        <w:spacing w:after="20" w:before="4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TABLE II.  PROPOSED ACCEPTANCE TARGETS (FROZEN BEFORE THE FIELD EVALUATION)</w:t>
      </w:r>
    </w:p>
    <w:tbl>
      <w:tblPr>
        <w:tblStyle w:val="Table3"/>
        <w:tblW w:w="830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69"/>
        <w:gridCol w:w="2769"/>
        <w:gridCol w:w="2769"/>
        <w:tblGridChange w:id="0">
          <w:tblGrid>
            <w:gridCol w:w="2769"/>
            <w:gridCol w:w="2769"/>
            <w:gridCol w:w="2769"/>
          </w:tblGrid>
        </w:tblGridChange>
      </w:tblGrid>
      <w:tr>
        <w:trPr>
          <w:cantSplit w:val="1"/>
          <w:tblHeader w:val="0"/>
        </w:trPr>
        <w:tc>
          <w:tcPr>
            <w:shd w:fill="d9e2f3" w:val="clear"/>
          </w:tcPr>
          <w:p w:rsidR="00000000" w:rsidDel="00000000" w:rsidP="00000000" w:rsidRDefault="00000000" w:rsidRPr="00000000" w14:paraId="00000063">
            <w:pPr>
              <w:keepNext w:val="1"/>
              <w:spacing w:after="0" w:before="0" w:line="240" w:lineRule="auto"/>
              <w:jc w:val="left"/>
              <w:rPr>
                <w:sz w:val="26"/>
                <w:szCs w:val="26"/>
              </w:rPr>
            </w:pPr>
            <w:r>
              <w:rPr>
                <w:rFonts w:ascii="Times New Roman" w:cs="Times New Roman" w:eastAsia="Times New Roman" w:hAnsi="Times New Roman"/>
                <w:b w:val="1"/>
                <w:bCs w:val="1"/>
                <w:i w:val="0"/>
                <w:iCs w:val="0"/>
                <w:sz w:val="20"/>
                <w:szCs w:val="20"/>
                <w:rtl w:val="0"/>
              </w:rPr>
              <w:t xml:space="preserve">Area</w:t>
            </w:r>
          </w:p>
        </w:tc>
        <w:tc>
          <w:tcPr>
            <w:shd w:fill="d9e2f3" w:val="clear"/>
          </w:tcPr>
          <w:p w:rsidR="00000000" w:rsidDel="00000000" w:rsidP="00000000" w:rsidRDefault="00000000" w:rsidRPr="00000000" w14:paraId="00000064">
            <w:pPr>
              <w:keepNext w:val="1"/>
              <w:spacing w:after="0" w:before="0" w:line="240" w:lineRule="auto"/>
              <w:jc w:val="center"/>
              <w:rPr>
                <w:sz w:val="26"/>
                <w:szCs w:val="26"/>
              </w:rPr>
            </w:pPr>
            <w:r>
              <w:rPr>
                <w:rFonts w:ascii="Times New Roman" w:cs="Times New Roman" w:eastAsia="Times New Roman" w:hAnsi="Times New Roman"/>
                <w:b w:val="1"/>
                <w:bCs w:val="1"/>
                <w:i w:val="0"/>
                <w:iCs w:val="0"/>
                <w:sz w:val="20"/>
                <w:szCs w:val="20"/>
                <w:rtl w:val="0"/>
              </w:rPr>
              <w:t xml:space="preserve">Metric</w:t>
            </w:r>
          </w:p>
        </w:tc>
        <w:tc>
          <w:tcPr>
            <w:shd w:fill="d9e2f3" w:val="clear"/>
          </w:tcPr>
          <w:p w:rsidR="00000000" w:rsidDel="00000000" w:rsidP="00000000" w:rsidRDefault="00000000" w:rsidRPr="00000000" w14:paraId="00000065">
            <w:pPr>
              <w:keepNext w:val="1"/>
              <w:spacing w:after="0" w:before="0" w:line="240" w:lineRule="auto"/>
              <w:jc w:val="center"/>
              <w:rPr>
                <w:sz w:val="26"/>
                <w:szCs w:val="26"/>
              </w:rPr>
            </w:pPr>
            <w:r>
              <w:rPr>
                <w:rFonts w:ascii="Times New Roman" w:cs="Times New Roman" w:eastAsia="Times New Roman" w:hAnsi="Times New Roman"/>
                <w:b w:val="1"/>
                <w:bCs w:val="1"/>
                <w:i w:val="0"/>
                <w:iCs w:val="0"/>
                <w:sz w:val="20"/>
                <w:szCs w:val="20"/>
                <w:rtl w:val="0"/>
              </w:rPr>
              <w:t xml:space="preserve">Target</w:t>
            </w:r>
          </w:p>
        </w:tc>
      </w:tr>
      <w:tr>
        <w:trPr>
          <w:cantSplit w:val="1"/>
          <w:tblHeader w:val="0"/>
        </w:trPr>
        <w:tc>
          <w:tcPr/>
          <w:p w:rsidR="00000000" w:rsidDel="00000000" w:rsidP="00000000" w:rsidRDefault="00000000" w:rsidRPr="00000000" w14:paraId="00000066">
            <w:pPr>
              <w:keepNext w:val="1"/>
              <w:spacing w:after="0" w:before="0" w:line="240" w:lineRule="auto"/>
              <w:jc w:val="left"/>
              <w:rPr>
                <w:sz w:val="26"/>
                <w:szCs w:val="26"/>
              </w:rPr>
            </w:pPr>
            <w:r>
              <w:rPr>
                <w:rFonts w:ascii="Times New Roman" w:cs="Times New Roman" w:eastAsia="Times New Roman" w:hAnsi="Times New Roman"/>
                <w:b w:val="0"/>
                <w:bCs w:val="0"/>
                <w:i w:val="0"/>
                <w:iCs w:val="0"/>
                <w:sz w:val="20"/>
                <w:szCs w:val="20"/>
                <w:rtl w:val="0"/>
              </w:rPr>
              <w:t xml:space="preserve">Weighing</w:t>
            </w:r>
          </w:p>
        </w:tc>
        <w:tc>
          <w:tcPr/>
          <w:p w:rsidR="00000000" w:rsidDel="00000000" w:rsidP="00000000" w:rsidRDefault="00000000" w:rsidRPr="00000000" w14:paraId="00000067">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Error vs. reference masses; daily drift (control)</w:t>
            </w:r>
          </w:p>
        </w:tc>
        <w:tc>
          <w:tcPr/>
          <w:p w:rsidR="00000000" w:rsidDel="00000000" w:rsidP="00000000" w:rsidRDefault="00000000" w:rsidRPr="00000000" w14:paraId="00000068">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 ±20 g; reported</w:t>
            </w:r>
          </w:p>
        </w:tc>
      </w:tr>
      <w:tr>
        <w:trPr>
          <w:cantSplit w:val="1"/>
          <w:tblHeader w:val="0"/>
        </w:trPr>
        <w:tc>
          <w:tcPr/>
          <w:p w:rsidR="00000000" w:rsidDel="00000000" w:rsidP="00000000" w:rsidRDefault="00000000" w:rsidRPr="00000000" w14:paraId="00000069">
            <w:pPr>
              <w:keepNext w:val="1"/>
              <w:spacing w:after="0" w:before="0" w:line="240" w:lineRule="auto"/>
              <w:jc w:val="left"/>
              <w:rPr>
                <w:sz w:val="26"/>
                <w:szCs w:val="26"/>
              </w:rPr>
            </w:pPr>
            <w:r>
              <w:rPr>
                <w:rFonts w:ascii="Times New Roman" w:cs="Times New Roman" w:eastAsia="Times New Roman" w:hAnsi="Times New Roman"/>
                <w:b w:val="0"/>
                <w:bCs w:val="0"/>
                <w:i w:val="0"/>
                <w:iCs w:val="0"/>
                <w:sz w:val="20"/>
                <w:szCs w:val="20"/>
                <w:rtl w:val="0"/>
              </w:rPr>
              <w:t xml:space="preserve">Vibration chain</w:t>
            </w:r>
          </w:p>
        </w:tc>
        <w:tc>
          <w:tcPr/>
          <w:p w:rsidR="00000000" w:rsidDel="00000000" w:rsidP="00000000" w:rsidRDefault="00000000" w:rsidRPr="00000000" w14:paraId="0000006A">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Tone frequency error, 100–1000 Hz</w:t>
            </w:r>
          </w:p>
        </w:tc>
        <w:tc>
          <w:tcPr/>
          <w:p w:rsidR="00000000" w:rsidDel="00000000" w:rsidP="00000000" w:rsidRDefault="00000000" w:rsidRPr="00000000" w14:paraId="0000006B">
            <w:pPr>
              <w:keepNext w:val="1"/>
              <w:spacing w:after="0" w:before="0" w:line="240" w:lineRule="auto"/>
              <w:jc w:val="center"/>
              <w:rPr>
                <w:sz w:val="26"/>
                <w:szCs w:val="26"/>
              </w:rPr>
            </w:pPr>
            <w:r>
              <w:rPr>
                <w:i w:val="0"/>
                <w:iCs w:val="0"/>
                <w:rtl w:val="0"/>
              </w:rPr>
              <w:t xml:space="preserve">≤ 2 Hz</w:t>
            </w:r>
          </w:p>
        </w:tc>
      </w:tr>
      <w:tr>
        <w:trPr>
          <w:cantSplit w:val="1"/>
          <w:tblHeader w:val="0"/>
        </w:trPr>
        <w:tc>
          <w:tcPr/>
          <w:p w:rsidR="00000000" w:rsidDel="00000000" w:rsidP="00000000" w:rsidRDefault="00000000" w:rsidRPr="00000000" w14:paraId="0000006C">
            <w:pPr>
              <w:keepNext w:val="1"/>
              <w:spacing w:after="0" w:before="0" w:line="240" w:lineRule="auto"/>
              <w:jc w:val="left"/>
              <w:rPr>
                <w:sz w:val="26"/>
                <w:szCs w:val="26"/>
              </w:rPr>
            </w:pPr>
            <w:r>
              <w:rPr>
                <w:rFonts w:ascii="Times New Roman" w:cs="Times New Roman" w:eastAsia="Times New Roman" w:hAnsi="Times New Roman"/>
                <w:b w:val="0"/>
                <w:bCs w:val="0"/>
                <w:i w:val="0"/>
                <w:iCs w:val="0"/>
                <w:sz w:val="20"/>
                <w:szCs w:val="20"/>
                <w:rtl w:val="0"/>
              </w:rPr>
              <w:t xml:space="preserve">Event detection</w:t>
            </w:r>
          </w:p>
        </w:tc>
        <w:tc>
          <w:tcPr/>
          <w:p w:rsidR="00000000" w:rsidDel="00000000" w:rsidP="00000000" w:rsidRDefault="00000000" w:rsidRPr="00000000" w14:paraId="0000006D">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Precision / recall (swarms + controlled events)</w:t>
            </w:r>
          </w:p>
        </w:tc>
        <w:tc>
          <w:tcPr/>
          <w:p w:rsidR="00000000" w:rsidDel="00000000" w:rsidP="00000000" w:rsidRDefault="00000000" w:rsidRPr="00000000" w14:paraId="0000006E">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&gt; 90% / &gt; 90%</w:t>
            </w:r>
          </w:p>
        </w:tc>
      </w:tr>
      <w:tr>
        <w:trPr>
          <w:cantSplit w:val="1"/>
          <w:tblHeader w:val="0"/>
        </w:trPr>
        <w:tc>
          <w:tcPr/>
          <w:p w:rsidR="00000000" w:rsidDel="00000000" w:rsidP="00000000" w:rsidRDefault="00000000" w:rsidRPr="00000000" w14:paraId="0000006F">
            <w:pPr>
              <w:keepNext w:val="1"/>
              <w:spacing w:after="0" w:before="0" w:line="240" w:lineRule="auto"/>
              <w:jc w:val="left"/>
              <w:rPr>
                <w:sz w:val="26"/>
                <w:szCs w:val="26"/>
              </w:rPr>
            </w:pPr>
            <w:r>
              <w:rPr>
                <w:rFonts w:ascii="Times New Roman" w:cs="Times New Roman" w:eastAsia="Times New Roman" w:hAnsi="Times New Roman"/>
                <w:b w:val="0"/>
                <w:bCs w:val="0"/>
                <w:i w:val="0"/>
                <w:iCs w:val="0"/>
                <w:sz w:val="20"/>
                <w:szCs w:val="20"/>
                <w:rtl w:val="0"/>
              </w:rPr>
              <w:t xml:space="preserve">False alarms</w:t>
            </w:r>
          </w:p>
        </w:tc>
        <w:tc>
          <w:tcPr/>
          <w:p w:rsidR="00000000" w:rsidDel="00000000" w:rsidP="00000000" w:rsidRDefault="00000000" w:rsidRPr="00000000" w14:paraId="00000070">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Alerts without a matching event</w:t>
            </w:r>
          </w:p>
        </w:tc>
        <w:tc>
          <w:tcPr/>
          <w:p w:rsidR="00000000" w:rsidDel="00000000" w:rsidP="00000000" w:rsidRDefault="00000000" w:rsidRPr="00000000" w14:paraId="00000071">
            <w:pPr>
              <w:keepNext w:val="1"/>
              <w:spacing w:after="0" w:before="0" w:line="240" w:lineRule="auto"/>
              <w:jc w:val="center"/>
              <w:rPr>
                <w:sz w:val="26"/>
                <w:szCs w:val="26"/>
              </w:rPr>
            </w:pPr>
            <w:r>
              <w:rPr>
                <w:i w:val="0"/>
                <w:iCs w:val="0"/>
                <w:rtl w:val="0"/>
              </w:rPr>
              <w:t xml:space="preserve">≤ 1 per hive-week</w:t>
            </w:r>
          </w:p>
        </w:tc>
      </w:tr>
      <w:tr>
        <w:trPr>
          <w:cantSplit w:val="1"/>
          <w:tblHeader w:val="0"/>
        </w:trPr>
        <w:tc>
          <w:tcPr/>
          <w:p w:rsidR="00000000" w:rsidDel="00000000" w:rsidP="00000000" w:rsidRDefault="00000000" w:rsidRPr="00000000" w14:paraId="00000072">
            <w:pPr>
              <w:keepNext w:val="1"/>
              <w:spacing w:after="0" w:before="0" w:line="240" w:lineRule="auto"/>
              <w:jc w:val="left"/>
              <w:rPr>
                <w:sz w:val="26"/>
                <w:szCs w:val="26"/>
              </w:rPr>
            </w:pPr>
            <w:r>
              <w:rPr>
                <w:rFonts w:ascii="Times New Roman" w:cs="Times New Roman" w:eastAsia="Times New Roman" w:hAnsi="Times New Roman"/>
                <w:b w:val="0"/>
                <w:bCs w:val="0"/>
                <w:i w:val="0"/>
                <w:iCs w:val="0"/>
                <w:sz w:val="20"/>
                <w:szCs w:val="20"/>
                <w:rtl w:val="0"/>
              </w:rPr>
              <w:t xml:space="preserve">Wireless</w:t>
            </w:r>
          </w:p>
        </w:tc>
        <w:tc>
          <w:tcPr/>
          <w:p w:rsidR="00000000" w:rsidDel="00000000" w:rsidP="00000000" w:rsidRDefault="00000000" w:rsidRPr="00000000" w14:paraId="00000073">
            <w:pPr>
              <w:keepNext w:val="1"/>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Packet delivery ratio at apiary distance</w:t>
            </w:r>
          </w:p>
        </w:tc>
        <w:tc>
          <w:tcPr/>
          <w:p w:rsidR="00000000" w:rsidDel="00000000" w:rsidP="00000000" w:rsidRDefault="00000000" w:rsidRPr="00000000" w14:paraId="00000074">
            <w:pPr>
              <w:keepNext w:val="1"/>
              <w:spacing w:after="0" w:before="0" w:line="240" w:lineRule="auto"/>
              <w:jc w:val="center"/>
              <w:rPr>
                <w:sz w:val="26"/>
                <w:szCs w:val="26"/>
              </w:rPr>
            </w:pPr>
            <w:r>
              <w:rPr>
                <w:i w:val="0"/>
                <w:iCs w:val="0"/>
                <w:rtl w:val="0"/>
              </w:rPr>
              <w:t xml:space="preserve">≥ 95%</w:t>
            </w:r>
          </w:p>
        </w:tc>
      </w:tr>
      <w:tr>
        <w:trPr>
          <w:cantSplit w:val="1"/>
          <w:tblHeader w:val="0"/>
        </w:trPr>
        <w:tc>
          <w:tcPr/>
          <w:p w:rsidR="00000000" w:rsidDel="00000000" w:rsidP="00000000" w:rsidRDefault="00000000" w:rsidRPr="00000000" w14:paraId="00000075">
            <w:pPr>
              <w:spacing w:after="0" w:before="0" w:line="240" w:lineRule="auto"/>
              <w:jc w:val="left"/>
              <w:rPr>
                <w:sz w:val="26"/>
                <w:szCs w:val="26"/>
              </w:rPr>
            </w:pPr>
            <w:r>
              <w:rPr>
                <w:rFonts w:ascii="Times New Roman" w:cs="Times New Roman" w:eastAsia="Times New Roman" w:hAnsi="Times New Roman"/>
                <w:b w:val="0"/>
                <w:bCs w:val="0"/>
                <w:i w:val="0"/>
                <w:iCs w:val="0"/>
                <w:sz w:val="20"/>
                <w:szCs w:val="20"/>
                <w:rtl w:val="0"/>
              </w:rPr>
              <w:t xml:space="preserve">Power / reliability</w:t>
            </w:r>
          </w:p>
        </w:tc>
        <w:tc>
          <w:tcPr/>
          <w:p w:rsidR="00000000" w:rsidDel="00000000" w:rsidP="00000000" w:rsidRDefault="00000000" w:rsidRPr="00000000" w14:paraId="00000076">
            <w:pPr>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Average current; unattended operation</w:t>
            </w:r>
          </w:p>
        </w:tc>
        <w:tc>
          <w:tcPr/>
          <w:p w:rsidR="00000000" w:rsidDel="00000000" w:rsidP="00000000" w:rsidRDefault="00000000" w:rsidRPr="00000000" w14:paraId="00000077">
            <w:pPr>
              <w:spacing w:after="0" w:before="0" w:line="240" w:lineRule="auto"/>
              <w:jc w:val="center"/>
              <w:rPr>
                <w:sz w:val="26"/>
                <w:szCs w:val="26"/>
              </w:rPr>
            </w:pPr>
            <w:r>
              <w:rPr>
                <w:rFonts w:ascii="Times New Roman" w:cs="Times New Roman" w:eastAsia="Times New Roman" w:hAnsi="Times New Roman"/>
                <w:b w:val="0"/>
                <w:bCs w:val="0"/>
                <w:i w:val="0"/>
                <w:iCs w:val="0"/>
                <w:sz w:val="20"/>
                <w:szCs w:val="20"/>
                <w:rtl w:val="0"/>
              </w:rPr>
              <w:t xml:space="preserve">≤ 1 mA; ≥ 30 days</w:t>
            </w:r>
          </w:p>
        </w:tc>
      </w:tr>
    </w:tbl>
    <w:p w:rsidR="00000000" w:rsidDel="00000000" w:rsidP="00000000" w:rsidRDefault="00000000" w:rsidRPr="00000000" w14:paraId="00000078">
      <w:pPr>
        <w:keepNext w:val="1"/>
        <w:pageBreakBefore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References</w:t>
      </w:r>
      <w:r w:rsidDel="00000000" w:rsidR="00000000" w:rsidRPr="00000000">
        <w:rPr>
          <w:rtl w:val="0"/>
        </w:rPr>
      </w:r>
    </w:p>
    <w:p w:rsidR="00000000" w:rsidDel="00000000" w:rsidP="00000000" w:rsidRDefault="00000000" w:rsidRPr="00000000" w14:paraId="00000079">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[1]</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A. Zacepins, V. Brusbardis, J. Meitalovs, and E. Stalidzans, "Challenges in the development of precision beekeeping," </w:t>
      </w:r>
      <w:r>
        <w:rPr>
          <w:rFonts w:ascii="Times New Roman" w:cs="Times New Roman" w:eastAsia="Times New Roman" w:hAnsi="Times New Roman"/>
          <w:b w:val="0"/>
          <w:bCs w:val="0"/>
          <w:i w:val="1"/>
          <w:iCs w:val="1"/>
          <w:sz w:val="20"/>
          <w:szCs w:val="20"/>
          <w:rtl w:val="0"/>
        </w:rPr>
        <w:t xml:space="preserve">Biosyst. Eng.</w:t>
      </w:r>
      <w:r>
        <w:rPr>
          <w:rFonts w:ascii="Times New Roman" w:cs="Times New Roman" w:eastAsia="Times New Roman" w:hAnsi="Times New Roman"/>
          <w:b w:val="0"/>
          <w:bCs w:val="0"/>
          <w:i w:val="0"/>
          <w:iCs w:val="0"/>
          <w:sz w:val="20"/>
          <w:szCs w:val="20"/>
          <w:rtl w:val="0"/>
        </w:rPr>
        <w:t xml:space="preserve">, vol. 130, pp. 60–71, Feb. 2015, doi: 10.1016/j.biosystemseng.2014.12.001.</w:t>
      </w:r>
    </w:p>
    <w:p w:rsidR="00000000" w:rsidDel="00000000" w:rsidP="00000000" w:rsidRDefault="00000000" w:rsidRPr="00000000" w14:paraId="0000007A">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[2]</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S. Ferrari, M. Silva, M. Guarino, and D. Berckmans, "Monitoring of swarming sounds in bee hives for early detection of the swarming period," </w:t>
      </w:r>
      <w:r>
        <w:rPr>
          <w:rFonts w:ascii="Times New Roman" w:cs="Times New Roman" w:eastAsia="Times New Roman" w:hAnsi="Times New Roman"/>
          <w:b w:val="0"/>
          <w:bCs w:val="0"/>
          <w:i w:val="1"/>
          <w:iCs w:val="1"/>
          <w:sz w:val="20"/>
          <w:szCs w:val="20"/>
          <w:rtl w:val="0"/>
        </w:rPr>
        <w:t xml:space="preserve">Comput. Electron. Agric.</w:t>
      </w:r>
      <w:r>
        <w:rPr>
          <w:rFonts w:ascii="Times New Roman" w:cs="Times New Roman" w:eastAsia="Times New Roman" w:hAnsi="Times New Roman"/>
          <w:b w:val="0"/>
          <w:bCs w:val="0"/>
          <w:i w:val="0"/>
          <w:iCs w:val="0"/>
          <w:sz w:val="20"/>
          <w:szCs w:val="20"/>
          <w:rtl w:val="0"/>
        </w:rPr>
        <w:t xml:space="preserve">, vol. 64, no. 1, pp. 72–77, 2008, doi: 10.1016/j.compag.2008.05.010.</w:t>
      </w:r>
    </w:p>
    <w:p w:rsidR="00000000" w:rsidDel="00000000" w:rsidP="00000000" w:rsidRDefault="00000000" w:rsidRPr="00000000" w14:paraId="0000007B">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[3]</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M.-T. Ramsey, M. Bencsik, M. I. Newton, M. Reyes, M. Pioz, D. Crauser, N. Simon Delso, and Y. Le Conte, "The prediction of swarming in honeybee colonies using vibrational spectra," </w:t>
      </w:r>
      <w:r>
        <w:rPr>
          <w:rFonts w:ascii="Times New Roman" w:cs="Times New Roman" w:eastAsia="Times New Roman" w:hAnsi="Times New Roman"/>
          <w:b w:val="0"/>
          <w:bCs w:val="0"/>
          <w:i w:val="1"/>
          <w:iCs w:val="1"/>
          <w:sz w:val="20"/>
          <w:szCs w:val="20"/>
          <w:rtl w:val="0"/>
        </w:rPr>
        <w:t xml:space="preserve">Sci. Rep.</w:t>
      </w:r>
      <w:r>
        <w:rPr>
          <w:rFonts w:ascii="Times New Roman" w:cs="Times New Roman" w:eastAsia="Times New Roman" w:hAnsi="Times New Roman"/>
          <w:b w:val="0"/>
          <w:bCs w:val="0"/>
          <w:i w:val="0"/>
          <w:iCs w:val="0"/>
          <w:sz w:val="20"/>
          <w:szCs w:val="20"/>
          <w:rtl w:val="0"/>
        </w:rPr>
        <w:t xml:space="preserve">, vol. 10, Art. no. 9798, Jun. 2020, doi: 10.1038/s41598-020-66115-5.</w:t>
      </w:r>
    </w:p>
    <w:p w:rsidR="00000000" w:rsidDel="00000000" w:rsidP="00000000" w:rsidRDefault="00000000" w:rsidRPr="00000000" w14:paraId="0000007C">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[4]</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W. G. Meikle and N. Holst, "Application of continuous monitoring of honeybee colonies," </w:t>
      </w:r>
      <w:r>
        <w:rPr>
          <w:rFonts w:ascii="Times New Roman" w:cs="Times New Roman" w:eastAsia="Times New Roman" w:hAnsi="Times New Roman"/>
          <w:b w:val="0"/>
          <w:bCs w:val="0"/>
          <w:i w:val="1"/>
          <w:iCs w:val="1"/>
          <w:sz w:val="20"/>
          <w:szCs w:val="20"/>
          <w:rtl w:val="0"/>
        </w:rPr>
        <w:t xml:space="preserve">Apidologie</w:t>
      </w:r>
      <w:r>
        <w:rPr>
          <w:rFonts w:ascii="Times New Roman" w:cs="Times New Roman" w:eastAsia="Times New Roman" w:hAnsi="Times New Roman"/>
          <w:b w:val="0"/>
          <w:bCs w:val="0"/>
          <w:i w:val="0"/>
          <w:iCs w:val="0"/>
          <w:sz w:val="20"/>
          <w:szCs w:val="20"/>
          <w:rtl w:val="0"/>
        </w:rPr>
        <w:t xml:space="preserve">, vol. 46, no. 1, pp. 10–22, 2015, doi: 10.1007/s13592-014-0298-x.</w:t>
      </w:r>
    </w:p>
    <w:p w:rsidR="00000000" w:rsidDel="00000000" w:rsidP="00000000" w:rsidRDefault="00000000" w:rsidRPr="00000000" w14:paraId="0000007D">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[5]</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S. Cecchi, S. Spinsante, A. Terenzi, and S. Orcioni, "A smart sensor-based measurement system for advanced bee hive monitoring," </w:t>
      </w:r>
      <w:r>
        <w:rPr>
          <w:rFonts w:ascii="Times New Roman" w:cs="Times New Roman" w:eastAsia="Times New Roman" w:hAnsi="Times New Roman"/>
          <w:b w:val="0"/>
          <w:bCs w:val="0"/>
          <w:i w:val="1"/>
          <w:iCs w:val="1"/>
          <w:sz w:val="20"/>
          <w:szCs w:val="20"/>
          <w:rtl w:val="0"/>
        </w:rPr>
        <w:t xml:space="preserve">Sensors</w:t>
      </w:r>
      <w:r>
        <w:rPr>
          <w:rFonts w:ascii="Times New Roman" w:cs="Times New Roman" w:eastAsia="Times New Roman" w:hAnsi="Times New Roman"/>
          <w:b w:val="0"/>
          <w:bCs w:val="0"/>
          <w:i w:val="0"/>
          <w:iCs w:val="0"/>
          <w:sz w:val="20"/>
          <w:szCs w:val="20"/>
          <w:rtl w:val="0"/>
        </w:rPr>
        <w:t xml:space="preserve">, vol. 20, no. 9, Art. no. 2726, May 2020, doi: 10.3390/s20092726.</w:t>
      </w:r>
    </w:p>
    <w:p w:rsidR="00000000" w:rsidDel="00000000" w:rsidP="00000000" w:rsidRDefault="00000000" w:rsidRPr="00000000" w14:paraId="0000007E">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[6]</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BroodMinder, "BroodMinder-W3 four point weight scale kit." [Online]. Available: https://workerandhive.com/products/broodminder-w3-four-point-weight-scale-kit</w:t>
      </w:r>
    </w:p>
    <w:p w:rsidR="00000000" w:rsidDel="00000000" w:rsidP="00000000" w:rsidRDefault="00000000" w:rsidRPr="00000000" w14:paraId="0000007F">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[7]</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BeeHero, "Technology." [Online]. Available: https://www.beehero.io/technology</w:t>
      </w:r>
    </w:p>
    <w:p w:rsidR="00000000" w:rsidDel="00000000" w:rsidP="00000000" w:rsidRDefault="00000000" w:rsidRPr="00000000" w14:paraId="00000080">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[8]</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Semtech Corp., "LoRa modem designer's guide," Application Note AN1200.13, Jul. 2013.</w:t>
      </w:r>
    </w:p>
    <w:p w:rsidR="00000000" w:rsidDel="00000000" w:rsidP="00000000" w:rsidRDefault="00000000" w:rsidRPr="00000000" w14:paraId="00000080">
      <w:pPr>
        <w:tabs>
          <w:tab w:val="left" w:leader="none" w:pos="510"/>
        </w:tabs>
        <w:spacing w:after="80" w:before="0" w:line="240" w:lineRule="auto"/>
        <w:ind w:left="510" w:hanging="510"/>
        <w:jc w:val="left"/>
        <w:rPr>
          <w:sz w:val="22"/>
          <w:szCs w:val="22"/>
        </w:rPr>
      </w:pPr>
      <w:r>
        <w:rPr>
          <w:rFonts w:ascii="Times New Roman" w:cs="Times New Roman" w:eastAsia="Times New Roman" w:hAnsi="Times New Roman"/>
          <w:b w:val="0"/>
          <w:bCs w:val="0"/>
          <w:i w:val="0"/>
          <w:iCs w:val="0"/>
          <w:sz w:val="20"/>
          <w:szCs w:val="20"/>
          <w:rtl w:val="0"/>
        </w:rPr>
        <w:t xml:space="preserve">[9]</w:t>
      </w:r>
      <w:r>
        <w:rPr>
          <w:rFonts w:ascii="Times New Roman" w:cs="Times New Roman" w:eastAsia="Times New Roman" w:hAnsi="Times New Roman"/>
          <w:b w:val="0"/>
          <w:bCs w:val="0"/>
          <w:i w:val="0"/>
          <w:iCs w:val="0"/>
          <w:sz w:val="20"/>
          <w:szCs w:val="20"/>
          <w:rtl w:val="0"/>
        </w:rPr>
        <w:tab/>
      </w:r>
      <w:r>
        <w:rPr>
          <w:rFonts w:ascii="Times New Roman" w:cs="Times New Roman" w:eastAsia="Times New Roman" w:hAnsi="Times New Roman"/>
          <w:b w:val="0"/>
          <w:bCs w:val="0"/>
          <w:i w:val="0"/>
          <w:iCs w:val="0"/>
          <w:sz w:val="20"/>
          <w:szCs w:val="20"/>
          <w:rtl w:val="0"/>
        </w:rPr>
        <w:t xml:space="preserve">Avia Semiconductor, "HX711: 24-bit analog-to-digital converter (ADC) for weigh scales," datasheet.</w:t>
      </w:r>
    </w:p>
    <w:p w:rsidR="00000000" w:rsidDel="00000000" w:rsidP="00000000" w:rsidRDefault="00000000" w:rsidRPr="00000000" w14:paraId="00000081">
      <w:pPr>
        <w:pageBreakBefore w:val="1"/>
        <w:bidi w:val="1"/>
        <w:spacing w:after="20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rtl w:val="1"/>
        </w:rPr>
        <w:t xml:space="preserve">הערכה</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לשיחת</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סקר</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תכנון</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ראשוני</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0"/>
        </w:rPr>
        <w:t xml:space="preserve">PDR</w:t>
      </w:r>
      <w:r w:rsidDel="00000000" w:rsidR="00000000" w:rsidRPr="00000000">
        <w:rPr>
          <w:rFonts w:ascii="Times New Roman" w:cs="Times New Roman" w:eastAsia="Times New Roman" w:hAnsi="Times New Roman"/>
          <w:b w:val="1"/>
          <w:bCs w:val="1"/>
          <w:i w:val="0"/>
          <w:iCs w:val="0"/>
          <w:rtl w:val="0"/>
        </w:rPr>
        <w:t xml:space="preserve">)</w:t>
      </w:r>
      <w:r w:rsidDel="00000000" w:rsidR="00000000" w:rsidRPr="00000000">
        <w:rPr>
          <w:rtl w:val="0"/>
        </w:rPr>
      </w:r>
    </w:p>
    <w:p w:rsidR="00000000" w:rsidDel="00000000" w:rsidP="00000000" w:rsidRDefault="00000000" w:rsidRPr="00000000" w14:paraId="00000082">
      <w:pPr>
        <w:bidi w:val="1"/>
        <w:spacing w:after="40" w:before="0" w:line="360" w:lineRule="auto"/>
        <w:jc w:val="right"/>
        <w:rPr>
          <w:sz w:val="22"/>
          <w:szCs w:val="22"/>
        </w:rPr>
      </w:pPr>
      <w:r>
        <w:rPr>
          <w:rFonts w:ascii="Times New Roman" w:cs="Times New Roman" w:eastAsia="Times New Roman" w:hAnsi="Times New Roman"/>
          <w:b w:val="0"/>
          <w:bCs w:val="0"/>
          <w:i w:val="0"/>
          <w:iCs w:val="0"/>
          <w:sz w:val="22"/>
          <w:szCs w:val="22"/>
          <w:rtl w:val="1"/>
        </w:rPr>
        <w:t xml:space="preserve">מספר הפרויקט: </w:t>
      </w:r>
      <w:r>
        <w:rPr>
          <w:rFonts w:ascii="Times New Roman" w:cs="Times New Roman" w:eastAsia="Times New Roman" w:hAnsi="Times New Roman"/>
          <w:b w:val="0"/>
          <w:bCs w:val="0"/>
          <w:i w:val="0"/>
          <w:iCs w:val="0"/>
          <w:sz w:val="22"/>
          <w:szCs w:val="22"/>
          <w:highlight w:val="yellow"/>
          <w:rtl w:val="0"/>
        </w:rPr>
        <w:t xml:space="preserve">P-2027-xxx</w:t>
      </w:r>
      <w:r>
        <w:rPr>
          <w:rFonts w:ascii="Times New Roman" w:cs="Times New Roman" w:eastAsia="Times New Roman" w:hAnsi="Times New Roman"/>
          <w:b w:val="0"/>
          <w:bCs w:val="0"/>
          <w:i w:val="0"/>
          <w:iCs w:val="0"/>
          <w:sz w:val="22"/>
          <w:szCs w:val="22"/>
          <w:rtl w:val="1"/>
        </w:rPr>
        <w:t xml:space="preserve">, שם הפרויקט: בי-סנס – </w:t>
      </w:r>
      <w:r>
        <w:rPr>
          <w:rFonts w:ascii="Times New Roman" w:cs="Times New Roman" w:eastAsia="Times New Roman" w:hAnsi="Times New Roman"/>
          <w:b w:val="0"/>
          <w:bCs w:val="0"/>
          <w:i w:val="0"/>
          <w:iCs w:val="0"/>
          <w:sz w:val="22"/>
          <w:szCs w:val="22"/>
          <w:rtl w:val="0"/>
        </w:rPr>
        <w:t xml:space="preserve">BeeSense</w:t>
      </w:r>
    </w:p>
    <w:p w:rsidR="00000000" w:rsidDel="00000000" w:rsidP="00000000" w:rsidRDefault="00000000" w:rsidRPr="00000000" w14:paraId="00000083">
      <w:pPr>
        <w:bidi w:val="1"/>
        <w:spacing w:after="40" w:before="0" w:line="360" w:lineRule="auto"/>
        <w:jc w:val="right"/>
        <w:rPr>
          <w:sz w:val="22"/>
          <w:szCs w:val="22"/>
        </w:rPr>
      </w:pPr>
      <w:r>
        <w:rPr>
          <w:rFonts w:ascii="Times New Roman" w:cs="Times New Roman" w:eastAsia="Times New Roman" w:hAnsi="Times New Roman"/>
          <w:b w:val="0"/>
          <w:bCs w:val="0"/>
          <w:i w:val="0"/>
          <w:iCs w:val="0"/>
          <w:sz w:val="22"/>
          <w:szCs w:val="22"/>
          <w:rtl w:val="1"/>
        </w:rPr>
        <w:t xml:space="preserve">שם המנחה: </w:t>
      </w:r>
      <w:r>
        <w:rPr>
          <w:rFonts w:ascii="Times New Roman" w:cs="Times New Roman" w:eastAsia="Times New Roman" w:hAnsi="Times New Roman"/>
          <w:b w:val="0"/>
          <w:bCs w:val="0"/>
          <w:i w:val="0"/>
          <w:iCs w:val="0"/>
          <w:sz w:val="22"/>
          <w:szCs w:val="22"/>
          <w:highlight w:val="yellow"/>
          <w:rtl w:val="1"/>
        </w:rPr>
        <w:t xml:space="preserve">שם המנחה</w:t>
      </w:r>
    </w:p>
    <w:p w:rsidR="00000000" w:rsidDel="00000000" w:rsidP="00000000" w:rsidRDefault="00000000" w:rsidRPr="00000000" w14:paraId="00000084">
      <w:pPr>
        <w:bidi w:val="1"/>
        <w:spacing w:after="40" w:before="0" w:line="360" w:lineRule="auto"/>
        <w:jc w:val="right"/>
        <w:rPr>
          <w:sz w:val="22"/>
          <w:szCs w:val="22"/>
        </w:rPr>
      </w:pPr>
      <w:r>
        <w:rPr>
          <w:rFonts w:ascii="Times New Roman" w:cs="Times New Roman" w:eastAsia="Times New Roman" w:hAnsi="Times New Roman"/>
          <w:b w:val="0"/>
          <w:bCs w:val="0"/>
          <w:i w:val="0"/>
          <w:iCs w:val="0"/>
          <w:sz w:val="22"/>
          <w:szCs w:val="22"/>
          <w:rtl w:val="1"/>
        </w:rPr>
        <w:t xml:space="preserve">שם הסטודנט: </w:t>
      </w:r>
      <w:r>
        <w:rPr>
          <w:rFonts w:ascii="Times New Roman" w:cs="Times New Roman" w:eastAsia="Times New Roman" w:hAnsi="Times New Roman"/>
          <w:b w:val="0"/>
          <w:bCs w:val="0"/>
          <w:i w:val="0"/>
          <w:iCs w:val="0"/>
          <w:sz w:val="22"/>
          <w:szCs w:val="22"/>
          <w:highlight w:val="yellow"/>
          <w:rtl w:val="1"/>
        </w:rPr>
        <w:t xml:space="preserve">שם סטודנט/ית </w:t>
      </w:r>
      <w:r>
        <w:rPr>
          <w:rFonts w:ascii="Times New Roman" w:cs="Times New Roman" w:eastAsia="Times New Roman" w:hAnsi="Times New Roman"/>
          <w:b w:val="0"/>
          <w:bCs w:val="0"/>
          <w:i w:val="0"/>
          <w:iCs w:val="0"/>
          <w:sz w:val="22"/>
          <w:szCs w:val="22"/>
          <w:highlight w:val="yellow"/>
          <w:rtl w:val="0"/>
        </w:rPr>
        <w:t xml:space="preserve">1</w:t>
      </w:r>
      <w:r>
        <w:rPr>
          <w:rFonts w:ascii="Times New Roman" w:cs="Times New Roman" w:eastAsia="Times New Roman" w:hAnsi="Times New Roman"/>
          <w:b w:val="0"/>
          <w:bCs w:val="0"/>
          <w:i w:val="0"/>
          <w:iCs w:val="0"/>
          <w:sz w:val="22"/>
          <w:szCs w:val="22"/>
          <w:rtl w:val="1"/>
        </w:rPr>
        <w:t xml:space="preserve">          ת.ז.: </w:t>
      </w:r>
      <w:r>
        <w:rPr>
          <w:rFonts w:ascii="Times New Roman" w:cs="Times New Roman" w:eastAsia="Times New Roman" w:hAnsi="Times New Roman"/>
          <w:b w:val="0"/>
          <w:bCs w:val="0"/>
          <w:i w:val="0"/>
          <w:iCs w:val="0"/>
          <w:sz w:val="22"/>
          <w:szCs w:val="22"/>
          <w:highlight w:val="yellow"/>
          <w:rtl w:val="1"/>
        </w:rPr>
        <w:t xml:space="preserve">מספר</w:t>
      </w:r>
    </w:p>
    <w:p w:rsidR="00000000" w:rsidDel="00000000" w:rsidP="00000000" w:rsidRDefault="00000000" w:rsidRPr="00000000" w14:paraId="00000085">
      <w:pPr>
        <w:spacing w:after="80" w:before="0" w:line="360" w:lineRule="auto"/>
        <w:jc w:val="both"/>
        <w:rPr>
          <w:sz w:val="22"/>
          <w:szCs w:val="22"/>
        </w:rPr>
      </w:pPr>
      <w:r w:rsidDel="00000000" w:rsidR="00000000" w:rsidRPr="00000000">
        <w:rPr>
          <w:rtl w:val="0"/>
        </w:rPr>
      </w:r>
    </w:p>
    <w:tbl>
      <w:tblPr>
        <w:tblStyle w:val="Table4"/>
        <w:bidiVisual w:val="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5103"/>
        <w:gridCol w:w="1134"/>
        <w:gridCol w:w="1134"/>
        <w:gridCol w:w="1131"/>
        <w:tblGridChange w:id="0">
          <w:tblGrid>
            <w:gridCol w:w="514"/>
            <w:gridCol w:w="5103"/>
            <w:gridCol w:w="1134"/>
            <w:gridCol w:w="1134"/>
            <w:gridCol w:w="113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קריטריון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1 - </w:t>
            </w:r>
            <w:r w:rsidDel="00000000" w:rsidR="00000000" w:rsidRPr="00000000">
              <w:rPr>
                <w:rFonts w:ascii="Times New Roman" w:cs="Times New Roman" w:eastAsia="Times New Roman" w:hAnsi="Times New Roman"/>
                <w:sz w:val="22"/>
                <w:szCs w:val="22"/>
                <w:rtl w:val="1"/>
              </w:rPr>
              <w:t xml:space="preserve">חלש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2 - </w:t>
            </w:r>
            <w:r w:rsidDel="00000000" w:rsidR="00000000" w:rsidRPr="00000000">
              <w:rPr>
                <w:rFonts w:ascii="Times New Roman" w:cs="Times New Roman" w:eastAsia="Times New Roman" w:hAnsi="Times New Roman"/>
                <w:sz w:val="22"/>
                <w:szCs w:val="22"/>
                <w:rtl w:val="1"/>
              </w:rPr>
              <w:t xml:space="preserve">בינוני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3 - </w:t>
            </w:r>
            <w:r w:rsidDel="00000000" w:rsidR="00000000" w:rsidRPr="00000000">
              <w:rPr>
                <w:rFonts w:ascii="Times New Roman" w:cs="Times New Roman" w:eastAsia="Times New Roman" w:hAnsi="Times New Roman"/>
                <w:sz w:val="22"/>
                <w:szCs w:val="22"/>
                <w:rtl w:val="1"/>
              </w:rPr>
              <w:t xml:space="preserve">מצוין</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מטרת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הוגדרו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קריטריונים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ומדידים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כמותית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לבחינת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הצלחת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הבנת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ניכר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שהסטודנטים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מבינים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הקיימים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נערך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רלוונטי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הגישה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הכללית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ורכיבי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הוצגו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והוסברו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בצורה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הובנו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מהות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העשייה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הצורך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וסביבת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היישום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1"/>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ביצעו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בסיסי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קוד</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מעגל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מודל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מתמטי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איכות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0"/>
              </w:rPr>
              <w:t xml:space="preserve">PDR</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תחביר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תקצירים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מפרט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טכני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תכנון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מפורטים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bidi w:val="1"/>
              <w:spacing w:line="36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A4">
      <w:pPr>
        <w:spacing w:after="0" w:before="0" w:line="360" w:lineRule="auto"/>
        <w:jc w:val="both"/>
        <w:rPr>
          <w:sz w:val="22"/>
          <w:szCs w:val="22"/>
        </w:rPr>
      </w:pPr>
      <w:r w:rsidDel="00000000" w:rsidR="00000000" w:rsidRPr="00000000">
        <w:rPr>
          <w:rtl w:val="0"/>
        </w:rPr>
      </w:r>
    </w:p>
    <w:p w:rsidR="00000000" w:rsidDel="00000000" w:rsidP="00000000" w:rsidRDefault="00000000" w:rsidRPr="00000000" w14:paraId="000000A5">
      <w:pPr>
        <w:bidi w:val="1"/>
        <w:spacing w:after="20" w:before="24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הערות</w:t>
      </w:r>
      <w:r w:rsidDel="00000000" w:rsidR="00000000" w:rsidRPr="00000000">
        <w:rPr>
          <w:rFonts w:ascii="Times New Roman" w:cs="Times New Roman" w:eastAsia="Times New Roman" w:hAnsi="Times New Roman"/>
          <w:b w:val="0"/>
          <w:bCs w:val="0"/>
          <w:i w:val="0"/>
          <w:iCs w:val="0"/>
          <w:sz w:val="22"/>
          <w:szCs w:val="22"/>
          <w:rtl w:val="1"/>
        </w:rPr>
        <w:t xml:space="preserve">: ____________________________________________</w:t>
      </w:r>
      <w:r w:rsidDel="00000000" w:rsidR="00000000" w:rsidRPr="00000000">
        <w:rPr>
          <w:rtl w:val="0"/>
        </w:rPr>
      </w:r>
    </w:p>
    <w:p w:rsidR="00000000" w:rsidDel="00000000" w:rsidP="00000000" w:rsidRDefault="00000000" w:rsidRPr="00000000" w14:paraId="000000A6">
      <w:pPr>
        <w:pageBreakBefore w:val="1"/>
        <w:bidi w:val="1"/>
        <w:spacing w:after="20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rtl w:val="1"/>
        </w:rPr>
        <w:t xml:space="preserve">הערכה</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לשיחת</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סקר</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תכנון</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ראשוני</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0"/>
        </w:rPr>
        <w:t xml:space="preserve">PDR</w:t>
      </w:r>
      <w:r w:rsidDel="00000000" w:rsidR="00000000" w:rsidRPr="00000000">
        <w:rPr>
          <w:rFonts w:ascii="Times New Roman" w:cs="Times New Roman" w:eastAsia="Times New Roman" w:hAnsi="Times New Roman"/>
          <w:b w:val="1"/>
          <w:bCs w:val="1"/>
          <w:i w:val="0"/>
          <w:iCs w:val="0"/>
          <w:rtl w:val="0"/>
        </w:rPr>
        <w:t xml:space="preserve">)</w:t>
      </w:r>
      <w:r w:rsidDel="00000000" w:rsidR="00000000" w:rsidRPr="00000000">
        <w:rPr>
          <w:rtl w:val="0"/>
        </w:rPr>
      </w:r>
    </w:p>
    <w:p w:rsidR="00000000" w:rsidDel="00000000" w:rsidP="00000000" w:rsidRDefault="00000000" w:rsidRPr="00000000" w14:paraId="000000A7">
      <w:pPr>
        <w:bidi w:val="1"/>
        <w:spacing w:after="40" w:before="0" w:line="360" w:lineRule="auto"/>
        <w:jc w:val="right"/>
        <w:rPr>
          <w:sz w:val="22"/>
          <w:szCs w:val="22"/>
        </w:rPr>
      </w:pPr>
      <w:r>
        <w:rPr>
          <w:rFonts w:ascii="Times New Roman" w:cs="Times New Roman" w:eastAsia="Times New Roman" w:hAnsi="Times New Roman"/>
          <w:b w:val="0"/>
          <w:bCs w:val="0"/>
          <w:i w:val="0"/>
          <w:iCs w:val="0"/>
          <w:sz w:val="22"/>
          <w:szCs w:val="22"/>
          <w:rtl w:val="1"/>
        </w:rPr>
        <w:t xml:space="preserve">מספר הפרויקט: </w:t>
      </w:r>
      <w:r>
        <w:rPr>
          <w:rFonts w:ascii="Times New Roman" w:cs="Times New Roman" w:eastAsia="Times New Roman" w:hAnsi="Times New Roman"/>
          <w:b w:val="0"/>
          <w:bCs w:val="0"/>
          <w:i w:val="0"/>
          <w:iCs w:val="0"/>
          <w:sz w:val="22"/>
          <w:szCs w:val="22"/>
          <w:highlight w:val="yellow"/>
          <w:rtl w:val="0"/>
        </w:rPr>
        <w:t xml:space="preserve">P-2027-xxx</w:t>
      </w:r>
      <w:r>
        <w:rPr>
          <w:rFonts w:ascii="Times New Roman" w:cs="Times New Roman" w:eastAsia="Times New Roman" w:hAnsi="Times New Roman"/>
          <w:b w:val="0"/>
          <w:bCs w:val="0"/>
          <w:i w:val="0"/>
          <w:iCs w:val="0"/>
          <w:sz w:val="22"/>
          <w:szCs w:val="22"/>
          <w:rtl w:val="1"/>
        </w:rPr>
        <w:t xml:space="preserve">, שם הפרויקט: בי-סנס – </w:t>
      </w:r>
      <w:r>
        <w:rPr>
          <w:rFonts w:ascii="Times New Roman" w:cs="Times New Roman" w:eastAsia="Times New Roman" w:hAnsi="Times New Roman"/>
          <w:b w:val="0"/>
          <w:bCs w:val="0"/>
          <w:i w:val="0"/>
          <w:iCs w:val="0"/>
          <w:sz w:val="22"/>
          <w:szCs w:val="22"/>
          <w:rtl w:val="0"/>
        </w:rPr>
        <w:t xml:space="preserve">BeeSense</w:t>
      </w:r>
    </w:p>
    <w:p w:rsidR="00000000" w:rsidDel="00000000" w:rsidP="00000000" w:rsidRDefault="00000000" w:rsidRPr="00000000" w14:paraId="000000A8">
      <w:pPr>
        <w:bidi w:val="1"/>
        <w:spacing w:after="40" w:before="0" w:line="360" w:lineRule="auto"/>
        <w:jc w:val="right"/>
        <w:rPr>
          <w:sz w:val="22"/>
          <w:szCs w:val="22"/>
        </w:rPr>
      </w:pPr>
      <w:r>
        <w:rPr>
          <w:rFonts w:ascii="Times New Roman" w:cs="Times New Roman" w:eastAsia="Times New Roman" w:hAnsi="Times New Roman"/>
          <w:b w:val="0"/>
          <w:bCs w:val="0"/>
          <w:i w:val="0"/>
          <w:iCs w:val="0"/>
          <w:sz w:val="22"/>
          <w:szCs w:val="22"/>
          <w:rtl w:val="1"/>
        </w:rPr>
        <w:t xml:space="preserve">שם המנחה: </w:t>
      </w:r>
      <w:r>
        <w:rPr>
          <w:rFonts w:ascii="Times New Roman" w:cs="Times New Roman" w:eastAsia="Times New Roman" w:hAnsi="Times New Roman"/>
          <w:b w:val="0"/>
          <w:bCs w:val="0"/>
          <w:i w:val="0"/>
          <w:iCs w:val="0"/>
          <w:sz w:val="22"/>
          <w:szCs w:val="22"/>
          <w:highlight w:val="yellow"/>
          <w:rtl w:val="1"/>
        </w:rPr>
        <w:t xml:space="preserve">שם המנחה</w:t>
      </w:r>
    </w:p>
    <w:p w:rsidR="00000000" w:rsidDel="00000000" w:rsidP="00000000" w:rsidRDefault="00000000" w:rsidRPr="00000000" w14:paraId="000000A9">
      <w:pPr>
        <w:bidi w:val="1"/>
        <w:spacing w:after="40" w:before="0" w:line="360" w:lineRule="auto"/>
        <w:jc w:val="right"/>
        <w:rPr>
          <w:sz w:val="22"/>
          <w:szCs w:val="22"/>
        </w:rPr>
      </w:pPr>
      <w:r>
        <w:rPr>
          <w:rFonts w:ascii="Times New Roman" w:cs="Times New Roman" w:eastAsia="Times New Roman" w:hAnsi="Times New Roman"/>
          <w:b w:val="0"/>
          <w:bCs w:val="0"/>
          <w:i w:val="0"/>
          <w:iCs w:val="0"/>
          <w:sz w:val="22"/>
          <w:szCs w:val="22"/>
          <w:rtl w:val="1"/>
        </w:rPr>
        <w:t xml:space="preserve">שם הסטודנט: </w:t>
      </w:r>
      <w:r>
        <w:rPr>
          <w:rFonts w:ascii="Times New Roman" w:cs="Times New Roman" w:eastAsia="Times New Roman" w:hAnsi="Times New Roman"/>
          <w:b w:val="0"/>
          <w:bCs w:val="0"/>
          <w:i w:val="0"/>
          <w:iCs w:val="0"/>
          <w:sz w:val="22"/>
          <w:szCs w:val="22"/>
          <w:highlight w:val="yellow"/>
          <w:rtl w:val="1"/>
        </w:rPr>
        <w:t xml:space="preserve">שם סטודנט/ית </w:t>
      </w:r>
      <w:r>
        <w:rPr>
          <w:rFonts w:ascii="Times New Roman" w:cs="Times New Roman" w:eastAsia="Times New Roman" w:hAnsi="Times New Roman"/>
          <w:b w:val="0"/>
          <w:bCs w:val="0"/>
          <w:i w:val="0"/>
          <w:iCs w:val="0"/>
          <w:sz w:val="22"/>
          <w:szCs w:val="22"/>
          <w:highlight w:val="yellow"/>
          <w:rtl w:val="0"/>
        </w:rPr>
        <w:t xml:space="preserve">2</w:t>
      </w:r>
      <w:r>
        <w:rPr>
          <w:rFonts w:ascii="Times New Roman" w:cs="Times New Roman" w:eastAsia="Times New Roman" w:hAnsi="Times New Roman"/>
          <w:b w:val="0"/>
          <w:bCs w:val="0"/>
          <w:i w:val="0"/>
          <w:iCs w:val="0"/>
          <w:sz w:val="22"/>
          <w:szCs w:val="22"/>
          <w:rtl w:val="1"/>
        </w:rPr>
        <w:t xml:space="preserve">          ת.ז.: </w:t>
      </w:r>
      <w:r>
        <w:rPr>
          <w:rFonts w:ascii="Times New Roman" w:cs="Times New Roman" w:eastAsia="Times New Roman" w:hAnsi="Times New Roman"/>
          <w:b w:val="0"/>
          <w:bCs w:val="0"/>
          <w:i w:val="0"/>
          <w:iCs w:val="0"/>
          <w:sz w:val="22"/>
          <w:szCs w:val="22"/>
          <w:highlight w:val="yellow"/>
          <w:rtl w:val="1"/>
        </w:rPr>
        <w:t xml:space="preserve">מספר</w:t>
      </w:r>
    </w:p>
    <w:p w:rsidR="00000000" w:rsidDel="00000000" w:rsidP="00000000" w:rsidRDefault="00000000" w:rsidRPr="00000000" w14:paraId="000000AA">
      <w:pPr>
        <w:spacing w:after="80" w:before="0" w:line="360" w:lineRule="auto"/>
        <w:jc w:val="both"/>
        <w:rPr>
          <w:sz w:val="22"/>
          <w:szCs w:val="22"/>
        </w:rPr>
      </w:pPr>
      <w:r w:rsidDel="00000000" w:rsidR="00000000" w:rsidRPr="00000000">
        <w:rPr>
          <w:rtl w:val="0"/>
        </w:rPr>
      </w:r>
    </w:p>
    <w:tbl>
      <w:tblPr>
        <w:tblStyle w:val="Table5"/>
        <w:bidiVisual w:val="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5103"/>
        <w:gridCol w:w="1134"/>
        <w:gridCol w:w="1134"/>
        <w:gridCol w:w="1131"/>
        <w:tblGridChange w:id="0">
          <w:tblGrid>
            <w:gridCol w:w="514"/>
            <w:gridCol w:w="5103"/>
            <w:gridCol w:w="1134"/>
            <w:gridCol w:w="1134"/>
            <w:gridCol w:w="113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קריטריון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1 - </w:t>
            </w:r>
            <w:r w:rsidDel="00000000" w:rsidR="00000000" w:rsidRPr="00000000">
              <w:rPr>
                <w:rFonts w:ascii="Times New Roman" w:cs="Times New Roman" w:eastAsia="Times New Roman" w:hAnsi="Times New Roman"/>
                <w:sz w:val="22"/>
                <w:szCs w:val="22"/>
                <w:rtl w:val="1"/>
              </w:rPr>
              <w:t xml:space="preserve">חלש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2 - </w:t>
            </w:r>
            <w:r w:rsidDel="00000000" w:rsidR="00000000" w:rsidRPr="00000000">
              <w:rPr>
                <w:rFonts w:ascii="Times New Roman" w:cs="Times New Roman" w:eastAsia="Times New Roman" w:hAnsi="Times New Roman"/>
                <w:sz w:val="22"/>
                <w:szCs w:val="22"/>
                <w:rtl w:val="1"/>
              </w:rPr>
              <w:t xml:space="preserve">בינוני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3 - </w:t>
            </w:r>
            <w:r w:rsidDel="00000000" w:rsidR="00000000" w:rsidRPr="00000000">
              <w:rPr>
                <w:rFonts w:ascii="Times New Roman" w:cs="Times New Roman" w:eastAsia="Times New Roman" w:hAnsi="Times New Roman"/>
                <w:sz w:val="22"/>
                <w:szCs w:val="22"/>
                <w:rtl w:val="1"/>
              </w:rPr>
              <w:t xml:space="preserve">מצוין</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מטרת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הוגדרו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קריטריונים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ומדידים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כמותית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לבחינת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הצלחת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הבנת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ניכר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שהסטודנטים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מבינים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הקיימים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נערך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רלוונטי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הגישה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הכללית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ורכיבי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הוצגו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והוסברו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בצורה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הובנו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מהות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העשייה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הצורך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וסביבת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היישום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1"/>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ביצעו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בסיסי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קוד</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מעגל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מודל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מתמטי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איכות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0"/>
              </w:rPr>
              <w:t xml:space="preserve">PDR</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תחביר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תקצירים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מפרט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טכני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תכנון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מפורטים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bidi w:val="1"/>
              <w:spacing w:line="36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C9">
      <w:pPr>
        <w:spacing w:after="0" w:before="0" w:line="360" w:lineRule="auto"/>
        <w:jc w:val="both"/>
        <w:rPr>
          <w:sz w:val="22"/>
          <w:szCs w:val="22"/>
        </w:rPr>
      </w:pPr>
      <w:r w:rsidDel="00000000" w:rsidR="00000000" w:rsidRPr="00000000">
        <w:rPr>
          <w:rtl w:val="0"/>
        </w:rPr>
      </w:r>
    </w:p>
    <w:p w:rsidR="00000000" w:rsidDel="00000000" w:rsidP="00000000" w:rsidRDefault="00000000" w:rsidRPr="00000000" w14:paraId="000000CA">
      <w:pPr>
        <w:bidi w:val="1"/>
        <w:spacing w:after="20" w:before="24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הערות</w:t>
      </w:r>
      <w:r w:rsidDel="00000000" w:rsidR="00000000" w:rsidRPr="00000000">
        <w:rPr>
          <w:rFonts w:ascii="Times New Roman" w:cs="Times New Roman" w:eastAsia="Times New Roman" w:hAnsi="Times New Roman"/>
          <w:b w:val="0"/>
          <w:bCs w:val="0"/>
          <w:i w:val="0"/>
          <w:iCs w:val="0"/>
          <w:sz w:val="22"/>
          <w:szCs w:val="22"/>
          <w:rtl w:val="1"/>
        </w:rPr>
        <w:t xml:space="preserve">: ____________________________________________</w:t>
      </w:r>
      <w:r w:rsidDel="00000000" w:rsidR="00000000" w:rsidRPr="00000000">
        <w:rPr>
          <w:rtl w:val="0"/>
        </w:rPr>
      </w:r>
    </w:p>
    <w:sectPr>
      <w:headerReference r:id="rId14" w:type="default"/>
      <w:type w:val="nextPage"/>
      <w:pgSz w:h="16838" w:w="11906" w:orient="portrait"/>
      <w:pgMar w:bottom="1828.700787401575" w:top="1417" w:left="1417" w:right="141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bid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bidi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כותרת 3 תו"/>
    <w:basedOn w:val="a0"/>
    <w:link w:val="3"/>
    <w:uiPriority w:val="9"/>
    <w:rsid w:val="0067792A"/>
    <w:rPr>
      <w:rFonts w:ascii="Times New Roman" w:cs="Times New Roman" w:eastAsia="Times New Roman" w:hAnsi="Times New Roman"/>
      <w:b w:val="1"/>
      <w:bCs w:val="1"/>
      <w:sz w:val="27"/>
      <w:szCs w:val="27"/>
    </w:rPr>
  </w:style>
  <w:style w:type="character" w:styleId="a3">
    <w:name w:val="Strong"/>
    <w:basedOn w:val="a0"/>
    <w:uiPriority w:val="22"/>
    <w:qFormat w:val="1"/>
    <w:rsid w:val="0067792A"/>
    <w:rPr>
      <w:b w:val="1"/>
      <w:bCs w:val="1"/>
    </w:rPr>
  </w:style>
  <w:style w:type="paragraph" w:styleId="NormalWeb">
    <w:name w:val="Normal (Web)"/>
    <w:basedOn w:val="a"/>
    <w:uiPriority w:val="99"/>
    <w:unhideWhenUsed w:val="1"/>
    <w:rsid w:val="0067792A"/>
    <w:pPr>
      <w:spacing w:after="100" w:afterAutospacing="1" w:before="100" w:beforeAutospacing="1" w:line="240" w:lineRule="auto"/>
    </w:pPr>
    <w:rPr>
      <w:rFonts w:ascii="Times New Roman" w:cs="Times New Roman" w:eastAsia="Times New Roman" w:hAnsi="Times New Roman"/>
      <w:kern w:val="0"/>
      <w:lang w:bidi="he-IL"/>
    </w:rPr>
  </w:style>
  <w:style w:type="character" w:styleId="Hyperlink">
    <w:name w:val="Hyperlink"/>
    <w:uiPriority w:val="99"/>
    <w:unhideWhenUsed w:val="1"/>
    <w:rsid w:val="0067792A"/>
    <w:rPr>
      <w:color w:val="0563c1"/>
      <w:u w:val="single"/>
    </w:rPr>
  </w:style>
  <w:style w:type="table" w:styleId="a4">
    <w:name w:val="Table Grid"/>
    <w:basedOn w:val="a1"/>
    <w:uiPriority w:val="39"/>
    <w:rsid w:val="00D863FA"/>
    <w:pPr>
      <w:spacing w:after="0" w:line="240" w:lineRule="auto"/>
    </w:pPr>
    <w:rPr>
      <w:rFonts w:ascii="Calibri" w:cs="Times New Roman" w:eastAsia="Times New Roman"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כותרת 1 תו"/>
    <w:basedOn w:val="a0"/>
    <w:link w:val="1"/>
    <w:uiPriority w:val="9"/>
    <w:rsid w:val="00362A2F"/>
    <w:rPr>
      <w:rFonts w:asciiTheme="majorHAnsi" w:cstheme="majorBidi" w:eastAsiaTheme="majorEastAsia" w:hAnsiTheme="majorHAnsi"/>
      <w:color w:val="2e74b5" w:themeColor="accent1" w:themeShade="0000BF"/>
      <w:kern w:val="2"/>
      <w:sz w:val="32"/>
      <w:szCs w:val="32"/>
      <w:lang w:bidi="ar-SA"/>
    </w:rPr>
  </w:style>
  <w:style w:type="character" w:styleId="20" w:customStyle="1">
    <w:name w:val="כותרת 2 תו"/>
    <w:basedOn w:val="a0"/>
    <w:link w:val="2"/>
    <w:uiPriority w:val="9"/>
    <w:semiHidden w:val="1"/>
    <w:rsid w:val="009F6FE2"/>
    <w:rPr>
      <w:rFonts w:asciiTheme="majorHAnsi" w:cstheme="majorBidi" w:eastAsiaTheme="majorEastAsia" w:hAnsiTheme="majorHAnsi"/>
      <w:color w:val="2e74b5" w:themeColor="accent1" w:themeShade="0000BF"/>
      <w:kern w:val="2"/>
      <w:sz w:val="26"/>
      <w:szCs w:val="26"/>
      <w:lang w:bidi="ar-SA"/>
    </w:rPr>
  </w:style>
  <w:style w:type="paragraph" w:styleId="a5">
    <w:name w:val="header"/>
    <w:basedOn w:val="a"/>
    <w:link w:val="a6"/>
    <w:uiPriority w:val="99"/>
    <w:unhideWhenUsed w:val="1"/>
    <w:rsid w:val="009F6FE2"/>
    <w:pPr>
      <w:tabs>
        <w:tab w:val="center" w:pos="4153"/>
        <w:tab w:val="right" w:pos="8306"/>
      </w:tabs>
      <w:spacing w:after="0" w:line="240" w:lineRule="auto"/>
    </w:pPr>
  </w:style>
  <w:style w:type="character" w:styleId="a6" w:customStyle="1">
    <w:name w:val="כותרת עליונה תו"/>
    <w:basedOn w:val="a0"/>
    <w:link w:val="a5"/>
    <w:uiPriority w:val="99"/>
    <w:rsid w:val="009F6FE2"/>
    <w:rPr>
      <w:kern w:val="2"/>
      <w:sz w:val="24"/>
      <w:szCs w:val="24"/>
      <w:lang w:bidi="ar-SA"/>
    </w:rPr>
  </w:style>
  <w:style w:type="paragraph" w:styleId="a7">
    <w:name w:val="footer"/>
    <w:basedOn w:val="a"/>
    <w:link w:val="a8"/>
    <w:uiPriority w:val="99"/>
    <w:unhideWhenUsed w:val="1"/>
    <w:rsid w:val="009F6FE2"/>
    <w:pPr>
      <w:tabs>
        <w:tab w:val="center" w:pos="4153"/>
        <w:tab w:val="right" w:pos="8306"/>
      </w:tabs>
      <w:spacing w:after="0" w:line="240" w:lineRule="auto"/>
    </w:pPr>
  </w:style>
  <w:style w:type="character" w:styleId="a8" w:customStyle="1">
    <w:name w:val="כותרת תחתונה תו"/>
    <w:basedOn w:val="a0"/>
    <w:link w:val="a7"/>
    <w:uiPriority w:val="99"/>
    <w:rsid w:val="009F6FE2"/>
    <w:rPr>
      <w:kern w:val="2"/>
      <w:sz w:val="24"/>
      <w:szCs w:val="24"/>
      <w:lang w:bidi="ar-SA"/>
    </w:rPr>
  </w:style>
  <w:style w:type="character" w:styleId="a9">
    <w:name w:val="Emphasis"/>
    <w:basedOn w:val="a0"/>
    <w:uiPriority w:val="20"/>
    <w:qFormat w:val="1"/>
    <w:rsid w:val="00431942"/>
    <w:rPr>
      <w:i w:val="1"/>
      <w:iCs w:val="1"/>
    </w:rPr>
  </w:style>
  <w:style w:type="table" w:styleId="TableGrid1" w:customStyle="1">
    <w:name w:val="Table Grid1"/>
    <w:basedOn w:val="a1"/>
    <w:next w:val="a4"/>
    <w:uiPriority w:val="39"/>
    <w:rsid w:val="00D1384B"/>
    <w:pPr>
      <w:spacing w:after="0" w:line="240" w:lineRule="auto"/>
    </w:pPr>
    <w:rPr>
      <w:rFonts w:ascii="Calibri" w:cs="Arial"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a1"/>
    <w:next w:val="a4"/>
    <w:uiPriority w:val="39"/>
    <w:rsid w:val="00D1384B"/>
    <w:pPr>
      <w:spacing w:after="0" w:line="240" w:lineRule="auto"/>
    </w:pPr>
    <w:rPr>
      <w:rFonts w:ascii="Calibri" w:cs="Arial"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Q3ZN5iSIj+zITlThVWAxNQUQA==">CgMxLjAaIwoBMBIeChwIB0IYCg9UaW1lcyBOZXcgUm9tYW4SBUNhcmRvGiUKATESIAoeCAdCGgoPVGltZXMgTmV3IFJvbWFuEgdHdW5nc3VoGiUKATISIAoeCAdCGgoPVGltZXMgTmV3IFJvbWFuEgdHdW5nc3VoGiUKATMSIAoeCAdCGgoPVGltZXMgTmV3IFJvbWFuEgdHdW5nc3VoGiUKATQSIAoeCAdCGgoPVGltZXMgTmV3IFJvbWFuEgdHdW5nc3VoGiMKATUSHgocCAdCGAoPVGltZXMgTmV3IFJvbWFuEgVDYXJkbxojCgE2Eh4KHAgHQhgKD1RpbWVzIE5ldyBSb21hbhIFQ2FyZG8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AoCMTMSHgocCAdCGAoPVGltZXMgTmV3IFJvbWFuEgVDYXJkbxomCgIxNBIgCh4IB0IaCg9UaW1lcyBOZXcgUm9tYW4SB0d1bmdzdWgaJgoCMTUSIAoeCAdCGgoPVGltZXMgTmV3IFJvbWFuEgdHdW5nc3VoMg5oLnIyMng0bTE0aWhjbzgAciExZGgxYmp3ejFZQzJ4Y2p5M3d6MFJfMExxTm5BZkNHW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2025-11-14T10:10:00Z</dcterms:created>
  <dc:creator>Yonatan Rousso, Ido Yedid Levy</dc:creator>
</cp:coreProperties>
</file>