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 xml:space="preserve">Ben-Gurion University of </w:t>
      </w:r>
      <w:proofErr w:type="gramStart"/>
      <w:r>
        <w:t>the Negev</w:t>
      </w:r>
      <w:proofErr w:type="gramEnd"/>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i/>
          <w:sz w:val="22"/>
          <w:szCs w:val="22"/>
        </w:rPr>
        <w:t>dancoop@post.bgu.ac.il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w:t>
      </w:r>
      <w:proofErr w:type="spellStart"/>
      <w:r>
        <w:rPr>
          <w:sz w:val="22"/>
          <w:szCs w:val="22"/>
          <w:rtl/>
        </w:rPr>
        <w:t>איתו</w:t>
      </w:r>
      <w:proofErr w:type="spellEnd"/>
      <w:r>
        <w:rPr>
          <w:sz w:val="22"/>
          <w:szCs w:val="22"/>
          <w:rtl/>
        </w:rPr>
        <w:t xml:space="preserve">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w:t>
      </w:r>
      <w:proofErr w:type="spellStart"/>
      <w:r>
        <w:rPr>
          <w:sz w:val="22"/>
          <w:szCs w:val="22"/>
          <w:rtl/>
        </w:rPr>
        <w:t>סוללתי</w:t>
      </w:r>
      <w:proofErr w:type="spellEnd"/>
      <w:r>
        <w:rPr>
          <w:sz w:val="22"/>
          <w:szCs w:val="22"/>
          <w:rtl/>
        </w:rPr>
        <w:t xml:space="preserve"> עם חיישן רטט </w:t>
      </w:r>
      <w:proofErr w:type="spellStart"/>
      <w:r>
        <w:rPr>
          <w:sz w:val="22"/>
          <w:szCs w:val="22"/>
          <w:rtl/>
        </w:rPr>
        <w:t>פיאזואלקטרי</w:t>
      </w:r>
      <w:proofErr w:type="spellEnd"/>
      <w:r>
        <w:rPr>
          <w:sz w:val="22"/>
          <w:szCs w:val="22"/>
          <w:rtl/>
        </w:rPr>
        <w:t xml:space="preserve">,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w:t>
      </w:r>
      <w:proofErr w:type="spellStart"/>
      <w:r>
        <w:rPr>
          <w:sz w:val="22"/>
          <w:szCs w:val="22"/>
          <w:rtl/>
        </w:rPr>
        <w:t>לנחילה</w:t>
      </w:r>
      <w:proofErr w:type="spellEnd"/>
      <w:r>
        <w:rPr>
          <w:sz w:val="22"/>
          <w:szCs w:val="22"/>
          <w:rtl/>
        </w:rPr>
        <w:t xml:space="preserve">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i/>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w:t>
      </w:r>
      <w:proofErr w:type="gramStart"/>
      <w:r>
        <w:rPr>
          <w:sz w:val="22"/>
          <w:szCs w:val="22"/>
        </w:rPr>
        <w:t>at</w:t>
      </w:r>
      <w:proofErr w:type="gramEnd"/>
      <w:r>
        <w:rPr>
          <w:sz w:val="22"/>
          <w:szCs w:val="22"/>
        </w:rPr>
        <w:t xml:space="preserve"> the next visit. </w:t>
      </w:r>
      <w:proofErr w:type="spellStart"/>
      <w:r>
        <w:rPr>
          <w:sz w:val="22"/>
          <w:szCs w:val="22"/>
        </w:rPr>
        <w:t>BeeSense</w:t>
      </w:r>
      <w:proofErr w:type="spellEnd"/>
      <w:r>
        <w:rPr>
          <w:sz w:val="22"/>
          <w:szCs w:val="22"/>
        </w:rPr>
        <w:t xml:space="preserv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proofErr w:type="spellStart"/>
      <w:proofErr w:type="spellEnd"/>
      <w:r>
        <w:rPr>
          <w:b/>
          <w:bCs/>
          <w:i w:val="0"/>
          <w:iCs w:val="0"/>
          <w:sz w:val="22"/>
          <w:szCs w:val="22"/>
          <w:rtl w:val="0"/>
        </w:rPr>
        <w:t xml:space="preserve">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val="1"/>
          <w:bCs w:val="1"/>
          <w:i w:val="0"/>
          <w:iCs w:val="0"/>
          <w:sz w:val="22"/>
          <w:szCs w:val="22"/>
          <w:rtl w:val="0"/>
        </w:rPr>
        <w:t xml:space="preserve">Objectives:</w:t>
      </w:r>
      <w:r>
        <w:rPr>
          <w:b w:val="0"/>
          <w:bCs w:val="0"/>
          <w:i w:val="0"/>
          <w:iCs w:val="0"/>
          <w:sz w:val="22"/>
          <w:szCs w:val="22"/>
          <w:rtl w:val="0"/>
        </w:rPr>
        <w:t xml:space="preserve"> (1) alert the beekeeper before a swarm leaves, with precision and recall above 90%; how early this is possible is the research question;</w:t>
      </w:r>
    </w:p>
    <w:p w14:paraId="3AE4FD45" w14:textId="77777777" w:rsidR="00205B91" w:rsidRDefault="00000000">
      <w:pPr>
        <w:spacing w:after="20" w:line="360" w:lineRule="auto"/>
        <w:jc w:val="both"/>
        <w:rPr>
          <w:sz w:val="22"/>
          <w:szCs w:val="22"/>
        </w:rPr>
      </w:pPr>
      <w:r>
        <w:rPr>
          <w:b w:val="0"/>
          <w:bCs w:val="0"/>
          <w:i w:val="0"/>
          <w:iCs w:val="0"/>
          <w:sz w:val="22"/>
          <w:szCs w:val="22"/>
          <w:rtl w:val="0"/>
        </w:rPr>
        <w:t xml:space="preserve">(2) operate autonomously at an apiary without mains power or network: node battery life of at least six months, packet delivery of at least 95%, and 30 days without intervention;</w:t>
      </w:r>
    </w:p>
    <w:p w14:paraId="7DD5091E" w14:textId="77777777" w:rsidR="00205B91" w:rsidRDefault="00000000">
      <w:pPr>
        <w:spacing w:after="20" w:line="360" w:lineRule="auto"/>
        <w:jc w:val="both"/>
        <w:rPr>
          <w:sz w:val="22"/>
          <w:szCs w:val="22"/>
        </w:rPr>
      </w:pPr>
      <w:r>
        <w:rPr>
          <w:b w:val="0"/>
          <w:bCs w:val="0"/>
          <w:i w:val="0"/>
          <w:iCs w:val="0"/>
          <w:sz w:val="22"/>
          <w:szCs w:val="22"/>
          <w:rtl w:val="0"/>
        </w:rPr>
        <w:t xml:space="preserve">(3) measure each colony accurately: weight within ±20 g, vibration and sound spectra and temperature, shown per hive on a web dashboard.</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b w:val="0"/>
          <w:bCs w:val="0"/>
          <w:i w:val="1"/>
          <w:iCs w:val="1"/>
          <w:sz w:val="22"/>
          <w:szCs w:val="22"/>
          <w:rtl w:val="0"/>
        </w:rPr>
        <w:t xml:space="preserve">Hive node:</w:t>
      </w:r>
      <w:r>
        <w:rPr>
          <w:b w:val="0"/>
          <w:bCs w:val="0"/>
          <w:i w:val="0"/>
          <w:iCs w:val="0"/>
          <w:sz w:val="22"/>
          <w:szCs w:val="22"/>
          <w:rtl w:val="0"/>
        </w:rPr>
        <w:t xml:space="preserve"> an ESP32-C3 microcontroller board powered by one 18650 Li-ion cell, with four sensors: (a) a 27 mm piezoelectric disc pressed into the comb at the center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Spectra are computed with a fixed-point FFT, since the C3 has no floating-point unit. </w:t>
      </w:r>
      <w:r>
        <w:rPr>
          <w:b w:val="0"/>
          <w:bCs w:val="0"/>
          <w:i w:val="1"/>
          <w:iCs w:val="1"/>
          <w:sz w:val="22"/>
          <w:szCs w:val="22"/>
          <w:rtl w:val="0"/>
        </w:rPr>
        <w:t xml:space="preserve">Hub:</w:t>
      </w:r>
      <w:r>
        <w:rPr>
          <w:b w:val="0"/>
          <w:bCs w:val="0"/>
          <w:i w:val="0"/>
          <w:iCs w:val="0"/>
          <w:sz w:val="22"/>
          <w:szCs w:val="22"/>
          <w:rtl w:val="0"/>
        </w:rPr>
        <w:t xml:space="preserve"> an ESP32-S3 board at the apiary receives the nodes over ESP-NOW (a direct Wi-Fi radio link, no router), uploads over a cellular modem, and runs from an 18 V / 15 W solar panel with a charger and battery. Because the hives stand close together, one hub and one SIM serve a group of hives. </w:t>
      </w:r>
      <w:r>
        <w:rPr>
          <w:b w:val="0"/>
          <w:bCs w:val="0"/>
          <w:i w:val="1"/>
          <w:iCs w:val="1"/>
          <w:sz w:val="22"/>
          <w:szCs w:val="22"/>
          <w:rtl w:val="0"/>
        </w:rPr>
        <w:t xml:space="preserve">Interfaces:</w:t>
      </w:r>
      <w:r>
        <w:rPr>
          <w:b w:val="0"/>
          <w:bCs w:val="0"/>
          <w:i w:val="0"/>
          <w:iCs w:val="0"/>
          <w:sz w:val="22"/>
          <w:szCs w:val="22"/>
          <w:rtl w:val="0"/>
        </w:rPr>
        <w:t xml:space="preserve"> ADC (piezo), I²S (microphone),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54C184AC" w14:textId="77777777" w:rsidR="00205B91" w:rsidRDefault="00000000">
      <w:pPr>
        <w:keepNext/>
        <w:spacing w:before="40" w:after="0" w:line="360" w:lineRule="auto"/>
        <w:rPr>
          <w:sz w:val="22"/>
          <w:szCs w:val="22"/>
        </w:rPr>
      </w:pPr>
      <w:r>
        <w:rPr>
          <w:b/>
          <w:bCs/>
          <w:i w:val="0"/>
          <w:iCs w:val="0"/>
          <w:sz w:val="22"/>
          <w:szCs w:val="22"/>
          <w:rtl w:val="0"/>
        </w:rPr>
        <w:t xml:space="preserve">1.4 Performance Specification</w:t>
      </w:r>
    </w:p>
    <w:p w14:paraId="46F7B437" w14:textId="77777777" w:rsidR="00205B91" w:rsidRDefault="00000000">
      <w:pPr>
        <w:keepNext/>
        <w:spacing w:before="40" w:after="20" w:line="240" w:lineRule="auto"/>
        <w:jc w:val="center"/>
        <w:rPr>
          <w:sz w:val="26"/>
          <w:szCs w:val="26"/>
        </w:rPr>
      </w:pPr>
      <w:r>
        <w:rPr>
          <w:b w:val="0"/>
          <w:bCs w:val="0"/>
          <w:i w:val="0"/>
          <w:iCs w:val="0"/>
          <w:sz w:val="20"/>
          <w:szCs w:val="20"/>
          <w:rtl w:val="0"/>
        </w:rPr>
        <w:t xml:space="preserve">TABLE I.  BEESENSE PERFORMANCE SPECIFICATION AND ACCEPTANCE TARGETS</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i w:val="0"/>
                <w:iCs w:val="0"/>
                <w:sz w:val="20"/>
                <w:szCs w:val="20"/>
                <w:rtl w:val="0"/>
              </w:rPr>
              <w:t xml:space="preserve">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i w:val="0"/>
                <w:iCs w:val="0"/>
                <w:sz w:val="20"/>
                <w:szCs w:val="20"/>
                <w:rtl w:val="0"/>
              </w:rPr>
              <w:t xml:space="preserve">Specification</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i w:val="0"/>
                <w:iCs w:val="0"/>
                <w:sz w:val="20"/>
                <w:szCs w:val="20"/>
                <w:rtl w:val="0"/>
              </w:rPr>
              <w:t xml:space="preserve">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i w:val="0"/>
                <w:iCs w:val="0"/>
                <w:sz w:val="20"/>
                <w:szCs w:val="20"/>
                <w:rtl w:val="0"/>
              </w:rPr>
              <w:t xml:space="preserve">Function</w:t>
            </w:r>
          </w:p>
        </w:tc>
        <w:tc>
          <w:tcPr>
            <w:tcW w:w="2769" w:type="dxa"/>
          </w:tcPr>
          <w:p w14:paraId="43C20494" w14:textId="77777777" w:rsidR="00205B91" w:rsidRDefault="00000000">
            <w:pPr>
              <w:keepNext/>
              <w:spacing w:after="0" w:line="240" w:lineRule="auto"/>
              <w:jc w:val="center"/>
              <w:rPr>
                <w:sz w:val="26"/>
                <w:szCs w:val="26"/>
              </w:rPr>
            </w:pPr>
            <w:r>
              <w:rPr>
                <w:i w:val="0"/>
                <w:iCs w:val="0"/>
                <w:sz w:val="20"/>
                <w:szCs w:val="20"/>
                <w:rtl w:val="0"/>
              </w:rPr>
              <w:t xml:space="preserve">Alerts on approaching swarms before departure; colony anomaly alerts</w:t>
            </w:r>
          </w:p>
        </w:tc>
        <w:tc>
          <w:tcPr>
            <w:tcW w:w="2769" w:type="dxa"/>
          </w:tcPr>
          <w:p w14:paraId="05366B33" w14:textId="77777777" w:rsidR="00205B91" w:rsidRDefault="00000000">
            <w:pPr>
              <w:keepNext/>
              <w:spacing w:after="0" w:line="240" w:lineRule="auto"/>
              <w:jc w:val="center"/>
              <w:rPr>
                <w:sz w:val="26"/>
                <w:szCs w:val="26"/>
              </w:rPr>
            </w:pPr>
            <w:r>
              <w:rPr>
                <w:i w:val="0"/>
                <w:iCs w:val="0"/>
                <w:sz w:val="20"/>
                <w:szCs w:val="20"/>
                <w:rtl w:val="0"/>
              </w:rPr>
              <w:t xml:space="preserve">Precision / recall &gt; 90%; lead time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i w:val="0"/>
                <w:iCs w:val="0"/>
                <w:sz w:val="20"/>
                <w:szCs w:val="20"/>
                <w:rtl w:val="0"/>
              </w:rPr>
              <w:t xml:space="preserve">Inputs</w:t>
            </w:r>
          </w:p>
        </w:tc>
        <w:tc>
          <w:tcPr>
            <w:tcW w:w="2769" w:type="dxa"/>
          </w:tcPr>
          <w:p w14:paraId="53472139" w14:textId="77777777" w:rsidR="00205B91" w:rsidRDefault="00000000">
            <w:pPr>
              <w:keepNext/>
              <w:spacing w:after="0" w:line="240" w:lineRule="auto"/>
              <w:jc w:val="center"/>
              <w:rPr>
                <w:sz w:val="26"/>
                <w:szCs w:val="26"/>
              </w:rPr>
            </w:pPr>
            <w:r>
              <w:rPr>
                <w:i w:val="0"/>
                <w:iCs w:val="0"/>
                <w:sz w:val="20"/>
                <w:szCs w:val="20"/>
                <w:rtl w:val="0"/>
              </w:rPr>
              <w:t xml:space="preserve">Hive vibration and sound (50–800 Hz), weight (0–200 kg), temperature in and out</w:t>
            </w:r>
          </w:p>
        </w:tc>
        <w:tc>
          <w:tcPr>
            <w:tcW w:w="2769" w:type="dxa"/>
          </w:tcPr>
          <w:p w14:paraId="6AD2576E" w14:textId="77777777" w:rsidR="00205B91" w:rsidRDefault="00000000">
            <w:pPr>
              <w:keepNext/>
              <w:spacing w:after="0" w:line="240" w:lineRule="auto"/>
              <w:jc w:val="center"/>
              <w:rPr>
                <w:sz w:val="26"/>
                <w:szCs w:val="26"/>
              </w:rPr>
            </w:pPr>
            <w:r>
              <w:rPr>
                <w:i w:val="0"/>
                <w:iCs w:val="0"/>
                <w:rtl w:val="0"/>
              </w:rPr>
              <w:t xml:space="preserve">Weight error ≤ ±20 g</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i w:val="0"/>
                <w:iCs w:val="0"/>
                <w:sz w:val="20"/>
                <w:szCs w:val="20"/>
                <w:rtl w:val="0"/>
              </w:rPr>
              <w:t xml:space="preserve">Outputs</w:t>
            </w:r>
          </w:p>
        </w:tc>
        <w:tc>
          <w:tcPr>
            <w:tcW w:w="2769" w:type="dxa"/>
          </w:tcPr>
          <w:p w14:paraId="01A717D6" w14:textId="77777777" w:rsidR="00205B91" w:rsidRDefault="00000000">
            <w:pPr>
              <w:keepNext/>
              <w:spacing w:after="0" w:line="240" w:lineRule="auto"/>
              <w:jc w:val="center"/>
              <w:rPr>
                <w:sz w:val="26"/>
                <w:szCs w:val="26"/>
              </w:rPr>
            </w:pPr>
            <w:r>
              <w:rPr>
                <w:i w:val="0"/>
                <w:iCs w:val="0"/>
                <w:sz w:val="20"/>
                <w:szCs w:val="20"/>
                <w:rtl w:val="0"/>
              </w:rPr>
              <w:t xml:space="preserve">Alerts to the beekeeper's phone; per-hive dashboard</w:t>
            </w:r>
          </w:p>
        </w:tc>
        <w:tc>
          <w:tcPr>
            <w:tcW w:w="2769" w:type="dxa"/>
          </w:tcPr>
          <w:p w14:paraId="024A1D13" w14:textId="77777777" w:rsidR="00205B91" w:rsidRDefault="00000000">
            <w:pPr>
              <w:keepNext/>
              <w:spacing w:after="0" w:line="240" w:lineRule="auto"/>
              <w:jc w:val="center"/>
              <w:rPr>
                <w:sz w:val="26"/>
                <w:szCs w:val="26"/>
              </w:rPr>
            </w:pPr>
            <w:r>
              <w:rPr>
                <w:i w:val="0"/>
                <w:iCs w:val="0"/>
                <w:sz w:val="20"/>
                <w:szCs w:val="20"/>
                <w:rtl w:val="0"/>
              </w:rPr>
              <w:t xml:space="preserve">False alarms ≤ 1 per hive-week</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i w:val="0"/>
                <w:iCs w:val="0"/>
                <w:sz w:val="20"/>
                <w:szCs w:val="20"/>
                <w:rtl w:val="0"/>
              </w:rPr>
              <w:t xml:space="preserve">Rates</w:t>
            </w:r>
          </w:p>
        </w:tc>
        <w:tc>
          <w:tcPr>
            <w:tcW w:w="2769" w:type="dxa"/>
          </w:tcPr>
          <w:p w14:paraId="7027995C" w14:textId="77777777" w:rsidR="00205B91" w:rsidRDefault="00000000">
            <w:pPr>
              <w:keepNext/>
              <w:spacing w:after="0" w:line="240" w:lineRule="auto"/>
              <w:jc w:val="center"/>
              <w:rPr>
                <w:sz w:val="26"/>
                <w:szCs w:val="26"/>
              </w:rPr>
            </w:pPr>
            <w:r>
              <w:rPr>
                <w:i w:val="0"/>
                <w:iCs w:val="0"/>
                <w:sz w:val="20"/>
                <w:szCs w:val="20"/>
                <w:rtl w:val="0"/>
              </w:rPr>
              <w:t xml:space="preserve">Report every 15 min and on vibration events (20-min hold-off)</w:t>
            </w:r>
          </w:p>
        </w:tc>
        <w:tc>
          <w:tcPr>
            <w:tcW w:w="2769" w:type="dxa"/>
          </w:tcPr>
          <w:p w14:paraId="3A3344C6" w14:textId="77777777" w:rsidR="00205B91" w:rsidRDefault="00000000">
            <w:pPr>
              <w:keepNext/>
              <w:spacing w:after="0" w:line="240" w:lineRule="auto"/>
              <w:jc w:val="center"/>
              <w:rPr>
                <w:sz w:val="26"/>
                <w:szCs w:val="26"/>
              </w:rPr>
            </w:pPr>
            <w:r>
              <w:rPr>
                <w:i w:val="0"/>
                <w:iCs w:val="0"/>
                <w:rtl w:val="0"/>
              </w:rPr>
              <w:t xml:space="preserve">No missed departure; ≤ 20 false wakes per hive-day</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i w:val="0"/>
                <w:iCs w:val="0"/>
                <w:sz w:val="20"/>
                <w:szCs w:val="20"/>
                <w:rtl w:val="0"/>
              </w:rPr>
              <w:t xml:space="preserve">Interfaces</w:t>
            </w:r>
          </w:p>
        </w:tc>
        <w:tc>
          <w:tcPr>
            <w:tcW w:w="2769" w:type="dxa"/>
          </w:tcPr>
          <w:p w14:paraId="03AFD28E" w14:textId="77777777" w:rsidR="00205B91" w:rsidRDefault="00000000">
            <w:pPr>
              <w:keepNext/>
              <w:spacing w:after="0" w:line="240" w:lineRule="auto"/>
              <w:jc w:val="center"/>
              <w:rPr>
                <w:sz w:val="26"/>
                <w:szCs w:val="26"/>
              </w:rPr>
            </w:pPr>
            <w:r>
              <w:rPr>
                <w:i w:val="0"/>
                <w:iCs w:val="0"/>
                <w:sz w:val="20"/>
                <w:szCs w:val="20"/>
                <w:rtl w:val="0"/>
              </w:rPr>
              <w:t xml:space="preserve">Node to hub: ESP-NOW (2.4 GHz); hub to cloud: LTE; web browser</w:t>
            </w:r>
          </w:p>
        </w:tc>
        <w:tc>
          <w:tcPr>
            <w:tcW w:w="2769" w:type="dxa"/>
          </w:tcPr>
          <w:p w14:paraId="0B2D516E" w14:textId="77777777" w:rsidR="00205B91" w:rsidRDefault="00000000">
            <w:pPr>
              <w:keepNext/>
              <w:spacing w:after="0" w:line="240" w:lineRule="auto"/>
              <w:jc w:val="center"/>
              <w:rPr>
                <w:sz w:val="26"/>
                <w:szCs w:val="26"/>
              </w:rPr>
            </w:pPr>
            <w:r>
              <w:rPr>
                <w:i w:val="0"/>
                <w:iCs w:val="0"/>
                <w:rtl w:val="0"/>
              </w:rPr>
              <w:t xml:space="preserve">Packet delivery ≥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i w:val="0"/>
                <w:iCs w:val="0"/>
                <w:sz w:val="20"/>
                <w:szCs w:val="20"/>
                <w:rtl w:val="0"/>
              </w:rPr>
              <w:t xml:space="preserve">Power</w:t>
            </w:r>
          </w:p>
        </w:tc>
        <w:tc>
          <w:tcPr>
            <w:tcW w:w="2769" w:type="dxa"/>
          </w:tcPr>
          <w:p w14:paraId="3863C65F" w14:textId="77777777" w:rsidR="00205B91" w:rsidRDefault="00000000">
            <w:pPr>
              <w:spacing w:after="0" w:line="240" w:lineRule="auto"/>
              <w:jc w:val="center"/>
              <w:rPr>
                <w:sz w:val="26"/>
                <w:szCs w:val="26"/>
              </w:rPr>
            </w:pPr>
            <w:r>
              <w:rPr>
                <w:i w:val="0"/>
                <w:iCs w:val="0"/>
                <w:sz w:val="20"/>
                <w:szCs w:val="20"/>
                <w:rtl w:val="0"/>
              </w:rPr>
              <w:t xml:space="preserve">Node: one 18650 cell; hub: 18 V / 15 W solar panel and Li-ion pack</w:t>
            </w:r>
          </w:p>
        </w:tc>
        <w:tc>
          <w:tcPr>
            <w:tcW w:w="2769" w:type="dxa"/>
          </w:tcPr>
          <w:p w14:paraId="66BDF0B8" w14:textId="77777777" w:rsidR="00205B91" w:rsidRDefault="00000000">
            <w:pPr>
              <w:spacing w:after="0" w:line="240" w:lineRule="auto"/>
              <w:jc w:val="center"/>
              <w:rPr>
                <w:sz w:val="26"/>
                <w:szCs w:val="26"/>
              </w:rPr>
            </w:pPr>
            <w:r>
              <w:rPr>
                <w:i w:val="0"/>
                <w:iCs w:val="0"/>
                <w:sz w:val="20"/>
                <w:szCs w:val="20"/>
                <w:rtl w:val="0"/>
              </w:rPr>
              <w:t xml:space="preserve">Node ≥ 6 months; ≥ 30 days unattended</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i w:val="0"/>
                <w:iCs w:val="0"/>
                <w:sz w:val="20"/>
                <w:szCs w:val="20"/>
                <w:rtl w:val="0"/>
              </w:rPr>
              <w:t xml:space="preserve">Environment</w:t>
            </w:r>
          </w:p>
        </w:tc>
        <w:tc>
          <w:tcPr>
            <w:tcW w:w="2769" w:type="dxa"/>
          </w:tcPr>
          <w:p w14:paraId="3863C65F" w14:textId="77777777" w:rsidR="00205B91" w:rsidRDefault="00000000">
            <w:pPr>
              <w:spacing w:after="0" w:line="240" w:lineRule="auto"/>
              <w:jc w:val="center"/>
              <w:rPr>
                <w:sz w:val="26"/>
                <w:szCs w:val="26"/>
              </w:rPr>
            </w:pPr>
            <w:r>
              <w:rPr>
                <w:i w:val="0"/>
                <w:iCs w:val="0"/>
                <w:sz w:val="20"/>
                <w:szCs w:val="20"/>
                <w:rtl w:val="0"/>
              </w:rPr>
              <w:t xml:space="preserve">Outdoor apiary without mains power or Wi-Fi; sealed enclosures</w:t>
            </w:r>
          </w:p>
        </w:tc>
        <w:tc>
          <w:tcPr>
            <w:tcW w:w="2769" w:type="dxa"/>
          </w:tcPr>
          <w:p w14:paraId="66BDF0B8" w14:textId="77777777" w:rsidR="00205B91" w:rsidRDefault="00000000">
            <w:pPr>
              <w:spacing w:after="0" w:line="240" w:lineRule="auto"/>
              <w:jc w:val="center"/>
              <w:rPr>
                <w:sz w:val="26"/>
                <w:szCs w:val="26"/>
              </w:rPr>
            </w:pPr>
            <w:r>
              <w:rPr>
                <w:i w:val="0"/>
                <w:iCs w:val="0"/>
                <w:sz w:val="20"/>
                <w:szCs w:val="20"/>
                <w:rtl w:val="0"/>
              </w:rPr>
              <w:t xml:space="preserve">Operation through the spring season</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proofErr w:type="gramStart"/>
      <w:proofErr w:type="gramEnd"/>
      <w:proofErr w:type="gramStart"/>
      <w:proofErr w:type="gramEnd"/>
      <w:r>
        <w:rPr>
          <w:b w:val="0"/>
          <w:bCs w:val="0"/>
          <w:i w:val="0"/>
          <w:iCs w:val="0"/>
          <w:sz w:val="22"/>
          <w:szCs w:val="22"/>
          <w:rtl w:val="0"/>
        </w:rPr>
        <w:t xml:space="preserve">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and weighing to ±10 g, but each hive used a Raspberry Pi drawing about 4 W from mains power [5]. Commercially, BeeHero in-hive sensors measure acoustics and climate and report over Bluetooth Low Energy to a cellular gateway in a closed system [6] (Table II).</w:t>
      </w:r>
    </w:p>
    <w:p w14:paraId="751FF3D7" w14:textId="77777777" w:rsidR="00205B91" w:rsidRDefault="00000000">
      <w:pPr>
        <w:keepNext/>
        <w:spacing w:before="40" w:after="20" w:line="240" w:lineRule="auto"/>
        <w:jc w:val="center"/>
      </w:pPr>
      <w:r>
        <w:rPr>
          <w:b w:val="0"/>
          <w:bCs w:val="0"/>
          <w:i w:val="0"/>
          <w:iCs w:val="0"/>
          <w:sz w:val="18"/>
          <w:szCs w:val="18"/>
          <w:rtl w:val="0"/>
        </w:rPr>
        <w:t xml:space="preserve">TABLE II.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Pr="002A3F32" w:rsidRDefault="00000000">
            <w:pPr>
              <w:keepNext/>
              <w:spacing w:after="0" w:line="240" w:lineRule="auto"/>
              <w:jc w:val="center"/>
              <w:rPr>
                <w:sz w:val="18"/>
                <w:szCs w:val="18"/>
              </w:rPr>
            </w:pPr>
            <w:r w:rsidRPr="002A3F32">
              <w:rPr>
                <w:sz w:val="18"/>
                <w:szCs w:val="18"/>
              </w:rP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i w:val="0"/>
          <w:iCs w:val="0"/>
          <w:sz w:val="22"/>
          <w:szCs w:val="22"/>
          <w:rtl w:val="0"/>
        </w:rPr>
        <w:t xml:space="preserve">3.1 Acquisition and Detection</w:t>
      </w:r>
    </w:p>
    <w:p w14:paraId="389C0462" w14:textId="77777777" w:rsidR="00205B91" w:rsidRDefault="00000000">
      <w:pPr>
        <w:spacing w:after="20" w:line="360" w:lineRule="auto"/>
        <w:jc w:val="both"/>
        <w:rPr>
          <w:sz w:val="22"/>
          <w:szCs w:val="22"/>
        </w:rPr>
      </w:pPr>
      <w:proofErr w:type="spellStart"/>
      <w:proofErr w:type="spellEnd"/>
      <w:r>
        <w:rPr>
          <w:b w:val="0"/>
          <w:bCs w:val="0"/>
          <w:i w:val="0"/>
          <w:iCs w:val="0"/>
          <w:sz w:val="22"/>
          <w:szCs w:val="22"/>
          <w:rtl w:val="0"/>
        </w:rPr>
        <w:t xml:space="preserve">The node wakes every 15 min and whenever the wake circuit detects a vibration burst; after an event it ignores new triggers for 20 min. On each wake it records 10 s from the piezo and the microphone and reads the weight and temperature. For each channel it computes the power spectral density </w:t>
      </w:r>
      <w:r>
        <w:rPr>
          <w:b w:val="0"/>
          <w:bCs w:val="0"/>
          <w:i w:val="1"/>
          <w:iCs w:val="1"/>
          <w:sz w:val="22"/>
          <w:szCs w:val="22"/>
          <w:rtl w:val="0"/>
        </w:rPr>
        <w:t xml:space="preserve">S</w:t>
      </w:r>
      <w:r>
        <w:rPr>
          <w:b w:val="0"/>
          <w:bCs w:val="0"/>
          <w:i w:val="0"/>
          <w:iCs w:val="0"/>
          <w:sz w:val="22"/>
          <w:szCs w:val="22"/>
          <w:rtl w:val="0"/>
        </w:rPr>
        <w:t xml:space="preserve">(</w:t>
      </w:r>
      <w:r>
        <w:rPr>
          <w:b w:val="0"/>
          <w:bCs w:val="0"/>
          <w:i w:val="1"/>
          <w:iCs w:val="1"/>
          <w:sz w:val="22"/>
          <w:szCs w:val="22"/>
          <w:rtl w:val="0"/>
        </w:rPr>
        <w:t xml:space="preserve">f</w:t>
      </w:r>
      <w:r>
        <w:rPr>
          <w:b w:val="0"/>
          <w:bCs w:val="0"/>
          <w:i w:val="0"/>
          <w:iCs w:val="0"/>
          <w:sz w:val="22"/>
          <w:szCs w:val="22"/>
          <w:rtl w:val="0"/>
        </w:rPr>
        <w:t xml:space="preserve">) with an FFT and sums it into </w:t>
      </w:r>
      <w:r>
        <w:rPr>
          <w:b w:val="0"/>
          <w:bCs w:val="0"/>
          <w:i w:val="1"/>
          <w:iCs w:val="1"/>
          <w:sz w:val="22"/>
          <w:szCs w:val="22"/>
          <w:rtl w:val="0"/>
        </w:rPr>
        <w:t xml:space="preserve">K</w:t>
      </w:r>
      <w:r>
        <w:rPr>
          <w:b w:val="0"/>
          <w:bCs w:val="0"/>
          <w:i w:val="0"/>
          <w:iCs w:val="0"/>
          <w:sz w:val="22"/>
          <w:szCs w:val="22"/>
          <w:rtl w:val="0"/>
        </w:rPr>
        <w:t xml:space="preserve"> = 24 frequency bands </w:t>
      </w:r>
      <w:r>
        <w:rPr>
          <w:b w:val="0"/>
          <w:bCs w:val="0"/>
          <w:i w:val="1"/>
          <w:iCs w:val="1"/>
          <w:sz w:val="22"/>
          <w:szCs w:val="22"/>
          <w:rtl w:val="0"/>
        </w:rPr>
        <w:t xml:space="preserve">B</w:t>
      </w:r>
      <w:r>
        <w:rPr>
          <w:b w:val="0"/>
          <w:bCs w:val="0"/>
          <w:i w:val="1"/>
          <w:iCs w:val="1"/>
          <w:sz w:val="22"/>
          <w:szCs w:val="22"/>
          <w:vertAlign w:val="subscript"/>
          <w:rtl w:val="0"/>
        </w:rPr>
        <w:t xml:space="preserve">k</w:t>
      </w:r>
      <w:r>
        <w:rPr>
          <w:b w:val="0"/>
          <w:bCs w:val="0"/>
          <w:i w:val="0"/>
          <w:iCs w:val="0"/>
          <w:sz w:val="22"/>
          <w:szCs w:val="22"/>
          <w:rtl w:val="0"/>
        </w:rPr>
        <w:t xml:space="preserve"> between 50 and 800 Hz, the range of the pre-swarm changes [2] and of queen piping. Dividing each band by the total cancels differences in how well the sensor is coupled to the comb:</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lastRenderedPageBreak/>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proofErr w:type="spellStart"/>
      <w:proofErr w:type="spellEnd"/>
      <w:proofErr w:type="spellStart"/>
      <w:proofErr w:type="spellEnd"/>
      <w:proofErr w:type="spellStart"/>
      <w:proofErr w:type="spellEnd"/>
      <w:proofErr w:type="spellStart"/>
      <w:proofErr w:type="spellEnd"/>
      <w:r>
        <w:rPr>
          <w:b w:val="0"/>
          <w:bCs w:val="0"/>
          <w:i w:val="0"/>
          <w:iCs w:val="0"/>
          <w:sz w:val="22"/>
          <w:szCs w:val="22"/>
          <w:rtl w:val="0"/>
        </w:rPr>
        <w:t xml:space="preserve">The node sends these band energies, the weight and the temperatures to the hub. Because colony activity follows a daily cycle [4], the hub compares each value </w:t>
      </w:r>
      <w:r>
        <w:rPr>
          <w:b w:val="0"/>
          <w:bCs w:val="0"/>
          <w:i w:val="1"/>
          <w:iCs w:val="1"/>
          <w:sz w:val="22"/>
          <w:szCs w:val="22"/>
          <w:rtl w:val="0"/>
        </w:rPr>
        <w:t xml:space="preserve">x</w:t>
      </w:r>
      <w:r>
        <w:rPr>
          <w:b w:val="0"/>
          <w:bCs w:val="0"/>
          <w:i w:val="0"/>
          <w:iCs w:val="0"/>
          <w:sz w:val="22"/>
          <w:szCs w:val="22"/>
          <w:rtl w:val="0"/>
        </w:rPr>
        <w:t xml:space="preserve"> with the same hive's mean </w:t>
      </w:r>
      <w:r>
        <w:rPr>
          <w:b w:val="0"/>
          <w:bCs w:val="0"/>
          <w:i w:val="1"/>
          <w:iCs w:val="1"/>
          <w:sz w:val="22"/>
          <w:szCs w:val="22"/>
          <w:rtl w:val="0"/>
        </w:rPr>
        <w:t xml:space="preserve">μ</w:t>
      </w:r>
      <w:r>
        <w:rPr>
          <w:b w:val="0"/>
          <w:bCs w:val="0"/>
          <w:i w:val="1"/>
          <w:iCs w:val="1"/>
          <w:sz w:val="22"/>
          <w:szCs w:val="22"/>
          <w:vertAlign w:val="subscript"/>
          <w:rtl w:val="0"/>
        </w:rPr>
        <w:t xml:space="preserve">h</w:t>
      </w:r>
      <w:r>
        <w:rPr>
          <w:b w:val="0"/>
          <w:bCs w:val="0"/>
          <w:i w:val="0"/>
          <w:iCs w:val="0"/>
          <w:sz w:val="22"/>
          <w:szCs w:val="22"/>
          <w:rtl w:val="0"/>
        </w:rPr>
        <w:t xml:space="preserve"> and spread </w:t>
      </w:r>
      <w:r>
        <w:rPr>
          <w:b w:val="0"/>
          <w:bCs w:val="0"/>
          <w:i w:val="1"/>
          <w:iCs w:val="1"/>
          <w:sz w:val="22"/>
          <w:szCs w:val="22"/>
          <w:rtl w:val="0"/>
        </w:rPr>
        <w:t xml:space="preserve">σ</w:t>
      </w:r>
      <w:r>
        <w:rPr>
          <w:b w:val="0"/>
          <w:bCs w:val="0"/>
          <w:i w:val="1"/>
          <w:iCs w:val="1"/>
          <w:sz w:val="22"/>
          <w:szCs w:val="22"/>
          <w:vertAlign w:val="subscript"/>
          <w:rtl w:val="0"/>
        </w:rPr>
        <w:t xml:space="preserve">h</w:t>
      </w:r>
      <w:r>
        <w:rPr>
          <w:b w:val="0"/>
          <w:bCs w:val="0"/>
          <w:i w:val="0"/>
          <w:iCs w:val="0"/>
          <w:sz w:val="22"/>
          <w:szCs w:val="22"/>
          <w:rtl w:val="0"/>
        </w:rPr>
        <w:t xml:space="preserve"> at the same hour of day over the past week. A </w:t>
      </w:r>
      <w:r>
        <w:rPr>
          <w:b w:val="0"/>
          <w:bCs w:val="0"/>
          <w:i w:val="1"/>
          <w:iCs w:val="1"/>
          <w:sz w:val="22"/>
          <w:szCs w:val="22"/>
          <w:rtl w:val="0"/>
        </w:rPr>
        <w:t xml:space="preserve">pre-swarm alert</w:t>
      </w:r>
      <w:r>
        <w:rPr>
          <w:b w:val="0"/>
          <w:bCs w:val="0"/>
          <w:i w:val="0"/>
          <w:iCs w:val="0"/>
          <w:sz w:val="22"/>
          <w:szCs w:val="22"/>
          <w:rtl w:val="0"/>
        </w:rPr>
        <w:t xml:space="preserve"> is raised when the energy in the swarming band (≈100–300 Hz) and the in-hive temperature stay above this baseline (|</w:t>
      </w:r>
      <w:r>
        <w:rPr>
          <w:b w:val="0"/>
          <w:bCs w:val="0"/>
          <w:i w:val="1"/>
          <w:iCs w:val="1"/>
          <w:sz w:val="22"/>
          <w:szCs w:val="22"/>
          <w:rtl w:val="0"/>
        </w:rPr>
        <w:t xml:space="preserve">z</w:t>
      </w:r>
      <w:r>
        <w:rPr>
          <w:b w:val="0"/>
          <w:bCs w:val="0"/>
          <w:i w:val="0"/>
          <w:iCs w:val="0"/>
          <w:sz w:val="22"/>
          <w:szCs w:val="22"/>
          <w:rtl w:val="0"/>
        </w:rPr>
        <w:t xml:space="preserve">| &gt; 3), as observed before swarming in [2]. A </w:t>
      </w:r>
      <w:r>
        <w:rPr>
          <w:b w:val="0"/>
          <w:bCs w:val="0"/>
          <w:i w:val="1"/>
          <w:iCs w:val="1"/>
          <w:sz w:val="22"/>
          <w:szCs w:val="22"/>
          <w:rtl w:val="0"/>
        </w:rPr>
        <w:t xml:space="preserve">departure</w:t>
      </w:r>
      <w:r>
        <w:rPr>
          <w:b w:val="0"/>
          <w:bCs w:val="0"/>
          <w:i w:val="0"/>
          <w:iCs w:val="0"/>
          <w:sz w:val="22"/>
          <w:szCs w:val="22"/>
          <w:rtl w:val="0"/>
        </w:rPr>
        <w:t xml:space="preserve"> is confirmed when the weight drops by more than 0.8 kg within 30 min (Δ</w:t>
      </w:r>
      <w:r>
        <w:rPr>
          <w:b w:val="0"/>
          <w:bCs w:val="0"/>
          <w:i w:val="1"/>
          <w:iCs w:val="1"/>
          <w:sz w:val="22"/>
          <w:szCs w:val="22"/>
          <w:rtl w:val="0"/>
        </w:rPr>
        <w:t xml:space="preserve">W</w:t>
      </w:r>
      <w:r>
        <w:rPr>
          <w:b w:val="0"/>
          <w:bCs w:val="0"/>
          <w:i w:val="0"/>
          <w:iCs w:val="0"/>
          <w:sz w:val="22"/>
          <w:szCs w:val="22"/>
          <w:rtl w:val="0"/>
        </w:rPr>
        <w:t xml:space="preserve">, with </w:t>
      </w:r>
      <w:r>
        <w:rPr>
          <w:b w:val="0"/>
          <w:bCs w:val="0"/>
          <w:i w:val="1"/>
          <w:iCs w:val="1"/>
          <w:sz w:val="22"/>
          <w:szCs w:val="22"/>
          <w:rtl w:val="0"/>
        </w:rPr>
        <w:t xml:space="preserve">τ</w:t>
      </w:r>
      <w:r>
        <w:rPr>
          <w:b w:val="0"/>
          <w:bCs w:val="0"/>
          <w:i w:val="0"/>
          <w:iCs w:val="0"/>
          <w:sz w:val="22"/>
          <w:szCs w:val="22"/>
          <w:rtl w:val="0"/>
        </w:rPr>
        <w:t xml:space="preserve"> = 30 min) together with a vibration burst, since a prime swarm weighs about 1–2 kg. The time between the first alert and the departure is the lead time.</w:t>
      </w:r>
    </w:p>
    <w:p w14:paraId="50251DA0" w14:textId="77777777" w:rsidR="00205B91" w:rsidRDefault="00000000">
      <w:pPr>
        <w:keepNext/>
        <w:spacing w:before="40" w:after="0" w:line="360" w:lineRule="auto"/>
        <w:rPr>
          <w:sz w:val="22"/>
          <w:szCs w:val="22"/>
        </w:rPr>
      </w:pPr>
      <w:r>
        <w:rPr>
          <w:b/>
          <w:bCs/>
          <w:i w:val="0"/>
          <w:iCs w:val="0"/>
          <w:sz w:val="22"/>
          <w:szCs w:val="22"/>
          <w:rtl w:val="0"/>
        </w:rPr>
        <w:t xml:space="preserve">3.2 Feasibility</w:t>
      </w:r>
    </w:p>
    <w:p w14:paraId="3AEE70E5" w14:textId="77777777" w:rsidR="00205B91" w:rsidRDefault="00000000">
      <w:pPr>
        <w:spacing w:after="20" w:line="360" w:lineRule="auto"/>
        <w:jc w:val="both"/>
        <w:rPr>
          <w:sz w:val="22"/>
          <w:szCs w:val="22"/>
        </w:rPr>
      </w:pPr>
      <w:proofErr w:type="gramStart"/>
      <w:proofErr w:type="gramEnd"/>
      <w:proofErr w:type="spellStart"/>
      <w:proofErr w:type="spellEnd"/>
      <w:proofErr w:type="spellStart"/>
      <w:proofErr w:type="spellEnd"/>
      <w:proofErr w:type="spellStart"/>
      <w:proofErr w:type="spellEnd"/>
      <w:r>
        <w:rPr>
          <w:b w:val="0"/>
          <w:bCs w:val="0"/>
          <w:i w:val="0"/>
          <w:iCs w:val="0"/>
          <w:sz w:val="22"/>
          <w:szCs w:val="22"/>
          <w:rtl w:val="0"/>
        </w:rPr>
        <w:t xml:space="preserve">No node is built yet, so feasibility is shown from published measurements and datasheet values, to be confirmed on the bench. </w:t>
      </w:r>
      <w:r>
        <w:rPr>
          <w:b w:val="0"/>
          <w:bCs w:val="0"/>
          <w:i w:val="1"/>
          <w:iCs w:val="1"/>
          <w:sz w:val="22"/>
          <w:szCs w:val="22"/>
          <w:rtl w:val="0"/>
        </w:rPr>
        <w:t xml:space="preserve">Sensitivity:</w:t>
      </w:r>
      <w:r>
        <w:rPr>
          <w:b w:val="0"/>
          <w:bCs w:val="0"/>
          <w:i w:val="0"/>
          <w:iCs w:val="0"/>
          <w:sz w:val="22"/>
          <w:szCs w:val="22"/>
          <w:rtl w:val="0"/>
        </w:rPr>
        <w:t xml:space="preserve"> comb vibration at night is only 1–5 µm/s² per frequency bin, ten times weaker on the hive wall [7] and below the noise of typical MEMS accelerometers, so we place a piezoelectric sensor in the comb. The pre-swarm changes in [2] were recorded with ordinary microphones, so the microphone channel is expected to see them; the piezo is tested on a real hive at night in Stage 1. </w:t>
      </w:r>
      <w:r>
        <w:rPr>
          <w:b w:val="0"/>
          <w:bCs w:val="0"/>
          <w:i w:val="1"/>
          <w:iCs w:val="1"/>
          <w:sz w:val="22"/>
          <w:szCs w:val="22"/>
          <w:rtl w:val="0"/>
        </w:rPr>
        <w:t xml:space="preserve">Link:</w:t>
      </w:r>
      <w:r>
        <w:rPr>
          <w:b w:val="0"/>
          <w:bCs w:val="0"/>
          <w:i w:val="0"/>
          <w:iCs w:val="0"/>
          <w:sz w:val="22"/>
          <w:szCs w:val="22"/>
          <w:rtl w:val="0"/>
        </w:rPr>
        <w:t xml:space="preserve"> each report is one short ESP-NOW message [8]; honey and wood attenuate 2.4 GHz, so the radio sits outside the hive and the range is measured on site (fallback: LoRa). </w:t>
      </w:r>
      <w:r>
        <w:rPr>
          <w:b w:val="0"/>
          <w:bCs w:val="0"/>
          <w:i w:val="1"/>
          <w:iCs w:val="1"/>
          <w:sz w:val="22"/>
          <w:szCs w:val="22"/>
          <w:rtl w:val="0"/>
        </w:rPr>
        <w:t xml:space="preserve">Weighing:</w:t>
      </w:r>
      <w:r>
        <w:rPr>
          <w:b w:val="0"/>
          <w:bCs w:val="0"/>
          <w:i w:val="0"/>
          <w:iCs w:val="0"/>
          <w:sz w:val="22"/>
          <w:szCs w:val="22"/>
          <w:rtl w:val="0"/>
        </w:rPr>
        <w:t xml:space="preserve"> the HX711 noise [9] corresponds to about 3 g, well below the 20 g target. </w:t>
      </w:r>
      <w:r>
        <w:rPr>
          <w:b w:val="0"/>
          <w:bCs w:val="0"/>
          <w:i w:val="1"/>
          <w:iCs w:val="1"/>
          <w:sz w:val="22"/>
          <w:szCs w:val="22"/>
          <w:rtl w:val="0"/>
        </w:rPr>
        <w:t xml:space="preserve">Node power:</w:t>
      </w:r>
      <w:r>
        <w:rPr>
          <w:b w:val="0"/>
          <w:bCs w:val="0"/>
          <w:i w:val="0"/>
          <w:iCs w:val="0"/>
          <w:sz w:val="22"/>
          <w:szCs w:val="22"/>
          <w:rtl w:val="0"/>
        </w:rPr>
        <w:t xml:space="preserve"> the average current and battery life are</w:t>
      </w:r>
    </w:p>
    <w:p w14:paraId="686DDF00" w14:textId="77777777" w:rsidR="00205B91" w:rsidRDefault="00000000">
      <w:pPr>
        <w:tabs>
          <w:tab w:val="center" w:pos="4535"/>
          <w:tab w:val="right" w:pos="9071"/>
        </w:tabs>
        <w:spacing w:before="20" w:after="20" w:line="360" w:lineRule="auto"/>
        <w:rPr>
          <w:sz w:val="22"/>
          <w:szCs w:val="22"/>
        </w:rPr>
      </w:pPr>
      <w:proofErr w:type="spellStart"/>
      <w:proofErr w:type="spellEnd"/>
      <w:proofErr w:type="spellStart"/>
      <w:proofErr w:type="spellEnd"/>
      <w:proofErr w:type="gramStart"/>
      <w:proofErr w:type="gramEnd"/>
      <w:proofErr w:type="spellStart"/>
      <w:proofErr w:type="spellEnd"/>
      <w:r>
        <w:rPr>
          <w:i/>
          <w:iCs/>
          <w:sz w:val="22"/>
          <w:szCs w:val="22"/>
        </w:rPr>
        <w:tab/>
      </w:r>
      <w:r>
        <w:rPr>
          <w:b w:val="0"/>
          <w:bCs w:val="0"/>
          <w:i w:val="1"/>
          <w:iCs w:val="1"/>
          <w:sz w:val="22"/>
          <w:szCs w:val="22"/>
          <w:rtl w:val="0"/>
        </w:rPr>
        <w:t xml:space="preserve">Ī</w:t>
      </w:r>
      <w:r>
        <w:rPr>
          <w:b w:val="0"/>
          <w:bCs w:val="0"/>
          <w:i w:val="0"/>
          <w:iCs w:val="0"/>
          <w:sz w:val="22"/>
          <w:szCs w:val="22"/>
          <w:rtl w:val="0"/>
        </w:rPr>
        <w:t xml:space="preserve"> = </w:t>
      </w:r>
      <w:r>
        <w:rPr>
          <w:b w:val="0"/>
          <w:bCs w:val="0"/>
          <w:i w:val="1"/>
          <w:iCs w:val="1"/>
          <w:sz w:val="22"/>
          <w:szCs w:val="22"/>
          <w:rtl w:val="0"/>
        </w:rPr>
        <w:t xml:space="preserve">I</w:t>
      </w:r>
      <w:r>
        <w:rPr>
          <w:b w:val="0"/>
          <w:bCs w:val="0"/>
          <w:i w:val="1"/>
          <w:iCs w:val="1"/>
          <w:sz w:val="22"/>
          <w:szCs w:val="22"/>
          <w:vertAlign w:val="subscript"/>
          <w:rtl w:val="0"/>
        </w:rPr>
        <w:t xml:space="preserve">0</w:t>
      </w:r>
      <w:r>
        <w:rPr>
          <w:b w:val="0"/>
          <w:bCs w:val="0"/>
          <w:i w:val="0"/>
          <w:iCs w:val="0"/>
          <w:sz w:val="22"/>
          <w:szCs w:val="22"/>
          <w:rtl w:val="0"/>
        </w:rPr>
        <w:t xml:space="preserve"> + </w:t>
      </w:r>
      <w:r>
        <w:rPr>
          <w:b w:val="0"/>
          <w:bCs w:val="0"/>
          <w:i w:val="1"/>
          <w:iCs w:val="1"/>
          <w:sz w:val="22"/>
          <w:szCs w:val="22"/>
          <w:rtl w:val="0"/>
        </w:rPr>
        <w:t xml:space="preserve">A Q</w:t>
      </w:r>
      <w:r>
        <w:rPr>
          <w:b w:val="0"/>
          <w:bCs w:val="0"/>
          <w:i w:val="0"/>
          <w:iCs w:val="0"/>
          <w:sz w:val="22"/>
          <w:szCs w:val="22"/>
          <w:rtl w:val="0"/>
        </w:rPr>
        <w:t xml:space="preserve"> / 86 400 s,     </w:t>
      </w:r>
      <w:r>
        <w:rPr>
          <w:b w:val="0"/>
          <w:bCs w:val="0"/>
          <w:i w:val="1"/>
          <w:iCs w:val="1"/>
          <w:sz w:val="22"/>
          <w:szCs w:val="22"/>
          <w:rtl w:val="0"/>
        </w:rPr>
        <w:t xml:space="preserve">T</w:t>
      </w:r>
      <w:r>
        <w:rPr>
          <w:b w:val="0"/>
          <w:bCs w:val="0"/>
          <w:i w:val="0"/>
          <w:iCs w:val="0"/>
          <w:sz w:val="22"/>
          <w:szCs w:val="22"/>
          <w:vertAlign w:val="subscript"/>
          <w:rtl w:val="0"/>
        </w:rPr>
        <w:t xml:space="preserve">life</w:t>
      </w:r>
      <w:r>
        <w:rPr>
          <w:b w:val="0"/>
          <w:bCs w:val="0"/>
          <w:i w:val="0"/>
          <w:iCs w:val="0"/>
          <w:sz w:val="22"/>
          <w:szCs w:val="22"/>
          <w:rtl w:val="0"/>
        </w:rPr>
        <w:t xml:space="preserve"> = </w:t>
      </w:r>
      <w:r>
        <w:rPr>
          <w:b w:val="0"/>
          <w:bCs w:val="0"/>
          <w:i w:val="1"/>
          <w:iCs w:val="1"/>
          <w:sz w:val="22"/>
          <w:szCs w:val="22"/>
          <w:rtl w:val="0"/>
        </w:rPr>
        <w:t xml:space="preserve">η C</w:t>
      </w:r>
      <w:r>
        <w:rPr>
          <w:b w:val="0"/>
          <w:bCs w:val="0"/>
          <w:i w:val="0"/>
          <w:iCs w:val="0"/>
          <w:sz w:val="22"/>
          <w:szCs w:val="22"/>
          <w:rtl w:val="0"/>
        </w:rPr>
        <w:t xml:space="preserve"> / </w:t>
      </w:r>
      <w:r>
        <w:rPr>
          <w:b w:val="0"/>
          <w:bCs w:val="0"/>
          <w:i w:val="1"/>
          <w:iCs w:val="1"/>
          <w:sz w:val="22"/>
          <w:szCs w:val="22"/>
          <w:rtl w:val="0"/>
        </w:rPr>
        <w:t xml:space="preserve">Ī</w:t>
      </w:r>
      <w:r>
        <w:rPr>
          <w:i/>
          <w:iCs/>
          <w:sz w:val="22"/>
          <w:szCs w:val="22"/>
        </w:rPr>
        <w:tab/>
      </w:r>
      <w:r>
        <w:rPr>
          <w:b w:val="0"/>
          <w:bCs w:val="0"/>
          <w:i w:val="0"/>
          <w:iCs w:val="0"/>
          <w:sz w:val="22"/>
          <w:szCs w:val="22"/>
          <w:rtl w:val="0"/>
        </w:rPr>
        <w:t xml:space="preserve">(3)</w:t>
      </w:r>
    </w:p>
    <w:p w14:paraId="5A10ECB9" w14:textId="77777777" w:rsidR="00205B91" w:rsidRDefault="00000000">
      <w:pPr>
        <w:spacing w:after="20" w:line="360" w:lineRule="auto"/>
        <w:jc w:val="both"/>
        <w:rPr>
          <w:sz w:val="22"/>
          <w:szCs w:val="22"/>
        </w:rPr>
      </w:pPr>
      <w:proofErr w:type="gramStart"/>
      <w:proofErr w:type="gramEnd"/>
      <w:proofErr w:type="spellStart"/>
      <w:proofErr w:type="spellEnd"/>
      <w:proofErr w:type="spellStart"/>
      <w:proofErr w:type="spellEnd"/>
      <w:proofErr w:type="spellStart"/>
      <w:proofErr w:type="spellEnd"/>
      <w:r>
        <w:rPr>
          <w:b w:val="0"/>
          <w:bCs w:val="0"/>
          <w:i w:val="0"/>
          <w:iCs w:val="0"/>
          <w:sz w:val="22"/>
          <w:szCs w:val="22"/>
          <w:rtl w:val="0"/>
        </w:rPr>
        <w:t xml:space="preserve">where </w:t>
      </w:r>
      <w:r>
        <w:rPr>
          <w:b w:val="0"/>
          <w:bCs w:val="0"/>
          <w:i w:val="1"/>
          <w:iCs w:val="1"/>
          <w:sz w:val="22"/>
          <w:szCs w:val="22"/>
          <w:rtl w:val="0"/>
        </w:rPr>
        <w:t xml:space="preserve">Q</w:t>
      </w:r>
      <w:r>
        <w:rPr>
          <w:b w:val="0"/>
          <w:bCs w:val="0"/>
          <w:i w:val="0"/>
          <w:iCs w:val="0"/>
          <w:sz w:val="22"/>
          <w:szCs w:val="22"/>
          <w:rtl w:val="0"/>
        </w:rPr>
        <w:t xml:space="preserve"> ≈ 0.3 A·s is the charge of one acquisition, mostly the processor during the 10 s recording [10], </w:t>
      </w:r>
      <w:r>
        <w:rPr>
          <w:b w:val="0"/>
          <w:bCs w:val="0"/>
          <w:i w:val="1"/>
          <w:iCs w:val="1"/>
          <w:sz w:val="22"/>
          <w:szCs w:val="22"/>
          <w:rtl w:val="0"/>
        </w:rPr>
        <w:t xml:space="preserve">A</w:t>
      </w:r>
      <w:r>
        <w:rPr>
          <w:b w:val="0"/>
          <w:bCs w:val="0"/>
          <w:i w:val="0"/>
          <w:iCs w:val="0"/>
          <w:sz w:val="22"/>
          <w:szCs w:val="22"/>
          <w:rtl w:val="0"/>
        </w:rPr>
        <w:t xml:space="preserve"> the number of acquisitions per day and </w:t>
      </w:r>
      <w:r>
        <w:rPr>
          <w:b w:val="0"/>
          <w:bCs w:val="0"/>
          <w:i w:val="1"/>
          <w:iCs w:val="1"/>
          <w:sz w:val="22"/>
          <w:szCs w:val="22"/>
          <w:rtl w:val="0"/>
        </w:rPr>
        <w:t xml:space="preserve">I</w:t>
      </w:r>
      <w:r>
        <w:rPr>
          <w:b w:val="0"/>
          <w:bCs w:val="0"/>
          <w:i w:val="1"/>
          <w:iCs w:val="1"/>
          <w:sz w:val="22"/>
          <w:szCs w:val="22"/>
          <w:vertAlign w:val="subscript"/>
          <w:rtl w:val="0"/>
        </w:rPr>
        <w:t xml:space="preserve">0</w:t>
      </w:r>
      <w:r>
        <w:rPr>
          <w:b w:val="0"/>
          <w:bCs w:val="0"/>
          <w:i w:val="0"/>
          <w:iCs w:val="0"/>
          <w:sz w:val="22"/>
          <w:szCs w:val="22"/>
          <w:rtl w:val="0"/>
        </w:rPr>
        <w:t xml:space="preserve"> ≈ 22 µA the sleep and wake-circuit current. With 96 periodic acquisitions per day, </w:t>
      </w:r>
      <w:r>
        <w:rPr>
          <w:b w:val="0"/>
          <w:bCs w:val="0"/>
          <w:i w:val="1"/>
          <w:iCs w:val="1"/>
          <w:sz w:val="22"/>
          <w:szCs w:val="22"/>
          <w:rtl w:val="0"/>
        </w:rPr>
        <w:t xml:space="preserve">Ī</w:t>
      </w:r>
      <w:r>
        <w:rPr>
          <w:b w:val="0"/>
          <w:bCs w:val="0"/>
          <w:i w:val="0"/>
          <w:iCs w:val="0"/>
          <w:sz w:val="22"/>
          <w:szCs w:val="22"/>
          <w:rtl w:val="0"/>
        </w:rPr>
        <w:t xml:space="preserve"> ≈ 0.35 mA, and one 3000 mAh cell (</w:t>
      </w:r>
      <w:r>
        <w:rPr>
          <w:b w:val="0"/>
          <w:bCs w:val="0"/>
          <w:i w:val="1"/>
          <w:iCs w:val="1"/>
          <w:sz w:val="22"/>
          <w:szCs w:val="22"/>
          <w:rtl w:val="0"/>
        </w:rPr>
        <w:t xml:space="preserve">η</w:t>
      </w:r>
      <w:r>
        <w:rPr>
          <w:b w:val="0"/>
          <w:bCs w:val="0"/>
          <w:i w:val="0"/>
          <w:iCs w:val="0"/>
          <w:sz w:val="22"/>
          <w:szCs w:val="22"/>
          <w:rtl w:val="0"/>
        </w:rPr>
        <w:t xml:space="preserve"> = 0.8) lasts about 285 days; the six-month target holds up to about 60 event wakes per day (Fig. 2). </w:t>
      </w:r>
      <w:r>
        <w:rPr>
          <w:b w:val="0"/>
          <w:bCs w:val="0"/>
          <w:i w:val="1"/>
          <w:iCs w:val="1"/>
          <w:sz w:val="22"/>
          <w:szCs w:val="22"/>
          <w:rtl w:val="0"/>
        </w:rPr>
        <w:t xml:space="preserve">Hub:</w:t>
      </w:r>
      <w:r>
        <w:rPr>
          <w:b w:val="0"/>
          <w:bCs w:val="0"/>
          <w:i w:val="0"/>
          <w:iCs w:val="0"/>
          <w:sz w:val="22"/>
          <w:szCs w:val="22"/>
          <w:rtl w:val="0"/>
        </w:rPr>
        <w:t xml:space="preserve"> it draws about 0.5 W, well within the ≈45 Wh/day of the 15 W panel.</w:t>
      </w:r>
    </w:p>
    <w:p w14:paraId="56565A5C" w14:textId="77777777" w:rsidR="00205B91" w:rsidRDefault="00000000">
      <w:pPr>
        <w:keepNext/>
        <w:spacing w:before="40" w:after="0" w:line="240" w:lineRule="auto"/>
        <w:jc w:val="center"/>
        <w:rPr>
          <w:sz w:val="22"/>
          <w:szCs w:val="22"/>
        </w:rPr>
      </w:pPr>
      <w:r>
        <w:rPr>
          <w:noProof/>
          <w:sz w:val="22"/>
          <w:szCs w:val="22"/>
        </w:rPr>
        <w:lastRenderedPageBreak/>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proofErr w:type="gramStart"/>
      <w:proofErr w:type="gramEnd"/>
      <w:r>
        <w:rPr>
          <w:b w:val="0"/>
          <w:bCs w:val="0"/>
          <w:i w:val="1"/>
          <w:iCs w:val="1"/>
          <w:sz w:val="22"/>
          <w:szCs w:val="22"/>
          <w:rtl w:val="0"/>
        </w:rPr>
        <w:t xml:space="preserve">Lab:</w:t>
      </w:r>
      <w:r>
        <w:rPr>
          <w:b w:val="0"/>
          <w:bCs w:val="0"/>
          <w:i w:val="0"/>
          <w:iCs w:val="0"/>
          <w:sz w:val="22"/>
          <w:szCs w:val="22"/>
          <w:rtl w:val="0"/>
        </w:rPr>
        <w:t xml:space="preserve"> weighing with reference masses and a temperature sweep; piezo and wake circuit with known tones and bursts on a frame; average current with a power analyzer. </w:t>
      </w:r>
      <w:r>
        <w:rPr>
          <w:b w:val="0"/>
          <w:bCs w:val="0"/>
          <w:i w:val="1"/>
          <w:iCs w:val="1"/>
          <w:sz w:val="22"/>
          <w:szCs w:val="22"/>
          <w:rtl w:val="0"/>
        </w:rPr>
        <w:t xml:space="preserve">Field:</w:t>
      </w:r>
      <w:r>
        <w:rPr>
          <w:b w:val="0"/>
          <w:bCs w:val="0"/>
          <w:i w:val="0"/>
          <w:iCs w:val="0"/>
          <w:sz w:val="22"/>
          <w:szCs w:val="22"/>
          <w:rtl w:val="0"/>
        </w:rPr>
        <w:t xml:space="preserve"> </w:t>
      </w:r>
      <w:r>
        <w:rPr>
          <w:b w:val="0"/>
          <w:bCs w:val="0"/>
          <w:i w:val="0"/>
          <w:iCs w:val="0"/>
          <w:sz w:val="22"/>
          <w:szCs w:val="22"/>
          <w:highlight w:val="yellow"/>
          <w:rtl w:val="0"/>
        </w:rPr>
        <w:t xml:space="preserve">3–5</w:t>
      </w:r>
      <w:r>
        <w:rPr>
          <w:b w:val="0"/>
          <w:bCs w:val="0"/>
          <w:i w:val="0"/>
          <w:iCs w:val="0"/>
          <w:sz w:val="22"/>
          <w:szCs w:val="22"/>
          <w:rtl w:val="0"/>
        </w:rPr>
        <w:t xml:space="preserve"> instrumented hives and one empty control platform at the cooperating apiary </w:t>
      </w:r>
      <w:r>
        <w:rPr>
          <w:b w:val="0"/>
          <w:bCs w:val="0"/>
          <w:i w:val="0"/>
          <w:iCs w:val="0"/>
          <w:sz w:val="22"/>
          <w:szCs w:val="22"/>
          <w:highlight w:val="yellow"/>
          <w:rtl w:val="0"/>
        </w:rPr>
        <w:t xml:space="preserve">name</w:t>
      </w:r>
      <w:r>
        <w:rPr>
          <w:b w:val="0"/>
          <w:bCs w:val="0"/>
          <w:i w:val="0"/>
          <w:iCs w:val="0"/>
          <w:sz w:val="22"/>
          <w:szCs w:val="22"/>
          <w:rtl w:val="0"/>
        </w:rPr>
        <w:t xml:space="preserve">, through the spring swarming season, starting with a night-time recording that compares the hive signal with the circuit noise. Ground truth comes from weekly inspections (queen cells, brood, queen presence) and the beekeeper's reports. A swarm is labeled by an observed departure or by capped queen cells; an alert is a true positive if it precedes the swarm, giving precision </w:t>
      </w:r>
      <w:r>
        <w:rPr>
          <w:b w:val="0"/>
          <w:bCs w:val="0"/>
          <w:i w:val="1"/>
          <w:iCs w:val="1"/>
          <w:sz w:val="22"/>
          <w:szCs w:val="22"/>
          <w:rtl w:val="0"/>
        </w:rPr>
        <w:t xml:space="preserve">P</w:t>
      </w:r>
      <w:r>
        <w:rPr>
          <w:b w:val="0"/>
          <w:bCs w:val="0"/>
          <w:i w:val="0"/>
          <w:iCs w:val="0"/>
          <w:sz w:val="22"/>
          <w:szCs w:val="22"/>
          <w:rtl w:val="0"/>
        </w:rPr>
        <w:t xml:space="preserve"> = TP/(TP+FP) and recall </w:t>
      </w:r>
      <w:r>
        <w:rPr>
          <w:b w:val="0"/>
          <w:bCs w:val="0"/>
          <w:i w:val="1"/>
          <w:iCs w:val="1"/>
          <w:sz w:val="22"/>
          <w:szCs w:val="22"/>
          <w:rtl w:val="0"/>
        </w:rPr>
        <w:t xml:space="preserve">R</w:t>
      </w:r>
      <w:r>
        <w:rPr>
          <w:b w:val="0"/>
          <w:bCs w:val="0"/>
          <w:i w:val="0"/>
          <w:iCs w:val="0"/>
          <w:sz w:val="22"/>
          <w:szCs w:val="22"/>
          <w:rtl w:val="0"/>
        </w:rPr>
        <w:t xml:space="preserve"> = TP/(TP+FN), with the lead time reported. The departure rule is also tested by removing known masses (0.5–2 kg). Thresholds are tuned in the first weeks, and the targets in Table I are frozen before the field evaluation.</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4CE0" w14:textId="77777777" w:rsidR="0001551F" w:rsidRDefault="0001551F">
      <w:pPr>
        <w:spacing w:after="0" w:line="240" w:lineRule="auto"/>
      </w:pPr>
      <w:r>
        <w:separator/>
      </w:r>
    </w:p>
  </w:endnote>
  <w:endnote w:type="continuationSeparator" w:id="0">
    <w:p w14:paraId="0B25F9F4" w14:textId="77777777" w:rsidR="0001551F" w:rsidRDefault="000155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E6E070-0B48-4E8D-8669-FF61F7B52C4F}"/>
  </w:font>
  <w:font w:name="Calibri Light">
    <w:panose1 w:val="020F0302020204030204"/>
    <w:charset w:val="00"/>
    <w:family w:val="swiss"/>
    <w:pitch w:val="variable"/>
    <w:sig w:usb0="E4002EFF" w:usb1="C200247B" w:usb2="00000009" w:usb3="00000000" w:csb0="000001FF" w:csb1="00000000"/>
    <w:embedRegular r:id="rId2" w:fontKey="{661F2B6E-6229-47AA-BA77-D9F27D7CD2F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4004E1A-7E5E-4424-86B7-7989464E26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0513" w14:textId="77777777" w:rsidR="0001551F" w:rsidRDefault="0001551F">
      <w:pPr>
        <w:spacing w:after="0" w:line="240" w:lineRule="auto"/>
      </w:pPr>
      <w:r>
        <w:separator/>
      </w:r>
    </w:p>
  </w:footnote>
  <w:footnote w:type="continuationSeparator" w:id="0">
    <w:p w14:paraId="0FEAACD2" w14:textId="77777777" w:rsidR="0001551F" w:rsidRDefault="000155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33659"/>
    <w:rsid w:val="00205B91"/>
    <w:rsid w:val="00290C23"/>
    <w:rsid w:val="002A3F32"/>
    <w:rsid w:val="00422D47"/>
    <w:rsid w:val="00473B67"/>
    <w:rsid w:val="0062146F"/>
    <w:rsid w:val="00916EF0"/>
    <w:rsid w:val="00A26ABE"/>
    <w:rsid w:val="00B22186"/>
    <w:rsid w:val="00C12162"/>
    <w:rsid w:val="00DF1C35"/>
    <w:rsid w:val="00E40CCB"/>
    <w:rsid w:val="00F06063"/>
    <w:rsid w:val="00FC6DC7"/>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2994</Words>
  <Characters>14975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7</cp:revision>
  <dcterms:created xsi:type="dcterms:W3CDTF">2025-11-14T10:10:00Z</dcterms:created>
  <dcterms:modified xsi:type="dcterms:W3CDTF">2026-10-25T15:22:00Z</dcterms:modified>
</cp:coreProperties>
</file>