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 22 Group Meeting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Michael: any way to parallelize?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Yujie will be helping this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Thee: how’s your data?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Weather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https://docs.google.com/document/u/4/d/196QInWKIsyGpkCyIIAlgGrcI7GIOOPY6/edit?usp=drive_web&amp;ouid=117099279662522855656&amp;rtpof=true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Need to discuss: whether to have the dashboard; visualization?? </w:t>
      </w:r>
      <w:r w:rsidDel="00000000" w:rsidR="00000000" w:rsidRPr="00000000">
        <w:rPr>
          <w:b w:val="1"/>
          <w:rtl w:val="0"/>
        </w:rPr>
        <w:t xml:space="preserve">BY MS2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Progress: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Yujie: Y Auto-regression, delta Y autoregression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Jim: SET + 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Garphic neural nets.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Also focusing on region, different models for different regions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so far: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Any thing not clear?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up a meeting plan (1 hr) for Wednesday night, test run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4/d/196QInWKIsyGpkCyIIAlgGrcI7GIOOPY6/edit?usp=drive_web&amp;ouid=117099279662522855656&amp;rtpof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