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1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0C397A88" w14:textId="0E68423F" w:rsidR="00A65F32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1709" w:history="1">
            <w:r w:rsidR="00A65F32" w:rsidRPr="006723FF">
              <w:rPr>
                <w:rStyle w:val="ae"/>
                <w:noProof/>
              </w:rPr>
              <w:t>Введение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_Toc128401709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141E677C" w14:textId="58C9A940" w:rsidR="00A65F32" w:rsidRDefault="001D27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0" w:history="1">
            <w:r w:rsidR="00A65F32" w:rsidRPr="006723FF">
              <w:rPr>
                <w:rStyle w:val="ae"/>
                <w:noProof/>
              </w:rPr>
              <w:t>1. Оформление таблицы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_Toc128401710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6D74BCBD" w14:textId="0022BFB1" w:rsidR="00A65F32" w:rsidRDefault="001D27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1" w:history="1">
            <w:r w:rsidR="00A65F32" w:rsidRPr="006723FF">
              <w:rPr>
                <w:rStyle w:val="ae"/>
                <w:noProof/>
              </w:rPr>
              <w:t>2. Работа с формулами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_Toc128401711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32797D72" w14:textId="7083B03F" w:rsidR="00A65F32" w:rsidRDefault="001D27C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2" w:history="1">
            <w:r w:rsidR="00A65F32" w:rsidRPr="006723FF">
              <w:rPr>
                <w:rStyle w:val="ae"/>
                <w:noProof/>
              </w:rPr>
              <w:t>2.1. Квадратное уравнение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_Toc128401712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79CE4FB5" w14:textId="43338179" w:rsidR="00A65F32" w:rsidRDefault="001D27C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3" w:history="1">
            <w:r w:rsidR="00A65F32" w:rsidRPr="006723FF">
              <w:rPr>
                <w:rStyle w:val="ae"/>
                <w:noProof/>
              </w:rPr>
              <w:t>2.1.1. Общая формула для вычисления корней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_Toc128401713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7AD4D606" w14:textId="7BFB0800" w:rsidR="00A65F32" w:rsidRDefault="001D27C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4" w:history="1">
            <w:r w:rsidR="00A65F32" w:rsidRPr="006723FF">
              <w:rPr>
                <w:rStyle w:val="ae"/>
                <w:noProof/>
              </w:rPr>
              <w:t>2.1.2. Прямая и обратная теорема Виета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_Toc128401714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5223AD5F" w14:textId="1507FAB5" w:rsidR="00A65F32" w:rsidRDefault="001D27CA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5" w:history="1">
            <w:r w:rsidR="00A65F32" w:rsidRPr="006723FF">
              <w:rPr>
                <w:rStyle w:val="ae"/>
                <w:noProof/>
              </w:rPr>
              <w:t>2.2. Площадь треугольника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_Toc128401715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3DBF05D4" w14:textId="50384742" w:rsidR="00A65F32" w:rsidRDefault="001D27C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6" w:history="1">
            <w:r w:rsidR="00A65F32" w:rsidRPr="006723FF">
              <w:rPr>
                <w:rStyle w:val="ae"/>
                <w:noProof/>
              </w:rPr>
              <w:t>2.2.1. Вычисление площади треугольника через основание и высоту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_Toc128401716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644F7A91" w14:textId="2C899AB1" w:rsidR="00A65F32" w:rsidRDefault="001D27C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7" w:history="1">
            <w:r w:rsidR="00A65F32" w:rsidRPr="006723FF">
              <w:rPr>
                <w:rStyle w:val="ae"/>
                <w:noProof/>
              </w:rPr>
              <w:t>2.2.2. Вычисление площадь треугольника через стороны и угол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_Toc128401717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581E03BC" w14:textId="10B026A0" w:rsidR="00A65F32" w:rsidRDefault="001D27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8" w:history="1">
            <w:r w:rsidR="00A65F32" w:rsidRPr="006723FF">
              <w:rPr>
                <w:rStyle w:val="ae"/>
                <w:noProof/>
              </w:rPr>
              <w:t>3. Оформление рисунка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_Toc128401718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5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12823531" w14:textId="4B5A43D2" w:rsidR="00A65F32" w:rsidRDefault="001D27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9" w:history="1">
            <w:r w:rsidR="00A65F32" w:rsidRPr="006723FF">
              <w:rPr>
                <w:rStyle w:val="ae"/>
                <w:noProof/>
              </w:rPr>
              <w:t>Заключение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_Toc128401719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A65F32">
              <w:rPr>
                <w:noProof/>
                <w:webHidden/>
              </w:rPr>
              <w:t>5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47411044" w14:textId="283F4FE0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963B3B3" w:rsidR="00773344" w:rsidRPr="00FE06BA" w:rsidRDefault="00773344" w:rsidP="00FE06BA">
      <w:pPr>
        <w:pStyle w:val="1"/>
      </w:pPr>
      <w:bookmarkStart w:id="0" w:name="_Toc128401709"/>
      <w:r w:rsidRPr="00FE06BA">
        <w:lastRenderedPageBreak/>
        <w:t>Введение</w:t>
      </w:r>
      <w:bookmarkEnd w:id="0"/>
    </w:p>
    <w:p w14:paraId="20F18E08" w14:textId="17BE8216" w:rsidR="007672BD" w:rsidRDefault="00934937" w:rsidP="00D111D0">
      <w:pPr>
        <w:ind w:firstLine="708"/>
      </w:pPr>
      <w:r>
        <w:t>Текст введения.</w:t>
      </w:r>
    </w:p>
    <w:p w14:paraId="3EAD9665" w14:textId="0538748F" w:rsidR="00934937" w:rsidRDefault="003D1EE5" w:rsidP="00934937">
      <w:pPr>
        <w:pStyle w:val="1"/>
      </w:pPr>
      <w:bookmarkStart w:id="1" w:name="_Toc128401710"/>
      <w:r>
        <w:t xml:space="preserve">1. </w:t>
      </w:r>
      <w:r w:rsidR="000C2819">
        <w:t>О</w:t>
      </w:r>
      <w:r w:rsidR="00934937">
        <w:t>формлени</w:t>
      </w:r>
      <w:r w:rsidR="000C2819">
        <w:t>е</w:t>
      </w:r>
      <w:r w:rsidR="00934937">
        <w:t xml:space="preserve"> таблицы</w:t>
      </w:r>
      <w:bookmarkEnd w:id="1"/>
    </w:p>
    <w:p w14:paraId="582B3F37" w14:textId="0E9C72DA" w:rsidR="00934937" w:rsidRDefault="000C2819" w:rsidP="00A225F0">
      <w:pPr>
        <w:ind w:firstLine="708"/>
      </w:pPr>
      <w:r>
        <w:t xml:space="preserve">Пример текста перед таблицей. В представленной </w:t>
      </w:r>
      <w:r w:rsidR="0082565C">
        <w:t>далее</w:t>
      </w:r>
      <w:r>
        <w:t xml:space="preserve"> таблице используется стиль «Таблица».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56C60" w14:paraId="4054B407" w14:textId="77777777" w:rsidTr="0039693B">
        <w:tc>
          <w:tcPr>
            <w:tcW w:w="9344" w:type="dxa"/>
            <w:gridSpan w:val="2"/>
          </w:tcPr>
          <w:p w14:paraId="0937E4E4" w14:textId="32DB78FF" w:rsidR="00456C60" w:rsidRPr="00456C60" w:rsidRDefault="00456C60" w:rsidP="0039693B">
            <w:pPr>
              <w:pStyle w:val="a8"/>
              <w:numPr>
                <w:ilvl w:val="0"/>
                <w:numId w:val="13"/>
              </w:numPr>
              <w:rPr>
                <w:lang w:val="ru-RU"/>
              </w:rPr>
            </w:pPr>
          </w:p>
        </w:tc>
      </w:tr>
      <w:tr w:rsidR="00456C60" w14:paraId="2D46DBCA" w14:textId="77777777" w:rsidTr="0039693B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24EA3F8F" w14:textId="77777777" w:rsidR="00456C60" w:rsidRPr="00B06E4D" w:rsidRDefault="00456C60" w:rsidP="00456C6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Основные функции информационной (компьютерной</w:t>
            </w:r>
            <w:r w:rsidRPr="00B06E4D">
              <w:rPr>
                <w:lang w:val="ru-RU"/>
              </w:rPr>
              <w:t>,</w:t>
            </w:r>
          </w:p>
          <w:p w14:paraId="567DA59A" w14:textId="7A77BA79" w:rsidR="00456C60" w:rsidRPr="00456C60" w:rsidRDefault="00456C60" w:rsidP="00456C6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кибер-) безопасности в цифровом мире</w:t>
            </w:r>
          </w:p>
        </w:tc>
      </w:tr>
      <w:tr w:rsidR="00456C60" w14:paraId="1E5B156B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9BDE" w14:textId="3802657C" w:rsidR="00456C60" w:rsidRPr="00456C60" w:rsidRDefault="00456C60" w:rsidP="00456C60">
            <w:pPr>
              <w:pStyle w:val="a8"/>
              <w:jc w:val="center"/>
            </w:pPr>
            <w:r w:rsidRPr="00456C60">
              <w:t>Функции безопасности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5211" w14:textId="4EFC22BC" w:rsidR="00456C60" w:rsidRPr="00456C60" w:rsidRDefault="00456C60" w:rsidP="00456C60">
            <w:pPr>
              <w:pStyle w:val="a8"/>
              <w:jc w:val="center"/>
            </w:pPr>
            <w:r w:rsidRPr="00456C60">
              <w:t>Назначение</w:t>
            </w:r>
          </w:p>
        </w:tc>
      </w:tr>
      <w:tr w:rsidR="00456C60" w14:paraId="5BF113B2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690A" w14:textId="39CD5439" w:rsidR="00456C60" w:rsidRPr="00456C60" w:rsidRDefault="00456C60" w:rsidP="00456C60">
            <w:pPr>
              <w:pStyle w:val="a8"/>
              <w:jc w:val="center"/>
            </w:pPr>
            <w:proofErr w:type="spellStart"/>
            <w:r w:rsidRPr="00456C60">
              <w:t>Аутентификация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источника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данных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5CD3" w14:textId="1524E4F4" w:rsidR="00456C60" w:rsidRPr="00B41187" w:rsidRDefault="00456C60" w:rsidP="00456C60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456C60" w14:paraId="1C51EBB2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760B" w14:textId="43701ABD" w:rsidR="00456C60" w:rsidRPr="00456C60" w:rsidRDefault="00456C60" w:rsidP="00456C60">
            <w:pPr>
              <w:pStyle w:val="a8"/>
              <w:jc w:val="center"/>
            </w:pPr>
            <w:proofErr w:type="spellStart"/>
            <w:r w:rsidRPr="00456C60">
              <w:t>Аутентификация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сторон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0CB" w14:textId="3EBEA40B" w:rsidR="00456C60" w:rsidRPr="00B41187" w:rsidRDefault="00456C60" w:rsidP="00456C60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454E6384" w14:textId="72E4A895" w:rsidR="000C2819" w:rsidRPr="00A225F0" w:rsidRDefault="003D1EE5" w:rsidP="0039693B">
      <w:pPr>
        <w:pStyle w:val="1"/>
      </w:pPr>
      <w:bookmarkStart w:id="2" w:name="_Toc128401711"/>
      <w:r w:rsidRPr="00A225F0">
        <w:t xml:space="preserve">2. </w:t>
      </w:r>
      <w:r w:rsidR="00644F78">
        <w:t>Работа с</w:t>
      </w:r>
      <w:r w:rsidR="000C2819" w:rsidRPr="00A225F0">
        <w:t xml:space="preserve"> формул</w:t>
      </w:r>
      <w:r w:rsidR="00644F78">
        <w:t>ами</w:t>
      </w:r>
      <w:bookmarkEnd w:id="2"/>
    </w:p>
    <w:p w14:paraId="237BB020" w14:textId="60739072" w:rsidR="004A117A" w:rsidRDefault="004A20C5" w:rsidP="004A117A">
      <w:pPr>
        <w:ind w:firstLine="708"/>
      </w:pPr>
      <w:r>
        <w:t>Текст.</w:t>
      </w:r>
    </w:p>
    <w:p w14:paraId="3AFD871B" w14:textId="6D15694E" w:rsidR="000C2819" w:rsidRPr="00E05EED" w:rsidRDefault="0082565C" w:rsidP="00E05EED">
      <w:pPr>
        <w:pStyle w:val="2"/>
      </w:pPr>
      <w:bookmarkStart w:id="3" w:name="_Toc128401712"/>
      <w:r w:rsidRPr="00E05EED">
        <w:t xml:space="preserve">2.1. </w:t>
      </w:r>
      <w:r w:rsidR="00C50F7B" w:rsidRPr="00E05EED">
        <w:t>Квадратное уравнение</w:t>
      </w:r>
      <w:bookmarkEnd w:id="3"/>
    </w:p>
    <w:p w14:paraId="5FD8B42B" w14:textId="6D4E3DB1" w:rsidR="00F02224" w:rsidRDefault="00644F78" w:rsidP="004A20C5">
      <w:pPr>
        <w:ind w:firstLine="708"/>
        <w:rPr>
          <w:rFonts w:eastAsiaTheme="minorEastAsia"/>
        </w:rPr>
      </w:pPr>
      <w:r>
        <w:t xml:space="preserve">Квадратное уравнение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8" w:tooltip="Алгебраическое уравнение" w:history="1">
        <w:r w:rsidRPr="00644F78">
          <w:t>алгебраическое уравнение</w:t>
        </w:r>
      </w:hyperlink>
      <w:r w:rsidRPr="00644F78">
        <w:t xml:space="preserve"> второй степени, </w:t>
      </w:r>
      <w:r>
        <w:t xml:space="preserve">в котором </w:t>
      </w:r>
      <m:oMath>
        <m:r>
          <w:rPr>
            <w:rFonts w:ascii="Cambria Math" w:hAnsi="Cambria Math"/>
          </w:rPr>
          <m:t>x</m:t>
        </m:r>
      </m:oMath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неизвестное</w:t>
      </w:r>
      <w:r w:rsidRPr="00644F7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Pr="00644F7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вещественные или комплексные числа.</w:t>
      </w:r>
      <w:bookmarkStart w:id="4" w:name="_Hlk128399054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E05EED" w14:paraId="73FEE0B3" w14:textId="77777777" w:rsidTr="00456C60">
        <w:tc>
          <w:tcPr>
            <w:tcW w:w="8075" w:type="dxa"/>
          </w:tcPr>
          <w:p w14:paraId="0BB43605" w14:textId="56E6EDD3" w:rsidR="00E05EED" w:rsidRPr="00E05EED" w:rsidRDefault="00E05EED" w:rsidP="00930734">
            <w:pPr>
              <w:pStyle w:val="a8"/>
            </w:pPr>
            <w:bookmarkStart w:id="5" w:name="_Hlk128399043"/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=0, 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1269" w:type="dxa"/>
          </w:tcPr>
          <w:p w14:paraId="1B890E86" w14:textId="0F1DD04A" w:rsidR="00E05EED" w:rsidRPr="00930734" w:rsidRDefault="00E05EED" w:rsidP="00930734">
            <w:pPr>
              <w:pStyle w:val="a"/>
            </w:pPr>
          </w:p>
        </w:tc>
      </w:tr>
    </w:tbl>
    <w:p w14:paraId="56F3FBC3" w14:textId="69CCB932" w:rsidR="006843B8" w:rsidRPr="006843B8" w:rsidRDefault="001903E5" w:rsidP="006843B8">
      <w:pPr>
        <w:pStyle w:val="3"/>
      </w:pPr>
      <w:bookmarkStart w:id="6" w:name="_Toc128401713"/>
      <w:bookmarkEnd w:id="4"/>
      <w:bookmarkEnd w:id="5"/>
      <w:r>
        <w:t xml:space="preserve">2.1.1. </w:t>
      </w:r>
      <w:r w:rsidR="00E05EED">
        <w:t>Общая формула для вычисления корней</w:t>
      </w:r>
      <w:bookmarkStart w:id="7" w:name="_Hlk128395300"/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75"/>
        <w:gridCol w:w="1269"/>
      </w:tblGrid>
      <w:tr w:rsidR="006843B8" w14:paraId="1A1AA151" w14:textId="77777777" w:rsidTr="00456C60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690E3A42" w14:textId="4E8F9D4B" w:rsidR="006843B8" w:rsidRPr="00E05EED" w:rsidRDefault="001D27CA" w:rsidP="00930734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61DDEEAF" w14:textId="77777777" w:rsidR="006843B8" w:rsidRDefault="006843B8" w:rsidP="00930734">
            <w:pPr>
              <w:pStyle w:val="a"/>
            </w:pPr>
          </w:p>
        </w:tc>
      </w:tr>
    </w:tbl>
    <w:p w14:paraId="7A78E198" w14:textId="7DE77C35" w:rsidR="006843B8" w:rsidRPr="006843B8" w:rsidRDefault="006843B8" w:rsidP="006843B8">
      <w:pPr>
        <w:pStyle w:val="3"/>
      </w:pPr>
      <w:bookmarkStart w:id="8" w:name="_Toc128401714"/>
      <w:bookmarkEnd w:id="7"/>
      <w:r>
        <w:lastRenderedPageBreak/>
        <w:t>2.1.</w:t>
      </w:r>
      <w:r w:rsidRPr="006843B8">
        <w:t>2</w:t>
      </w:r>
      <w:r>
        <w:t>. Прямая и обратная теорема Виета</w:t>
      </w:r>
      <w:bookmarkEnd w:id="8"/>
    </w:p>
    <w:p w14:paraId="0F3FF1DD" w14:textId="208B0385" w:rsidR="00D91428" w:rsidRPr="00D91428" w:rsidRDefault="006843B8" w:rsidP="00D91428">
      <w:pPr>
        <w:rPr>
          <w:rFonts w:eastAsiaTheme="minorEastAsia"/>
        </w:rPr>
      </w:pPr>
      <w:r>
        <w:tab/>
        <w:t>Согласно обратной теореме</w:t>
      </w:r>
      <w:r w:rsidRPr="006843B8">
        <w:t xml:space="preserve">, </w:t>
      </w:r>
      <w:r>
        <w:t xml:space="preserve">всякая пара чисел (число)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843B8">
        <w:rPr>
          <w:rFonts w:eastAsiaTheme="minorEastAsia"/>
        </w:rPr>
        <w:t xml:space="preserve">, </w:t>
      </w:r>
      <w:r>
        <w:rPr>
          <w:rFonts w:eastAsiaTheme="minorEastAsia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843B8">
        <w:rPr>
          <w:rFonts w:eastAsiaTheme="minorEastAsia"/>
        </w:rPr>
        <w:t xml:space="preserve">, </w:t>
      </w:r>
      <w:r>
        <w:rPr>
          <w:rFonts w:eastAsiaTheme="minorEastAsia"/>
        </w:rPr>
        <w:t>будет решением системы уравнения</w:t>
      </w:r>
      <w:r w:rsidR="00D91428">
        <w:rPr>
          <w:rFonts w:eastAsiaTheme="minorEastAsia"/>
        </w:rPr>
        <w:t xml:space="preserve"> являются корнями 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+px+q=0</m:t>
        </m:r>
      </m:oMath>
      <w:r w:rsidR="00D91428" w:rsidRPr="00D91428">
        <w:rPr>
          <w:rFonts w:eastAsiaTheme="minorEastAsia"/>
        </w:rPr>
        <w:t>.</w:t>
      </w:r>
      <w:bookmarkStart w:id="9" w:name="_Hlk128400296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D91428" w14:paraId="6AC3915E" w14:textId="77777777" w:rsidTr="00456C60">
        <w:tc>
          <w:tcPr>
            <w:tcW w:w="8075" w:type="dxa"/>
          </w:tcPr>
          <w:p w14:paraId="232E613C" w14:textId="4C8AC400" w:rsidR="00D91428" w:rsidRPr="00D91428" w:rsidRDefault="001D27CA" w:rsidP="00930734">
            <w:pPr>
              <w:pStyle w:val="a8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9" w:type="dxa"/>
          </w:tcPr>
          <w:p w14:paraId="45550C3E" w14:textId="77777777" w:rsidR="00D91428" w:rsidRDefault="00D91428" w:rsidP="00930734">
            <w:pPr>
              <w:pStyle w:val="a"/>
            </w:pPr>
          </w:p>
        </w:tc>
      </w:tr>
    </w:tbl>
    <w:p w14:paraId="6FADC66E" w14:textId="3851ABE0" w:rsidR="0012611B" w:rsidRDefault="0012611B" w:rsidP="0012611B">
      <w:pPr>
        <w:pStyle w:val="2"/>
      </w:pPr>
      <w:bookmarkStart w:id="10" w:name="_Toc128401715"/>
      <w:bookmarkEnd w:id="9"/>
      <w:r>
        <w:t>2.2. Площадь треугольника</w:t>
      </w:r>
      <w:bookmarkEnd w:id="10"/>
    </w:p>
    <w:p w14:paraId="303B70F7" w14:textId="075A9A24" w:rsidR="0012611B" w:rsidRDefault="0012611B" w:rsidP="0012611B">
      <w:r>
        <w:tab/>
        <w:t>Текст.</w:t>
      </w:r>
    </w:p>
    <w:p w14:paraId="2DB469B6" w14:textId="71CA5307" w:rsidR="0012611B" w:rsidRDefault="0012611B" w:rsidP="0012611B">
      <w:pPr>
        <w:pStyle w:val="3"/>
      </w:pPr>
      <w:bookmarkStart w:id="11" w:name="_Toc128401716"/>
      <w:r>
        <w:t>2.2.1. Вычисление площади треугольника через основание и высоту</w:t>
      </w:r>
      <w:bookmarkEnd w:id="11"/>
    </w:p>
    <w:p w14:paraId="79E03158" w14:textId="280089AF" w:rsidR="0012611B" w:rsidRPr="0012611B" w:rsidRDefault="0012611B" w:rsidP="0012611B">
      <w:r>
        <w:tab/>
      </w:r>
      <w:bookmarkStart w:id="12" w:name="_Hlk128400486"/>
      <w:r>
        <w:t xml:space="preserve">Расчет площади треугольника через основание </w:t>
      </w:r>
      <m:oMath>
        <m:r>
          <w:rPr>
            <w:rFonts w:ascii="Cambria Math" w:hAnsi="Cambria Math"/>
          </w:rPr>
          <m:t>b</m:t>
        </m:r>
      </m:oMath>
      <w:r w:rsidRPr="001261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высоту </w:t>
      </w:r>
      <m:oMath>
        <m:r>
          <w:rPr>
            <w:rFonts w:ascii="Cambria Math" w:eastAsiaTheme="minorEastAsia" w:hAnsi="Cambria Math"/>
          </w:rPr>
          <m:t>h</m:t>
        </m:r>
      </m:oMath>
      <w:r w:rsidRPr="0012611B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12611B" w14:paraId="58CDF1C1" w14:textId="77777777" w:rsidTr="00BB2ED3">
        <w:tc>
          <w:tcPr>
            <w:tcW w:w="8075" w:type="dxa"/>
          </w:tcPr>
          <w:p w14:paraId="7D482722" w14:textId="0FA2C0C7" w:rsidR="0012611B" w:rsidRPr="0012611B" w:rsidRDefault="0012611B" w:rsidP="00930734">
            <w:pPr>
              <w:pStyle w:val="a8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bh</m:t>
                </m:r>
              </m:oMath>
            </m:oMathPara>
          </w:p>
        </w:tc>
        <w:tc>
          <w:tcPr>
            <w:tcW w:w="1269" w:type="dxa"/>
          </w:tcPr>
          <w:p w14:paraId="54123026" w14:textId="77777777" w:rsidR="0012611B" w:rsidRDefault="0012611B" w:rsidP="00930734">
            <w:pPr>
              <w:pStyle w:val="a"/>
            </w:pPr>
          </w:p>
        </w:tc>
      </w:tr>
    </w:tbl>
    <w:p w14:paraId="68D29A45" w14:textId="77777777" w:rsidR="00930734" w:rsidRDefault="0012611B" w:rsidP="00930734">
      <w:pPr>
        <w:pStyle w:val="3"/>
        <w:tabs>
          <w:tab w:val="left" w:pos="7344"/>
        </w:tabs>
      </w:pPr>
      <w:bookmarkStart w:id="13" w:name="_Toc128401717"/>
      <w:bookmarkEnd w:id="12"/>
      <w:r w:rsidRPr="00930734">
        <w:t xml:space="preserve">2.2.2. </w:t>
      </w:r>
      <w:r w:rsidR="00930734">
        <w:t>Вычисление площадь треугольника через стороны и угол</w:t>
      </w:r>
      <w:bookmarkEnd w:id="13"/>
    </w:p>
    <w:p w14:paraId="6C8F630C" w14:textId="70881217" w:rsidR="00930734" w:rsidRPr="00930734" w:rsidRDefault="00930734" w:rsidP="00930734">
      <w:pPr>
        <w:ind w:firstLine="708"/>
      </w:pPr>
      <w:r>
        <w:t xml:space="preserve">Расчет площади треугольника через стороны </w:t>
      </w:r>
      <m:oMath>
        <m:r>
          <w:rPr>
            <w:rFonts w:ascii="Cambria Math" w:hAnsi="Cambria Math"/>
          </w:rPr>
          <m:t>a</m:t>
        </m:r>
      </m:oMath>
      <w:r w:rsidRPr="0093073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9307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угла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между этими сторонами.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930734" w14:paraId="3E0317F6" w14:textId="77777777" w:rsidTr="00BB2ED3">
        <w:tc>
          <w:tcPr>
            <w:tcW w:w="8075" w:type="dxa"/>
          </w:tcPr>
          <w:p w14:paraId="53D7BBEB" w14:textId="590F4DE0" w:rsidR="00930734" w:rsidRPr="00930734" w:rsidRDefault="00930734" w:rsidP="00930734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*sin⁡(α)</m:t>
                </m:r>
              </m:oMath>
            </m:oMathPara>
          </w:p>
        </w:tc>
        <w:tc>
          <w:tcPr>
            <w:tcW w:w="1269" w:type="dxa"/>
          </w:tcPr>
          <w:p w14:paraId="16510A41" w14:textId="77777777" w:rsidR="00930734" w:rsidRDefault="00930734" w:rsidP="00930734">
            <w:pPr>
              <w:pStyle w:val="a"/>
            </w:pPr>
          </w:p>
        </w:tc>
      </w:tr>
    </w:tbl>
    <w:p w14:paraId="3004DD1A" w14:textId="77777777" w:rsidR="00432329" w:rsidRDefault="00930734" w:rsidP="00930734">
      <w:pPr>
        <w:pStyle w:val="1"/>
      </w:pPr>
      <w:r>
        <w:tab/>
      </w:r>
    </w:p>
    <w:p w14:paraId="19ACF3C4" w14:textId="77777777" w:rsidR="00432329" w:rsidRDefault="00432329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645FB773" w14:textId="45A302BD" w:rsidR="00763715" w:rsidRPr="006843B8" w:rsidRDefault="003D1EE5" w:rsidP="00930734">
      <w:pPr>
        <w:pStyle w:val="1"/>
      </w:pPr>
      <w:bookmarkStart w:id="14" w:name="_Toc128401718"/>
      <w:r w:rsidRPr="006843B8">
        <w:lastRenderedPageBreak/>
        <w:t xml:space="preserve">3. </w:t>
      </w:r>
      <w:r w:rsidR="000C2819" w:rsidRPr="006843B8">
        <w:t>Оформление рисунка</w:t>
      </w:r>
      <w:bookmarkEnd w:id="14"/>
    </w:p>
    <w:p w14:paraId="0423B63F" w14:textId="1D38002A" w:rsidR="000C2819" w:rsidRPr="000C2819" w:rsidRDefault="000C2819" w:rsidP="008F26C8">
      <w:pPr>
        <w:ind w:firstLine="708"/>
      </w:pPr>
      <w:r>
        <w:t xml:space="preserve">Связь смежных областей безопасности в киберпространстве </w:t>
      </w:r>
      <w:r w:rsidR="00714538">
        <w:t>представлена в рисунке далее.</w:t>
      </w:r>
      <w:bookmarkStart w:id="15" w:name="_Hlk128401631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AA2F55">
        <w:trPr>
          <w:jc w:val="center"/>
        </w:trPr>
        <w:tc>
          <w:tcPr>
            <w:tcW w:w="6636" w:type="dxa"/>
          </w:tcPr>
          <w:p w14:paraId="259C92C9" w14:textId="2DA4BFCE" w:rsidR="00D44FF2" w:rsidRDefault="007D69C8" w:rsidP="00F8751C">
            <w:pPr>
              <w:pStyle w:val="a8"/>
              <w:rPr>
                <w:lang w:val="ru-RU"/>
              </w:rPr>
            </w:pPr>
            <w:bookmarkStart w:id="16" w:name="_Hlk128401423"/>
            <w:r>
              <w:rPr>
                <w:noProof/>
              </w:rPr>
              <w:drawing>
                <wp:inline distT="0" distB="0" distL="0" distR="0" wp14:anchorId="61F3E27D" wp14:editId="7BB30762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AA2F55">
        <w:trPr>
          <w:jc w:val="center"/>
        </w:trPr>
        <w:tc>
          <w:tcPr>
            <w:tcW w:w="6636" w:type="dxa"/>
          </w:tcPr>
          <w:p w14:paraId="65AF01FC" w14:textId="504BE65E" w:rsidR="00D44FF2" w:rsidRPr="00B06E4D" w:rsidRDefault="00432329" w:rsidP="00F8751C">
            <w:pPr>
              <w:pStyle w:val="a8"/>
              <w:numPr>
                <w:ilvl w:val="0"/>
                <w:numId w:val="16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="007D69C8" w:rsidRPr="00B06E4D">
              <w:rPr>
                <w:lang w:val="ru-RU"/>
              </w:rPr>
              <w:t>Связь смежных областей безопасности в киберпространстве</w:t>
            </w:r>
          </w:p>
        </w:tc>
      </w:tr>
    </w:tbl>
    <w:p w14:paraId="06C68776" w14:textId="2FDFD045" w:rsidR="00A225F0" w:rsidRPr="00FE06BA" w:rsidRDefault="00A225F0" w:rsidP="00A225F0">
      <w:pPr>
        <w:pStyle w:val="1"/>
      </w:pPr>
      <w:bookmarkStart w:id="17" w:name="_Toc128401719"/>
      <w:bookmarkEnd w:id="15"/>
      <w:bookmarkEnd w:id="16"/>
      <w:r>
        <w:t>Заключение</w:t>
      </w:r>
      <w:bookmarkEnd w:id="17"/>
    </w:p>
    <w:p w14:paraId="5EF6FA1C" w14:textId="6981DAB1" w:rsidR="00917C39" w:rsidRDefault="00A11DCC" w:rsidP="00356B99">
      <w:pPr>
        <w:ind w:firstLine="708"/>
      </w:pPr>
      <w:r>
        <w:t>Т</w:t>
      </w:r>
      <w:r w:rsidR="00A225F0">
        <w:t>екст заключения.</w:t>
      </w:r>
    </w:p>
    <w:p w14:paraId="7D727D09" w14:textId="77777777" w:rsidR="00D44FF2" w:rsidRPr="00BA29D8" w:rsidRDefault="00D44FF2" w:rsidP="0025467D">
      <w:pPr>
        <w:pStyle w:val="a8"/>
        <w:jc w:val="left"/>
      </w:pPr>
    </w:p>
    <w:sectPr w:rsidR="00D44FF2" w:rsidRPr="00BA29D8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D517" w14:textId="77777777" w:rsidR="001D27CA" w:rsidRDefault="001D27CA" w:rsidP="0055323F">
      <w:pPr>
        <w:spacing w:line="240" w:lineRule="auto"/>
      </w:pPr>
      <w:r>
        <w:separator/>
      </w:r>
    </w:p>
  </w:endnote>
  <w:endnote w:type="continuationSeparator" w:id="0">
    <w:p w14:paraId="3E80310F" w14:textId="77777777" w:rsidR="001D27CA" w:rsidRDefault="001D27C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6B47" w14:textId="77777777" w:rsidR="001D27CA" w:rsidRDefault="001D27CA" w:rsidP="0055323F">
      <w:pPr>
        <w:spacing w:line="240" w:lineRule="auto"/>
      </w:pPr>
      <w:r>
        <w:separator/>
      </w:r>
    </w:p>
  </w:footnote>
  <w:footnote w:type="continuationSeparator" w:id="0">
    <w:p w14:paraId="7AB0B102" w14:textId="77777777" w:rsidR="001D27CA" w:rsidRDefault="001D27C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DE5"/>
    <w:multiLevelType w:val="hybridMultilevel"/>
    <w:tmpl w:val="9BB636D2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7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C2819"/>
    <w:rsid w:val="0012611B"/>
    <w:rsid w:val="00140FA5"/>
    <w:rsid w:val="0014105E"/>
    <w:rsid w:val="00152EE1"/>
    <w:rsid w:val="001903E5"/>
    <w:rsid w:val="001D27CA"/>
    <w:rsid w:val="0021237A"/>
    <w:rsid w:val="0025467D"/>
    <w:rsid w:val="0031000B"/>
    <w:rsid w:val="00330790"/>
    <w:rsid w:val="00356B99"/>
    <w:rsid w:val="00364CCA"/>
    <w:rsid w:val="0039693B"/>
    <w:rsid w:val="003D1EE5"/>
    <w:rsid w:val="003E578F"/>
    <w:rsid w:val="00405BD6"/>
    <w:rsid w:val="00432329"/>
    <w:rsid w:val="00456C60"/>
    <w:rsid w:val="004A117A"/>
    <w:rsid w:val="004A20C5"/>
    <w:rsid w:val="004D12B7"/>
    <w:rsid w:val="004E5784"/>
    <w:rsid w:val="004F19C2"/>
    <w:rsid w:val="0055323F"/>
    <w:rsid w:val="005B38CE"/>
    <w:rsid w:val="005F4C1C"/>
    <w:rsid w:val="006013B3"/>
    <w:rsid w:val="00612AC1"/>
    <w:rsid w:val="00644F78"/>
    <w:rsid w:val="006806F0"/>
    <w:rsid w:val="006843B8"/>
    <w:rsid w:val="00714538"/>
    <w:rsid w:val="00716A0F"/>
    <w:rsid w:val="0076156D"/>
    <w:rsid w:val="00763715"/>
    <w:rsid w:val="007672BD"/>
    <w:rsid w:val="00773344"/>
    <w:rsid w:val="007D69C8"/>
    <w:rsid w:val="0082565C"/>
    <w:rsid w:val="0083321C"/>
    <w:rsid w:val="008F26C8"/>
    <w:rsid w:val="00902372"/>
    <w:rsid w:val="00917C39"/>
    <w:rsid w:val="00924A19"/>
    <w:rsid w:val="00930734"/>
    <w:rsid w:val="00934937"/>
    <w:rsid w:val="0094077F"/>
    <w:rsid w:val="0094328A"/>
    <w:rsid w:val="0094730C"/>
    <w:rsid w:val="009763D0"/>
    <w:rsid w:val="009C4D06"/>
    <w:rsid w:val="009F507F"/>
    <w:rsid w:val="00A11DCC"/>
    <w:rsid w:val="00A225F0"/>
    <w:rsid w:val="00A65F32"/>
    <w:rsid w:val="00A86448"/>
    <w:rsid w:val="00AA2F55"/>
    <w:rsid w:val="00B06E4D"/>
    <w:rsid w:val="00B076A5"/>
    <w:rsid w:val="00B2181E"/>
    <w:rsid w:val="00B41187"/>
    <w:rsid w:val="00BA29D8"/>
    <w:rsid w:val="00C04639"/>
    <w:rsid w:val="00C12273"/>
    <w:rsid w:val="00C271AC"/>
    <w:rsid w:val="00C50F7B"/>
    <w:rsid w:val="00C7465A"/>
    <w:rsid w:val="00C865BB"/>
    <w:rsid w:val="00D111D0"/>
    <w:rsid w:val="00D41D6D"/>
    <w:rsid w:val="00D44FF2"/>
    <w:rsid w:val="00D513BB"/>
    <w:rsid w:val="00D91428"/>
    <w:rsid w:val="00E05EED"/>
    <w:rsid w:val="00ED1ECE"/>
    <w:rsid w:val="00F02224"/>
    <w:rsid w:val="00F8751C"/>
    <w:rsid w:val="00F90C27"/>
    <w:rsid w:val="00FA0CF4"/>
    <w:rsid w:val="00FB716B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8"/>
    <w:next w:val="a0"/>
    <w:link w:val="afa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a">
    <w:name w:val="Формула Знак"/>
    <w:basedOn w:val="a9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40</cp:revision>
  <cp:lastPrinted>2023-02-25T11:17:00Z</cp:lastPrinted>
  <dcterms:created xsi:type="dcterms:W3CDTF">2023-02-13T09:13:00Z</dcterms:created>
  <dcterms:modified xsi:type="dcterms:W3CDTF">2023-02-27T12:22:00Z</dcterms:modified>
</cp:coreProperties>
</file>