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0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596713A6" w14:textId="352E639D" w:rsidR="00B2181E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8483" w:history="1">
            <w:r w:rsidR="00B2181E" w:rsidRPr="00201DC9">
              <w:rPr>
                <w:rStyle w:val="ad"/>
                <w:noProof/>
              </w:rPr>
              <w:t>Введение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_Toc127478483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6269A856" w14:textId="6C11153D" w:rsidR="00B2181E" w:rsidRDefault="003307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4" w:history="1">
            <w:r w:rsidR="00B2181E" w:rsidRPr="00201DC9">
              <w:rPr>
                <w:rStyle w:val="ad"/>
                <w:noProof/>
              </w:rPr>
              <w:t>1. Оформление таблицы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_Toc127478484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0A6BCDB4" w14:textId="5C2075D7" w:rsidR="00B2181E" w:rsidRDefault="003307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5" w:history="1">
            <w:r w:rsidR="00B2181E" w:rsidRPr="00201DC9">
              <w:rPr>
                <w:rStyle w:val="ad"/>
                <w:noProof/>
              </w:rPr>
              <w:t>2. Работа с формулой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_Toc127478485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64BF196D" w14:textId="4229BD21" w:rsidR="00B2181E" w:rsidRDefault="0033079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6" w:history="1">
            <w:r w:rsidR="00B2181E" w:rsidRPr="00201DC9">
              <w:rPr>
                <w:rStyle w:val="ad"/>
                <w:noProof/>
              </w:rPr>
              <w:t>2.1. Теорема Пифагора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_Toc127478486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123F5CCB" w14:textId="5AC61E2E" w:rsidR="00B2181E" w:rsidRDefault="0033079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7" w:history="1">
            <w:r w:rsidR="00B2181E" w:rsidRPr="00201DC9">
              <w:rPr>
                <w:rStyle w:val="ad"/>
                <w:noProof/>
              </w:rPr>
              <w:t>2.1.1. Описывающая теорему Пифагора формула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_Toc127478487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3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23D78455" w14:textId="4A91AE44" w:rsidR="00B2181E" w:rsidRDefault="003307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8" w:history="1">
            <w:r w:rsidR="00B2181E" w:rsidRPr="00201DC9">
              <w:rPr>
                <w:rStyle w:val="ad"/>
                <w:noProof/>
              </w:rPr>
              <w:t>3. Оформление рисунка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_Toc127478488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4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1DFC6747" w14:textId="4A7A9EAB" w:rsidR="00B2181E" w:rsidRDefault="003307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7478489" w:history="1">
            <w:r w:rsidR="00B2181E" w:rsidRPr="00201DC9">
              <w:rPr>
                <w:rStyle w:val="ad"/>
                <w:noProof/>
              </w:rPr>
              <w:t>Заключение</w:t>
            </w:r>
            <w:r w:rsidR="00B2181E">
              <w:rPr>
                <w:noProof/>
                <w:webHidden/>
              </w:rPr>
              <w:tab/>
            </w:r>
            <w:r w:rsidR="00B2181E">
              <w:rPr>
                <w:noProof/>
                <w:webHidden/>
              </w:rPr>
              <w:fldChar w:fldCharType="begin"/>
            </w:r>
            <w:r w:rsidR="00B2181E">
              <w:rPr>
                <w:noProof/>
                <w:webHidden/>
              </w:rPr>
              <w:instrText xml:space="preserve"> PAGEREF _Toc127478489 \h </w:instrText>
            </w:r>
            <w:r w:rsidR="00B2181E">
              <w:rPr>
                <w:noProof/>
                <w:webHidden/>
              </w:rPr>
            </w:r>
            <w:r w:rsidR="00B2181E">
              <w:rPr>
                <w:noProof/>
                <w:webHidden/>
              </w:rPr>
              <w:fldChar w:fldCharType="separate"/>
            </w:r>
            <w:r w:rsidR="0014105E">
              <w:rPr>
                <w:noProof/>
                <w:webHidden/>
              </w:rPr>
              <w:t>4</w:t>
            </w:r>
            <w:r w:rsidR="00B2181E">
              <w:rPr>
                <w:noProof/>
                <w:webHidden/>
              </w:rPr>
              <w:fldChar w:fldCharType="end"/>
            </w:r>
          </w:hyperlink>
        </w:p>
        <w:p w14:paraId="47411044" w14:textId="7712E3AF" w:rsidR="004D12B7" w:rsidRDefault="004D12B7" w:rsidP="0094328A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0" w:name="_Toc127478483"/>
      <w:r w:rsidRPr="00FE06BA">
        <w:lastRenderedPageBreak/>
        <w:t>Введение</w:t>
      </w:r>
      <w:bookmarkEnd w:id="0"/>
    </w:p>
    <w:p w14:paraId="20F18E08" w14:textId="17BE8216" w:rsidR="007672BD" w:rsidRDefault="00934937" w:rsidP="00D111D0">
      <w:pPr>
        <w:ind w:firstLine="708"/>
      </w:pPr>
      <w:r>
        <w:t>Текст введения.</w:t>
      </w:r>
    </w:p>
    <w:p w14:paraId="3EAD9665" w14:textId="0538748F" w:rsidR="00934937" w:rsidRDefault="003D1EE5" w:rsidP="00934937">
      <w:pPr>
        <w:pStyle w:val="1"/>
      </w:pPr>
      <w:bookmarkStart w:id="1" w:name="_Toc127478484"/>
      <w:r>
        <w:t xml:space="preserve">1. </w:t>
      </w:r>
      <w:r w:rsidR="000C2819">
        <w:t>О</w:t>
      </w:r>
      <w:r w:rsidR="00934937">
        <w:t>формлени</w:t>
      </w:r>
      <w:r w:rsidR="000C2819">
        <w:t>е</w:t>
      </w:r>
      <w:r w:rsidR="00934937">
        <w:t xml:space="preserve"> таблицы</w:t>
      </w:r>
      <w:bookmarkEnd w:id="1"/>
    </w:p>
    <w:p w14:paraId="582B3F37" w14:textId="2A32157A" w:rsidR="00934937" w:rsidRPr="000C2819" w:rsidRDefault="000C2819" w:rsidP="00A225F0">
      <w:pPr>
        <w:ind w:firstLine="708"/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p w14:paraId="385CAE9B" w14:textId="053E7355" w:rsidR="00C12273" w:rsidRPr="009F507F" w:rsidRDefault="00C12273" w:rsidP="00A225F0">
      <w:pPr>
        <w:pStyle w:val="a7"/>
        <w:rPr>
          <w:lang w:val="ru-RU"/>
        </w:rPr>
      </w:pPr>
      <w:r w:rsidRPr="009F507F">
        <w:rPr>
          <w:lang w:val="ru-RU"/>
        </w:rPr>
        <w:t>Таблица 1</w:t>
      </w:r>
    </w:p>
    <w:p w14:paraId="4A19F031" w14:textId="504A57AC" w:rsidR="00C12273" w:rsidRPr="00B06E4D" w:rsidRDefault="00C12273" w:rsidP="00A225F0">
      <w:pPr>
        <w:pStyle w:val="a7"/>
        <w:jc w:val="center"/>
        <w:rPr>
          <w:lang w:val="ru-RU"/>
        </w:rPr>
      </w:pPr>
      <w:r>
        <w:rPr>
          <w:lang w:val="ru-RU"/>
        </w:rPr>
        <w:t>Основные функции информационной (компьютерной</w:t>
      </w:r>
      <w:r w:rsidRPr="00B06E4D">
        <w:rPr>
          <w:lang w:val="ru-RU"/>
        </w:rPr>
        <w:t>,</w:t>
      </w:r>
    </w:p>
    <w:p w14:paraId="4F1239C0" w14:textId="0A143277" w:rsidR="00C12273" w:rsidRDefault="00C12273" w:rsidP="00A225F0">
      <w:pPr>
        <w:pStyle w:val="a7"/>
        <w:jc w:val="center"/>
        <w:rPr>
          <w:lang w:val="ru-RU"/>
        </w:rPr>
      </w:pPr>
      <w:r>
        <w:rPr>
          <w:lang w:val="ru-RU"/>
        </w:rPr>
        <w:t>кибер-) безопасности в цифровом мире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12273" w14:paraId="10C0FD65" w14:textId="77777777" w:rsidTr="00C12273">
        <w:tc>
          <w:tcPr>
            <w:tcW w:w="4672" w:type="dxa"/>
          </w:tcPr>
          <w:p w14:paraId="5EB6C478" w14:textId="387963B3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Функции безопасности</w:t>
            </w:r>
          </w:p>
        </w:tc>
        <w:tc>
          <w:tcPr>
            <w:tcW w:w="4672" w:type="dxa"/>
          </w:tcPr>
          <w:p w14:paraId="249C06E3" w14:textId="528771E2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Назначение</w:t>
            </w:r>
          </w:p>
        </w:tc>
      </w:tr>
      <w:tr w:rsidR="00C12273" w14:paraId="378710C6" w14:textId="77777777" w:rsidTr="00C12273">
        <w:tc>
          <w:tcPr>
            <w:tcW w:w="4672" w:type="dxa"/>
          </w:tcPr>
          <w:p w14:paraId="56C5D7BE" w14:textId="2D4EC046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источника данных</w:t>
            </w:r>
          </w:p>
        </w:tc>
        <w:tc>
          <w:tcPr>
            <w:tcW w:w="4672" w:type="dxa"/>
          </w:tcPr>
          <w:p w14:paraId="7EF27BDF" w14:textId="328E2A66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 принадлежности данных их автору (источнику)</w:t>
            </w:r>
          </w:p>
        </w:tc>
      </w:tr>
      <w:tr w:rsidR="00C12273" w14:paraId="7657A703" w14:textId="77777777" w:rsidTr="00C12273">
        <w:tc>
          <w:tcPr>
            <w:tcW w:w="4672" w:type="dxa"/>
          </w:tcPr>
          <w:p w14:paraId="539B5205" w14:textId="45FC7574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сторон</w:t>
            </w:r>
          </w:p>
        </w:tc>
        <w:tc>
          <w:tcPr>
            <w:tcW w:w="4672" w:type="dxa"/>
          </w:tcPr>
          <w:p w14:paraId="08A67EB5" w14:textId="15044577" w:rsidR="00C12273" w:rsidRPr="007D69C8" w:rsidRDefault="00C12273" w:rsidP="00C12273">
            <w:pPr>
              <w:pStyle w:val="a7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454E6384" w14:textId="652170C4" w:rsidR="000C2819" w:rsidRPr="00A225F0" w:rsidRDefault="003D1EE5" w:rsidP="00A225F0">
      <w:pPr>
        <w:pStyle w:val="1"/>
      </w:pPr>
      <w:bookmarkStart w:id="2" w:name="_Toc127478485"/>
      <w:r w:rsidRPr="00A225F0">
        <w:t xml:space="preserve">2. </w:t>
      </w:r>
      <w:r w:rsidR="009F507F">
        <w:t>Оформление</w:t>
      </w:r>
      <w:r w:rsidR="000C2819" w:rsidRPr="00A225F0">
        <w:t xml:space="preserve"> формул</w:t>
      </w:r>
      <w:bookmarkEnd w:id="2"/>
      <w:r w:rsidR="009F507F">
        <w:t>ы</w:t>
      </w:r>
    </w:p>
    <w:p w14:paraId="29163A11" w14:textId="54BE6A14" w:rsidR="000C2819" w:rsidRDefault="00D44FF2" w:rsidP="00A225F0">
      <w:pPr>
        <w:ind w:firstLine="708"/>
      </w:pPr>
      <w:r>
        <w:t xml:space="preserve">Значение </w:t>
      </w:r>
      <m:oMath>
        <m:r>
          <w:rPr>
            <w:rFonts w:ascii="Cambria Math" w:hAnsi="Cambria Math"/>
          </w:rPr>
          <m:t>c</m:t>
        </m:r>
      </m:oMath>
      <w:r w:rsidRPr="00D44FF2">
        <w:t xml:space="preserve"> </w:t>
      </w:r>
      <w:r>
        <w:t>вычисляется по формуле 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D44FF2" w14:paraId="72248AAB" w14:textId="77777777" w:rsidTr="00763715">
        <w:tc>
          <w:tcPr>
            <w:tcW w:w="7508" w:type="dxa"/>
          </w:tcPr>
          <w:p w14:paraId="388CD49F" w14:textId="649FE92C" w:rsidR="00D44FF2" w:rsidRPr="00D44FF2" w:rsidRDefault="00D44FF2" w:rsidP="00D44FF2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0DC5A3AB" w14:textId="67AC3333" w:rsidR="00D44FF2" w:rsidRDefault="00D44FF2" w:rsidP="00D44FF2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14:paraId="3AFD871B" w14:textId="631156A2" w:rsidR="000C2819" w:rsidRPr="00924A19" w:rsidRDefault="0082565C" w:rsidP="00924A19">
      <w:pPr>
        <w:pStyle w:val="2"/>
      </w:pPr>
      <w:bookmarkStart w:id="3" w:name="_Toc127478486"/>
      <w:r w:rsidRPr="00924A19">
        <w:t>2.1. Теорема Пифагора</w:t>
      </w:r>
      <w:bookmarkEnd w:id="3"/>
    </w:p>
    <w:p w14:paraId="2B3561FD" w14:textId="19AB2C72" w:rsidR="0082565C" w:rsidRDefault="0082565C" w:rsidP="0082565C">
      <w:pPr>
        <w:ind w:firstLine="708"/>
      </w:pPr>
      <w:r>
        <w:t>Теорема Пифагора – одна из основополагающих теорем евклидовой геометрии</w:t>
      </w:r>
      <w:r w:rsidRPr="0082565C">
        <w:t xml:space="preserve">, </w:t>
      </w:r>
      <w:r>
        <w:t>устанавливающая соотношение между сторонами прямоугольного треугольника</w:t>
      </w:r>
      <w:r w:rsidRPr="0082565C">
        <w:t xml:space="preserve">: </w:t>
      </w:r>
      <w:r>
        <w:t>сумма квадратов длин катетов равна квадрату длины гипотенузы.</w:t>
      </w:r>
    </w:p>
    <w:p w14:paraId="56D4BFCB" w14:textId="2E7B1A3B" w:rsidR="001903E5" w:rsidRDefault="001903E5" w:rsidP="001903E5">
      <w:pPr>
        <w:pStyle w:val="3"/>
      </w:pPr>
      <w:bookmarkStart w:id="4" w:name="_Toc127478487"/>
      <w:r>
        <w:t>2.1.1. Описывающая теорему Пифагора формула</w:t>
      </w:r>
      <w:bookmarkEnd w:id="4"/>
    </w:p>
    <w:p w14:paraId="67F64A5A" w14:textId="113113A1" w:rsidR="0082565C" w:rsidRDefault="001903E5" w:rsidP="001903E5">
      <w:r>
        <w:tab/>
        <w:t>Теорема Пифагора описывается следующей формулой</w:t>
      </w:r>
      <w:r w:rsidRPr="001903E5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763715" w14:paraId="1D402EBC" w14:textId="77777777" w:rsidTr="00763715">
        <w:tc>
          <w:tcPr>
            <w:tcW w:w="7508" w:type="dxa"/>
          </w:tcPr>
          <w:p w14:paraId="1AA6FF51" w14:textId="13BD0676" w:rsidR="00763715" w:rsidRPr="00763715" w:rsidRDefault="00330790" w:rsidP="00BA2A69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6" w:type="dxa"/>
          </w:tcPr>
          <w:p w14:paraId="139D8691" w14:textId="3A430761" w:rsidR="00763715" w:rsidRDefault="00763715" w:rsidP="00BA2A69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14:paraId="645FB773" w14:textId="55D80E00" w:rsidR="00763715" w:rsidRPr="00763715" w:rsidRDefault="003D1EE5" w:rsidP="00763715">
      <w:pPr>
        <w:pStyle w:val="1"/>
        <w:ind w:left="0" w:firstLine="0"/>
        <w:rPr>
          <w:rFonts w:eastAsiaTheme="minorHAnsi" w:cstheme="minorBidi"/>
          <w:szCs w:val="22"/>
        </w:rPr>
      </w:pPr>
      <w:bookmarkStart w:id="5" w:name="_Toc127478488"/>
      <w:r>
        <w:lastRenderedPageBreak/>
        <w:t xml:space="preserve">3. </w:t>
      </w:r>
      <w:r w:rsidR="000C2819">
        <w:t>Оформление рисунка</w:t>
      </w:r>
      <w:bookmarkEnd w:id="5"/>
    </w:p>
    <w:p w14:paraId="0423B63F" w14:textId="1D38002A" w:rsidR="000C2819" w:rsidRP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225F0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7D69C8">
            <w:pPr>
              <w:pStyle w:val="a7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F3E27D" wp14:editId="6444BF48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225F0">
        <w:trPr>
          <w:jc w:val="center"/>
        </w:trPr>
        <w:tc>
          <w:tcPr>
            <w:tcW w:w="6636" w:type="dxa"/>
          </w:tcPr>
          <w:p w14:paraId="65AF01FC" w14:textId="7492ADC8" w:rsidR="00D44FF2" w:rsidRPr="00B06E4D" w:rsidRDefault="007D69C8" w:rsidP="007D69C8">
            <w:pPr>
              <w:pStyle w:val="a9"/>
              <w:rPr>
                <w:lang w:val="ru-RU"/>
              </w:rPr>
            </w:pPr>
            <w:r w:rsidRPr="00B06E4D">
              <w:rPr>
                <w:lang w:val="ru-RU"/>
              </w:rPr>
              <w:t>Рисунок 1 – Связь смежных областей безопасности в киберпространстве</w:t>
            </w:r>
          </w:p>
        </w:tc>
      </w:tr>
    </w:tbl>
    <w:p w14:paraId="06C68776" w14:textId="2FDFD045" w:rsidR="00A225F0" w:rsidRPr="00FE06BA" w:rsidRDefault="00A225F0" w:rsidP="00A225F0">
      <w:pPr>
        <w:pStyle w:val="1"/>
      </w:pPr>
      <w:bookmarkStart w:id="6" w:name="_Toc127478489"/>
      <w:r>
        <w:t>Заключение</w:t>
      </w:r>
      <w:bookmarkEnd w:id="6"/>
    </w:p>
    <w:p w14:paraId="094764A8" w14:textId="28104E00" w:rsidR="00A225F0" w:rsidRDefault="00A11DCC" w:rsidP="00A11DCC">
      <w:pPr>
        <w:ind w:firstLine="708"/>
      </w:pPr>
      <w:r>
        <w:t>Т</w:t>
      </w:r>
      <w:r w:rsidR="00A225F0">
        <w:t>екст заключения.</w:t>
      </w:r>
    </w:p>
    <w:p w14:paraId="7D727D09" w14:textId="77777777" w:rsidR="00D44FF2" w:rsidRPr="00D44FF2" w:rsidRDefault="00D44FF2" w:rsidP="0025467D">
      <w:pPr>
        <w:pStyle w:val="a7"/>
        <w:jc w:val="left"/>
        <w:rPr>
          <w:lang w:val="ru-RU"/>
        </w:rPr>
      </w:pPr>
    </w:p>
    <w:sectPr w:rsidR="00D44FF2" w:rsidRPr="00D44FF2" w:rsidSect="0055323F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8BF9" w14:textId="77777777" w:rsidR="00330790" w:rsidRDefault="00330790" w:rsidP="0055323F">
      <w:pPr>
        <w:spacing w:line="240" w:lineRule="auto"/>
      </w:pPr>
      <w:r>
        <w:separator/>
      </w:r>
    </w:p>
  </w:endnote>
  <w:endnote w:type="continuationSeparator" w:id="0">
    <w:p w14:paraId="247B6DBD" w14:textId="77777777" w:rsidR="00330790" w:rsidRDefault="00330790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B41E" w14:textId="77777777" w:rsidR="00330790" w:rsidRDefault="00330790" w:rsidP="0055323F">
      <w:pPr>
        <w:spacing w:line="240" w:lineRule="auto"/>
      </w:pPr>
      <w:r>
        <w:separator/>
      </w:r>
    </w:p>
  </w:footnote>
  <w:footnote w:type="continuationSeparator" w:id="0">
    <w:p w14:paraId="515ADF34" w14:textId="77777777" w:rsidR="00330790" w:rsidRDefault="00330790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C2819"/>
    <w:rsid w:val="0014105E"/>
    <w:rsid w:val="001903E5"/>
    <w:rsid w:val="0021237A"/>
    <w:rsid w:val="0025467D"/>
    <w:rsid w:val="0031000B"/>
    <w:rsid w:val="00330790"/>
    <w:rsid w:val="00364CCA"/>
    <w:rsid w:val="003D1EE5"/>
    <w:rsid w:val="003E578F"/>
    <w:rsid w:val="004D12B7"/>
    <w:rsid w:val="004E5784"/>
    <w:rsid w:val="004F19C2"/>
    <w:rsid w:val="0055323F"/>
    <w:rsid w:val="005B38CE"/>
    <w:rsid w:val="005F4C1C"/>
    <w:rsid w:val="00612AC1"/>
    <w:rsid w:val="006806F0"/>
    <w:rsid w:val="00714538"/>
    <w:rsid w:val="00716A0F"/>
    <w:rsid w:val="0076156D"/>
    <w:rsid w:val="00763715"/>
    <w:rsid w:val="007672BD"/>
    <w:rsid w:val="00773344"/>
    <w:rsid w:val="007D69C8"/>
    <w:rsid w:val="0082565C"/>
    <w:rsid w:val="0083321C"/>
    <w:rsid w:val="008F26C8"/>
    <w:rsid w:val="00902372"/>
    <w:rsid w:val="00924A19"/>
    <w:rsid w:val="00934937"/>
    <w:rsid w:val="0094077F"/>
    <w:rsid w:val="0094328A"/>
    <w:rsid w:val="0094730C"/>
    <w:rsid w:val="009763D0"/>
    <w:rsid w:val="009C4D06"/>
    <w:rsid w:val="009F507F"/>
    <w:rsid w:val="00A11DCC"/>
    <w:rsid w:val="00A225F0"/>
    <w:rsid w:val="00A86448"/>
    <w:rsid w:val="00B06E4D"/>
    <w:rsid w:val="00B076A5"/>
    <w:rsid w:val="00B2181E"/>
    <w:rsid w:val="00C04639"/>
    <w:rsid w:val="00C12273"/>
    <w:rsid w:val="00C271AC"/>
    <w:rsid w:val="00C7465A"/>
    <w:rsid w:val="00C865BB"/>
    <w:rsid w:val="00D111D0"/>
    <w:rsid w:val="00D41D6D"/>
    <w:rsid w:val="00D44FF2"/>
    <w:rsid w:val="00D513BB"/>
    <w:rsid w:val="00ED1ECE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27</cp:revision>
  <cp:lastPrinted>2023-02-25T11:17:00Z</cp:lastPrinted>
  <dcterms:created xsi:type="dcterms:W3CDTF">2023-02-13T09:13:00Z</dcterms:created>
  <dcterms:modified xsi:type="dcterms:W3CDTF">2023-02-25T11:19:00Z</dcterms:modified>
</cp:coreProperties>
</file>