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rPr>
            </w:pPr>
            <w:r w:rsidDel="00000000" w:rsidR="00000000" w:rsidRPr="00000000">
              <w:rPr>
                <w:i w:val="1"/>
                <w:iCs w:val="1"/>
                <w:color w:val="548dd4"/>
                <w:sz w:val="20"/>
                <w:szCs w:val="20"/>
                <w:rtl w:val="0"/>
              </w:rPr>
              <w:t xml:space="preserve">Tótem Interactivo de Orientación Estudiantil “OrientaSede” (Punto Único de Información)</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b w:val="1"/>
                <w:bCs w:val="1"/>
              </w:rPr>
            </w:pPr>
            <w:r w:rsidDel="00000000" w:rsidR="00000000" w:rsidRPr="00000000">
              <w:rPr>
                <w:i w:val="1"/>
                <w:iCs w:val="1"/>
                <w:color w:val="548dd4"/>
                <w:sz w:val="20"/>
                <w:szCs w:val="20"/>
                <w:rtl w:val="0"/>
              </w:rPr>
              <w:t xml:space="preserve">Desarrollo de software, Análisis y desarrollo de modelos de datos, Arquitectura de software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rPr>
                <w:b w:val="1"/>
                <w:bCs w:val="1"/>
              </w:rPr>
            </w:pPr>
            <w:r w:rsidDel="00000000" w:rsidR="00000000" w:rsidRPr="00000000">
              <w:rPr>
                <w:i w:val="1"/>
                <w:iCs w:val="1"/>
                <w:color w:val="548dd4"/>
                <w:sz w:val="20"/>
                <w:szCs w:val="20"/>
                <w:rtl w:val="0"/>
              </w:rPr>
              <w:t xml:space="preserve">Gestionar proyectos informáticos, ofreciendo alternativas para la toma de decisiones; Construir modelos de datos para soportar los requerimientos de la organización, de acuerdo a un diseño definido y escalable; Desarrollar una solución de software utilizando técnicas que sistematizan su desarrollo y mantenimiento; Realizar pruebas de certificación de los productos y procesos según buenas prácticas de la industria.</w:t>
            </w:r>
            <w:r w:rsidDel="00000000" w:rsidR="00000000" w:rsidRPr="00000000">
              <w:rPr>
                <w:rtl w:val="0"/>
              </w:rPr>
            </w:r>
          </w:p>
        </w:tc>
      </w:tr>
    </w:tbl>
    <w:p w:rsidR="00000000" w:rsidDel="00000000" w:rsidP="00000000" w:rsidRDefault="00000000" w:rsidRPr="00000000" w14:paraId="00000015">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6">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8">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9">
            <w:pPr>
              <w:spacing w:after="240" w:before="24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El proyecto buscó resolver la fragmentación de la información en las instituciones de educación superior. Los estudiantes, sobre todo los de primer ingreso, desconocen con frecuencia a qué área acudir para cada trámite, cómo resolver dudas administrativas o cómo ubicar una sala dentro del campus, lo que genera pérdida de tiempo y congestiona las oficinas de atención. OrientaSede centraliza esa información en un tótem interactivo táctil de autoatención.</w:t>
            </w:r>
          </w:p>
          <w:p w:rsidR="00000000" w:rsidDel="00000000" w:rsidP="00000000" w:rsidRDefault="00000000" w:rsidRPr="00000000" w14:paraId="0000001A">
            <w:pPr>
              <w:spacing w:after="240" w:before="240" w:line="24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El proyecto se situó en el contexto de Duoc UC, sede Puente Alto, como piloto, pero se diseñó como una plataforma genérica, aplicable a cualquier institución mediante la carga de sus propios datos. Es relevante para el campo laboral de la Ingeniería en Informática porque integra desarrollo de software, modelado de bases de datos, arquitectura de sistemas y despliegue, que son competencias centrales del perfil de egreso. Impacta principalmente a los estudiantes y al personal de las oficinas de atención, que ve reducida su carga de consultas repetitivas. Su aporte de valor es entregar autonomía al estudiante y descongestionar la atención presencial.</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1"/>
                <w:iCs w:val="1"/>
                <w:smallCaps w:val="0"/>
                <w:strike w:val="0"/>
                <w:color w:val="0070c0"/>
                <w:sz w:val="18"/>
                <w:szCs w:val="18"/>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i w:val="1"/>
                <w:iCs w:val="1"/>
                <w:color w:val="0070c0"/>
                <w:sz w:val="18"/>
                <w:szCs w:val="18"/>
                <w:u w:val="none"/>
              </w:rPr>
            </w:pPr>
            <w:r w:rsidDel="00000000" w:rsidR="00000000" w:rsidRPr="00000000">
              <w:rPr>
                <w:b w:val="1"/>
                <w:bCs w:val="1"/>
                <w:i w:val="1"/>
                <w:iCs w:val="1"/>
                <w:color w:val="0070c0"/>
                <w:sz w:val="18"/>
                <w:szCs w:val="18"/>
                <w:rtl w:val="0"/>
              </w:rPr>
              <w:t xml:space="preserve">Objetivo general:</w:t>
            </w:r>
            <w:r w:rsidDel="00000000" w:rsidR="00000000" w:rsidRPr="00000000">
              <w:rPr>
                <w:i w:val="1"/>
                <w:iCs w:val="1"/>
                <w:color w:val="0070c0"/>
                <w:sz w:val="18"/>
                <w:szCs w:val="18"/>
                <w:rtl w:val="0"/>
              </w:rPr>
              <w:t xml:space="preserve"> Diseñar e implementar un tótem interactivo de orientación estudiantil que centralice la ubicación de salas, la orientación por áreas y la autogestión de trámites, reduciendo los tiempos de espera y la carga de atención presencial de las oficinas administrativas.</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line="259" w:lineRule="auto"/>
              <w:ind w:left="720" w:right="0" w:hanging="360"/>
              <w:jc w:val="both"/>
              <w:rPr>
                <w:b w:val="1"/>
                <w:bCs w:val="1"/>
                <w:i w:val="1"/>
                <w:iCs w:val="1"/>
                <w:color w:val="0070c0"/>
                <w:sz w:val="18"/>
                <w:szCs w:val="18"/>
              </w:rPr>
            </w:pPr>
            <w:r w:rsidDel="00000000" w:rsidR="00000000" w:rsidRPr="00000000">
              <w:rPr>
                <w:b w:val="1"/>
                <w:bCs w:val="1"/>
                <w:i w:val="1"/>
                <w:iCs w:val="1"/>
                <w:color w:val="0070c0"/>
                <w:sz w:val="18"/>
                <w:szCs w:val="18"/>
                <w:rtl w:val="0"/>
              </w:rPr>
              <w:t xml:space="preserve">Objetivo específicos:</w:t>
            </w:r>
          </w:p>
          <w:p w:rsidR="00000000" w:rsidDel="00000000" w:rsidP="00000000" w:rsidRDefault="00000000" w:rsidRPr="00000000" w14:paraId="00000020">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i w:val="1"/>
                <w:iCs w:val="1"/>
                <w:color w:val="0070c0"/>
                <w:sz w:val="18"/>
                <w:szCs w:val="18"/>
                <w:rtl w:val="0"/>
              </w:rPr>
              <w:t xml:space="preserve">Diseñar una base de datos relacional normalizada de al menos 30 tablas que soporte la información académica, de infraestructura, de trámites y del sistema del tótem.</w:t>
            </w:r>
          </w:p>
          <w:p w:rsidR="00000000" w:rsidDel="00000000" w:rsidP="00000000" w:rsidRDefault="00000000" w:rsidRPr="00000000" w14:paraId="00000021">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i w:val="1"/>
                <w:iCs w:val="1"/>
                <w:color w:val="0070c0"/>
                <w:sz w:val="18"/>
                <w:szCs w:val="18"/>
                <w:rtl w:val="0"/>
              </w:rPr>
              <w:t xml:space="preserve">Desarrollar un mapa interactivo 2D que permita ubicar salas y espacios del campus de forma táctil e intuitiva.</w:t>
            </w:r>
          </w:p>
          <w:p w:rsidR="00000000" w:rsidDel="00000000" w:rsidP="00000000" w:rsidRDefault="00000000" w:rsidRPr="00000000" w14:paraId="00000022">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i w:val="1"/>
                <w:iCs w:val="1"/>
                <w:color w:val="0070c0"/>
                <w:sz w:val="18"/>
                <w:szCs w:val="18"/>
                <w:rtl w:val="0"/>
              </w:rPr>
              <w:t xml:space="preserve">Implementar un módulo de enrolamiento fotográfico autónomo, con autenticación segura y validación facial.</w:t>
            </w:r>
          </w:p>
          <w:p w:rsidR="00000000" w:rsidDel="00000000" w:rsidP="00000000" w:rsidRDefault="00000000" w:rsidRPr="00000000" w14:paraId="00000023">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i w:val="1"/>
                <w:iCs w:val="1"/>
                <w:color w:val="0070c0"/>
                <w:sz w:val="18"/>
                <w:szCs w:val="18"/>
                <w:rtl w:val="0"/>
              </w:rPr>
              <w:t xml:space="preserve">Construir una aplicación de escritorio para que el personal autorizado administre los contenidos del tótem.</w:t>
            </w:r>
          </w:p>
          <w:p w:rsidR="00000000" w:rsidDel="00000000" w:rsidP="00000000" w:rsidRDefault="00000000" w:rsidRPr="00000000" w14:paraId="00000024">
            <w:pPr>
              <w:numPr>
                <w:ilvl w:val="1"/>
                <w:numId w:val="1"/>
              </w:numPr>
              <w:spacing w:after="0" w:afterAutospacing="0" w:before="0" w:beforeAutospacing="0" w:lineRule="auto"/>
              <w:ind w:left="1440" w:hanging="360"/>
              <w:rPr>
                <w:rFonts w:ascii="Arial" w:cs="Arial" w:eastAsia="Arial" w:hAnsi="Arial"/>
              </w:rPr>
            </w:pPr>
            <w:r w:rsidDel="00000000" w:rsidR="00000000" w:rsidRPr="00000000">
              <w:rPr>
                <w:i w:val="1"/>
                <w:iCs w:val="1"/>
                <w:color w:val="0070c0"/>
                <w:sz w:val="18"/>
                <w:szCs w:val="18"/>
                <w:rtl w:val="0"/>
              </w:rPr>
              <w:t xml:space="preserve">Desarrollar la interfaz web del tótem con sus módulos de orientación: preguntas frecuentes, directorio de áreas y guía de trámites.</w:t>
            </w:r>
          </w:p>
          <w:p w:rsidR="00000000" w:rsidDel="00000000" w:rsidP="00000000" w:rsidRDefault="00000000" w:rsidRPr="00000000" w14:paraId="00000025">
            <w:pPr>
              <w:numPr>
                <w:ilvl w:val="1"/>
                <w:numId w:val="1"/>
              </w:numPr>
              <w:spacing w:after="240" w:before="0" w:beforeAutospacing="0" w:lineRule="auto"/>
              <w:ind w:left="1440" w:hanging="360"/>
              <w:rPr>
                <w:rFonts w:ascii="Arial" w:cs="Arial" w:eastAsia="Arial" w:hAnsi="Arial"/>
              </w:rPr>
            </w:pPr>
            <w:r w:rsidDel="00000000" w:rsidR="00000000" w:rsidRPr="00000000">
              <w:rPr>
                <w:i w:val="1"/>
                <w:iCs w:val="1"/>
                <w:color w:val="0070c0"/>
                <w:sz w:val="18"/>
                <w:szCs w:val="18"/>
                <w:rtl w:val="0"/>
              </w:rPr>
              <w:t xml:space="preserve">Desplegar el sistema mediante contenedores Docker, documentando su arquitectura, requisitos no funcionales y estrategia de pruebas.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7">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El equipo utilizó Scrumban, una combinación de Scrum y Kanban. De Scrum se tomó la organización del desarrollo en incrementos demostrables (base de datos y APIs, mapa, interfaz web, aplicación de escritorio, enrolamiento, contenerización y pruebas); de Kanban, un tablero de flujo continuo en Notion que permitió que distintas líneas de trabajo avanzaran en paralelo sin sincronizarse al mismo ritmo.</w:t>
            </w:r>
          </w:p>
          <w:p w:rsidR="00000000" w:rsidDel="00000000" w:rsidP="00000000" w:rsidRDefault="00000000" w:rsidRPr="00000000" w14:paraId="00000028">
            <w:pPr>
              <w:spacing w:after="240" w:before="240" w:lineRule="auto"/>
              <w:rPr>
                <w:i w:val="1"/>
                <w:iCs w:val="1"/>
                <w:color w:val="0070c0"/>
                <w:sz w:val="18"/>
                <w:szCs w:val="18"/>
              </w:rPr>
            </w:pPr>
            <w:r w:rsidDel="00000000" w:rsidR="00000000" w:rsidRPr="00000000">
              <w:rPr>
                <w:i w:val="1"/>
                <w:iCs w:val="1"/>
                <w:color w:val="0070c0"/>
                <w:sz w:val="18"/>
                <w:szCs w:val="18"/>
                <w:rtl w:val="0"/>
              </w:rPr>
              <w:t xml:space="preserve">Esta metodología fue pertinente porque el desarrollo requirió ajustes ante hallazgos técnicos no anticipados (cambio de la base de datos a la nube, disponibilidad de accesos institucionales, limitaciones de herramientas), y el enfoque ágil permitió incorporar esos ajustes sin comprometer el avance general ni el cumplimiento de los objetivos. Las fases de trabajo fueron: levantamiento y análisis, diseño de la base de datos y la arquitectura, desarrollo por módulos, integración, y pruebas y cierre.</w:t>
            </w:r>
          </w:p>
        </w:tc>
      </w:tr>
      <w:tr>
        <w:trPr>
          <w:cantSplit w:val="0"/>
          <w:trHeight w:val="2117" w:hRule="atLeast"/>
          <w:tblHeader w:val="0"/>
        </w:trPr>
        <w:tc>
          <w:tcPr>
            <w:vAlign w:val="center"/>
          </w:tcPr>
          <w:p w:rsidR="00000000" w:rsidDel="00000000" w:rsidP="00000000" w:rsidRDefault="00000000" w:rsidRPr="00000000" w14:paraId="0000002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2A">
            <w:pPr>
              <w:numPr>
                <w:ilvl w:val="0"/>
                <w:numId w:val="2"/>
              </w:numPr>
              <w:spacing w:after="0" w:afterAutospacing="0" w:before="24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Etapas/actividades:</w:t>
            </w:r>
            <w:r w:rsidDel="00000000" w:rsidR="00000000" w:rsidRPr="00000000">
              <w:rPr>
                <w:i w:val="1"/>
                <w:iCs w:val="1"/>
                <w:color w:val="0070c0"/>
                <w:sz w:val="18"/>
                <w:szCs w:val="18"/>
                <w:rtl w:val="0"/>
              </w:rPr>
              <w:t xml:space="preserve"> Se levantaron los requisitos y se acordó el contrato de datos del equipo. Se diseñó y desplegó la base de datos (más de treinta tablas) en Supabase. Se montó el backend en NestJS con las APIs, conectado mediante Prisma, quedando operativa la API de Preguntas Frecuentes. Se construyó la interfaz web del tótem (menú y módulo de preguntas frecuentes con buscador). Se inició el mapa 2D con planos en SVG, la aplicación de escritorio de administración y la contenerización con Docker.</w:t>
            </w:r>
          </w:p>
          <w:p w:rsidR="00000000" w:rsidDel="00000000" w:rsidP="00000000" w:rsidRDefault="00000000" w:rsidRPr="00000000" w14:paraId="0000002B">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Facilitadores:</w:t>
            </w:r>
            <w:r w:rsidDel="00000000" w:rsidR="00000000" w:rsidRPr="00000000">
              <w:rPr>
                <w:i w:val="1"/>
                <w:iCs w:val="1"/>
                <w:color w:val="0070c0"/>
                <w:sz w:val="18"/>
                <w:szCs w:val="18"/>
                <w:rtl w:val="0"/>
              </w:rPr>
              <w:t xml:space="preserve"> el uso de Supabase simplificó contar con una única base de datos compartida en la nube; Prisma agilizó la creación de las tablas y las consultas; el stack unificado en TypeScript redujo los errores de integración; y el tablero Kanban permitió repartir y paralelizar el trabajo. Reutilizar el patrón del primer módulo aceleró la construcción de las demás pantallas.</w:t>
            </w:r>
          </w:p>
          <w:p w:rsidR="00000000" w:rsidDel="00000000" w:rsidP="00000000" w:rsidRDefault="00000000" w:rsidRPr="00000000" w14:paraId="0000002C">
            <w:pPr>
              <w:numPr>
                <w:ilvl w:val="0"/>
                <w:numId w:val="2"/>
              </w:numPr>
              <w:spacing w:after="0" w:afterAutospacing="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Dificultades:</w:t>
            </w:r>
            <w:r w:rsidDel="00000000" w:rsidR="00000000" w:rsidRPr="00000000">
              <w:rPr>
                <w:i w:val="1"/>
                <w:iCs w:val="1"/>
                <w:color w:val="0070c0"/>
                <w:sz w:val="18"/>
                <w:szCs w:val="18"/>
                <w:rtl w:val="0"/>
              </w:rPr>
              <w:t xml:space="preserve"> aprender varias tecnologías nuevas a la vez (NestJS, Prisma, TypeScript), abordado con práctica y documentación; versiones experimentales de Prisma que generaban errores, resueltas fijando la versión estable; la exportación de planos desde Figma, que requiere corrección manual; y la dependencia de accesos institucionales para la autenticación real.</w:t>
            </w:r>
          </w:p>
          <w:p w:rsidR="00000000" w:rsidDel="00000000" w:rsidP="00000000" w:rsidRDefault="00000000" w:rsidRPr="00000000" w14:paraId="0000002D">
            <w:pPr>
              <w:numPr>
                <w:ilvl w:val="0"/>
                <w:numId w:val="2"/>
              </w:numPr>
              <w:spacing w:after="240" w:before="0" w:beforeAutospacing="0" w:lineRule="auto"/>
              <w:ind w:left="720" w:hanging="360"/>
              <w:rPr>
                <w:i w:val="1"/>
                <w:iCs w:val="1"/>
                <w:color w:val="0070c0"/>
                <w:sz w:val="18"/>
                <w:szCs w:val="18"/>
              </w:rPr>
            </w:pPr>
            <w:r w:rsidDel="00000000" w:rsidR="00000000" w:rsidRPr="00000000">
              <w:rPr>
                <w:b w:val="1"/>
                <w:bCs w:val="1"/>
                <w:i w:val="1"/>
                <w:iCs w:val="1"/>
                <w:color w:val="0070c0"/>
                <w:sz w:val="18"/>
                <w:szCs w:val="18"/>
                <w:rtl w:val="0"/>
              </w:rPr>
              <w:t xml:space="preserve">Ajustes realizados:</w:t>
            </w:r>
            <w:r w:rsidDel="00000000" w:rsidR="00000000" w:rsidRPr="00000000">
              <w:rPr>
                <w:i w:val="1"/>
                <w:iCs w:val="1"/>
                <w:color w:val="0070c0"/>
                <w:sz w:val="18"/>
                <w:szCs w:val="18"/>
                <w:rtl w:val="0"/>
              </w:rPr>
              <w:t xml:space="preserve"> se trasladó la base de datos desde el equipo local del tótem a Supabase (nube), por recomendación del profesor de tratar la solución como una aplicación comercial con datos ficticios; se descartó el mapa 3D y se mantuvo la versión 2D por tiempo; el directorio de coordinadores se reemplazó por el de áreas (“¿dónde debo ir?”); la autenticación se ajustó de notificación push a verificación por código al correo; y se intercambiaron las responsabilidades de interfaz web y aplicación de escritorio entre dos integrantes para aprovechar mejor sus fortalezas.</w:t>
            </w:r>
          </w:p>
        </w:tc>
      </w:tr>
      <w:tr>
        <w:trPr>
          <w:cantSplit w:val="0"/>
          <w:trHeight w:val="1112" w:hRule="atLeast"/>
          <w:tblHeader w:val="0"/>
        </w:trPr>
        <w:tc>
          <w:tcPr>
            <w:vAlign w:val="center"/>
          </w:tcPr>
          <w:p w:rsidR="00000000" w:rsidDel="00000000" w:rsidP="00000000" w:rsidRDefault="00000000" w:rsidRPr="00000000" w14:paraId="0000002E">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2F">
            <w:pPr>
              <w:ind w:left="743" w:firstLine="0"/>
              <w:rPr>
                <w:b w:val="1"/>
                <w:bCs w:val="1"/>
                <w:i w:val="1"/>
                <w:iCs w:val="1"/>
                <w:color w:val="0070c0"/>
                <w:sz w:val="18"/>
                <w:szCs w:val="18"/>
              </w:rPr>
            </w:pPr>
            <w:r w:rsidDel="00000000" w:rsidR="00000000" w:rsidRPr="00000000">
              <w:rPr>
                <w:i w:val="1"/>
                <w:iCs w:val="1"/>
                <w:color w:val="0070c0"/>
                <w:sz w:val="18"/>
                <w:szCs w:val="18"/>
                <w:rtl w:val="0"/>
              </w:rPr>
              <w:t xml:space="preserve">Las evidencias del proyecto son: el repositorio público en GitHub con el código del backend, la base de datos y la interfaz web; la base de datos en Supabase con el modelo del proyecto aplicado y datos de prueba cargados; la API de Preguntas Frecuentes funcionando, que responde en formato JSON; la interfaz web del tótem (menú y módulo de preguntas frecuentes con buscador); los planos 2D de la sede en SVG; los mockups de la aplicación de escritorio; y la documentación técnica (diseño y arquitectura, modelo de datos, diagramas UML, casos de uso y requisitos no funcionales).</w:t>
            </w:r>
            <w:r w:rsidDel="00000000" w:rsidR="00000000" w:rsidRPr="00000000">
              <w:rPr>
                <w:rtl w:val="0"/>
              </w:rPr>
            </w:r>
          </w:p>
        </w:tc>
      </w:tr>
      <w:tr>
        <w:trPr>
          <w:cantSplit w:val="0"/>
          <w:trHeight w:val="5213.1884765625"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1">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Este Proyecto APT me permitió confirmar y profundizar mi interés profesional por el desarrollo </w:t>
            </w:r>
            <w:r w:rsidDel="00000000" w:rsidR="00000000" w:rsidRPr="00000000">
              <w:rPr>
                <w:b w:val="1"/>
                <w:bCs w:val="1"/>
                <w:i w:val="1"/>
                <w:iCs w:val="1"/>
                <w:color w:val="0070c0"/>
                <w:sz w:val="18"/>
                <w:szCs w:val="18"/>
                <w:rtl w:val="0"/>
              </w:rPr>
              <w:t xml:space="preserve">full-stack</w:t>
            </w:r>
            <w:r w:rsidDel="00000000" w:rsidR="00000000" w:rsidRPr="00000000">
              <w:rPr>
                <w:i w:val="1"/>
                <w:iCs w:val="1"/>
                <w:color w:val="0070c0"/>
                <w:sz w:val="18"/>
                <w:szCs w:val="18"/>
                <w:rtl w:val="0"/>
              </w:rPr>
              <w:t xml:space="preserve">. Al comienzo de la asignatura mi experiencia estaba más orientada a Python, SQL y Flask; durante el proyecto aprendí desde cero un stack nuevo (TypeScript, NestJS, Prisma y Supabase) y construí una solución completa de principio a fin, desde la base de datos en la nube y la API hasta la interfaz web. Trabajar ambos lados del desarrollo —back-end y front-end— me confirmó que el perfil full-stack es el que más me motiva, porque me permite entender y controlar todo el flujo de una aplicación.</w:t>
            </w:r>
          </w:p>
          <w:p w:rsidR="00000000" w:rsidDel="00000000" w:rsidP="00000000" w:rsidRDefault="00000000" w:rsidRPr="00000000" w14:paraId="00000032">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Mis intereses profesionales se mantienen y se reforzaron. Me gustaría seguir profundizando en el desarrollo full-stack, en particular combinando un back-end sólido (APIs, bases de datos, despliegue en la nube) con un front-end moderno usando </w:t>
            </w:r>
            <w:r w:rsidDel="00000000" w:rsidR="00000000" w:rsidRPr="00000000">
              <w:rPr>
                <w:b w:val="1"/>
                <w:bCs w:val="1"/>
                <w:i w:val="1"/>
                <w:iCs w:val="1"/>
                <w:color w:val="0070c0"/>
                <w:sz w:val="18"/>
                <w:szCs w:val="18"/>
                <w:rtl w:val="0"/>
              </w:rPr>
              <w:t xml:space="preserve">React</w:t>
            </w:r>
            <w:r w:rsidDel="00000000" w:rsidR="00000000" w:rsidRPr="00000000">
              <w:rPr>
                <w:i w:val="1"/>
                <w:iCs w:val="1"/>
                <w:color w:val="0070c0"/>
                <w:sz w:val="18"/>
                <w:szCs w:val="18"/>
                <w:rtl w:val="0"/>
              </w:rPr>
              <w:t xml:space="preserve">, que es la tecnología hacia la que quiero orientar mi especialización para construir interfaces más robustas y mantenibles que las que desarrollé en este proyecto con HTML, CSS y JavaScript.</w:t>
            </w:r>
          </w:p>
          <w:p w:rsidR="00000000" w:rsidDel="00000000" w:rsidP="00000000" w:rsidRDefault="00000000" w:rsidRPr="00000000" w14:paraId="00000033">
            <w:pPr>
              <w:spacing w:after="240" w:before="240" w:lineRule="auto"/>
              <w:jc w:val="both"/>
              <w:rPr>
                <w:i w:val="1"/>
                <w:iCs w:val="1"/>
                <w:color w:val="0070c0"/>
                <w:sz w:val="18"/>
                <w:szCs w:val="18"/>
              </w:rPr>
            </w:pPr>
            <w:r w:rsidDel="00000000" w:rsidR="00000000" w:rsidRPr="00000000">
              <w:rPr>
                <w:i w:val="1"/>
                <w:iCs w:val="1"/>
                <w:color w:val="0070c0"/>
                <w:sz w:val="18"/>
                <w:szCs w:val="18"/>
                <w:rtl w:val="0"/>
              </w:rPr>
              <w:t xml:space="preserve">Me proyecto laboralmente buscando una práctica profesional en el área de desarrollo de software, idealmente en un rol full-stack, donde pueda aplicar lo aprendido en este proyecto —arquitectura REST, modelado de bases de datos, control de versiones y buenas prácticas— y crecer sumando React y otras herramientas del ecosistema moderno de desarrollo web.</w:t>
            </w:r>
            <w:r w:rsidDel="00000000" w:rsidR="00000000" w:rsidRPr="00000000">
              <w:rPr>
                <w:rtl w:val="0"/>
              </w:rPr>
            </w:r>
          </w:p>
        </w:tc>
      </w:tr>
    </w:tbl>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6">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yVkVBZD77HMTKvSQTIf4qSTX3Q==">CgMxLjA4AHIhMTBiOGFzVzdTSmNWX29OZW5YUll5dTNSTXhJMmdidGgy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