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3294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3294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13294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13294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color w:val="13294b"/>
          <w:sz w:val="36"/>
          <w:szCs w:val="36"/>
          <w:rtl w:val="0"/>
        </w:rPr>
        <w:t xml:space="preserve">OrientaSede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(Punto Único de Información)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0"/>
          <w:iCs w:val="0"/>
          <w:sz w:val="26"/>
          <w:szCs w:val="26"/>
          <w:rtl w:val="0"/>
        </w:rPr>
        <w:t xml:space="preserve">Épica e Historias de Usuario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543.3070866141725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Ingeniería en Informática · Duoc UC Puente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543.3070866141725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Metodología Scrumban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543.3070866141725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ind w:left="4393.700787401574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Patricia Cavieres Navarro </w:t>
      </w:r>
    </w:p>
    <w:p w:rsidR="00000000" w:rsidDel="00000000" w:rsidP="00000000" w:rsidRDefault="00000000" w:rsidRPr="00000000" w14:paraId="00000012">
      <w:pPr>
        <w:ind w:left="4393.700787401574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Christofer Fuentes Ocaranza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393.700787401574" w:firstLine="0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Pablo Méndez Contreras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color w:val="13294b"/>
          <w:sz w:val="28"/>
          <w:szCs w:val="28"/>
          <w:rtl w:val="0"/>
        </w:rPr>
        <w:t xml:space="preserve">1. Contexto y objetivo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1"/>
          <w:szCs w:val="21"/>
          <w:rtl w:val="0"/>
        </w:rPr>
        <w:t xml:space="preserve">En Duoc UC, sede Puente Alto, los estudiantes desconocen con frecuencia qué área resuelve cada necesidad, cómo contactar a su coordinador de carrera o cómo ubicar sus salas de clases dentro del campus. Esta desorientación genera pérdida de tiempo tanto para el estudiante como para el personal administrativo, y congestiona las oficinas de atención con consultas repetitivas.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z w:val="21"/>
          <w:szCs w:val="21"/>
          <w:rtl w:val="0"/>
        </w:rPr>
        <w:t xml:space="preserve">El proyecto consiste en diseñar e implementar un tótem interactivo de orientación estudiantil que centralice la ubicación de salas, el directorio académico, las preguntas frecuentes, la guía de trámites y la autogestión del proceso de enrolamiento fotográfico, reduciendo los tiempos de espera y la carga de atención presencial de las oficinas administrativas.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color w:val="13294b"/>
          <w:sz w:val="28"/>
          <w:szCs w:val="28"/>
          <w:rtl w:val="0"/>
        </w:rPr>
        <w:t xml:space="preserve">2. Épica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1"/>
          <w:szCs w:val="21"/>
          <w:rtl w:val="0"/>
        </w:rPr>
        <w:t xml:space="preserve">Épica general — Punto Único de Información: Como estudiante de Duoc UC sede Puente Alto, necesito acceder desde un tótem físico a la ubicación de salas, el directorio académico, las preguntas frecuentes, la guía de trámites y el proceso de enrolamiento fotográfico, con la finalidad de resolver mis necesidades de orientación de forma autónoma, sin depender de la disponibilidad de personal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21"/>
          <w:szCs w:val="21"/>
          <w:rtl w:val="0"/>
        </w:rPr>
        <w:t xml:space="preserve">Esta épica general se organiza en las siguientes sub-épicas, cada una asociada a un módulo funcional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EP-01 — Mapa interactivo de salas del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EP-02 — Directorio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EP-03 — Preguntas frecuentes y guía de trámites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EP-04 — Enrolamiento fotográfico autónomo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EP-05 — Aplicación de escritorio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EP-06 — Infraestructura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color w:val="13294b"/>
          <w:sz w:val="28"/>
          <w:szCs w:val="28"/>
          <w:rtl w:val="0"/>
        </w:rPr>
        <w:t xml:space="preserve">3.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1"/>
          <w:szCs w:val="21"/>
          <w:rtl w:val="0"/>
        </w:rPr>
        <w:t xml:space="preserve">A continuación se presenta un resumen de las historias de usuario definidas para cada épica. El detalle completo de cada historia — enunciado completo y criterios de aceptación por escenario (contexto, evento y resultado esperado) — se encuentra desarrollado en el archivo Excel adjunto “Historias_Usuario_APT122.xlsx”, elaborado siguiendo el formato de la plantilla institucional de historias de usuario y criterios de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color w:val="13294b"/>
          <w:sz w:val="25"/>
          <w:szCs w:val="25"/>
          <w:rtl w:val="0"/>
        </w:rPr>
        <w:t xml:space="preserve">EP-01 — Mapa interactivo de salas del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Como estudiante, necesito ubicar salas y espacios del campus mediante un mapa interactivo táctil, para orientarme dentro del campus sin depender de indicaciones presenciales. El mapa 2D es el objetivo prioritario del MVP; una vista 3D del piso ya digitalizado se incorpora como objetivo secundario, sujeto a la disponibilidad de tiempo dentro del cronograma.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E1-H1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Ubicar una sala mediante el mapa interactivo 2D.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E1-H2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Visualizar, de forma opcional, una vista 3D del piso ya digitalizado.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 (secundaria)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color w:val="13294b"/>
          <w:sz w:val="25"/>
          <w:szCs w:val="25"/>
          <w:rtl w:val="0"/>
        </w:rPr>
        <w:t xml:space="preserve">EP-02 — Directorio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Como estudiante, necesito consultar los datos de contacto de mi coordinador de carrera, para resolver dudas académicas sin acudir presencialmente a una oficina.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E2-H1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los datos de contacto del coordinador de carrera.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color w:val="13294b"/>
          <w:sz w:val="25"/>
          <w:szCs w:val="25"/>
          <w:rtl w:val="0"/>
        </w:rPr>
        <w:t xml:space="preserve">EP-03 — Preguntas frecuentes y guía de trámites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Como estudiante, necesito resolver dudas comunes sobre trámites y seguir guías paso a paso, para autogestionar procesos administrativos sin esperar atención presencial.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preguntas frecuentes sobre trámites administrativos.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E3-H2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Seguir una guía paso a paso para realizar un trámite.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color w:val="13294b"/>
          <w:sz w:val="25"/>
          <w:szCs w:val="25"/>
          <w:rtl w:val="0"/>
        </w:rPr>
        <w:t xml:space="preserve">EP-04 — Enrolamiento fotográfico autónomo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Como estudiante, necesito completar mi enrolamiento fotográfico de forma autónoma y segura, autenticándome con mi cuenta institucional y validando mi identidad facial, sin depender de un funcionario de Servicios Digitales.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E4-H1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Autenticarme con mi cuenta institucional para iniciar el enrolamiento.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E4-H2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validación facial durante el enrolamiento.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color w:val="13294b"/>
          <w:sz w:val="25"/>
          <w:szCs w:val="25"/>
          <w:rtl w:val="0"/>
        </w:rPr>
        <w:t xml:space="preserve">EP-05 — Aplicación de escritorio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Como personal administrativo, necesito gestionar desde una aplicación de escritorio la información de salas, coordinadores y preguntas frecuentes, para mantener actualizados los contenidos que consume la aplicación web del tótem.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E5-H1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la información de las salas del campus.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E5-H2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los coordinadores de carrera.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E5-H3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las preguntas frecuentes.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color w:val="13294b"/>
          <w:sz w:val="25"/>
          <w:szCs w:val="25"/>
          <w:rtl w:val="0"/>
        </w:rPr>
        <w:t xml:space="preserve">EP-06 — Infraestructura y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Como equipo de desarrollo, necesito desplegar el sistema completo mediante contenedores Docker, para instalar y actualizar el tótem de forma reproducible sobre el hardware físico.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E6-H1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Desplegar el sistema completo mediante contenedores Docker.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color w:val="13294b"/>
          <w:sz w:val="28"/>
          <w:szCs w:val="28"/>
          <w:rtl w:val="0"/>
        </w:rPr>
        <w:t xml:space="preserve">4. Equipo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sz w:val="21"/>
          <w:szCs w:val="21"/>
          <w:rtl w:val="0"/>
        </w:rPr>
        <w:t xml:space="preserve">El equipo de trabajo se organiza de la siguiente forma para el desarrollo de los módulos del sistema: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Frente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Patricia Cavieres Navarro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y organización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 relacional, mapa interactivo 2D (prioritario), API de Enrolamiento y gestión del repositorio.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Christofer Fuentes Ocaranza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web del tótem: directorio académico, preguntas frecuentes, guía de trámites, y contenerización Docker.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Pablo Méndez Contreras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Aplicación de escritorio administrativa: gestión de salas, coordinadores y preguntas frecuentes.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color w:val="13294b"/>
          <w:sz w:val="28"/>
          <w:szCs w:val="28"/>
          <w:rtl w:val="0"/>
        </w:rPr>
        <w:t xml:space="preserve">5. Documento complementario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sz w:val="21"/>
          <w:szCs w:val="21"/>
          <w:rtl w:val="0"/>
        </w:rPr>
        <w:t xml:space="preserve">El archivo “Historias_Usuario_APT122.xlsx” contiene, para cada historia de usuario listada en este documento, su enunciado completo (Rol, Característica/Funcionalidad y Razón/Resultado) y sus criterios de aceptación desglosados por escenario, siguiendo el mismo formato utilizado en la plantilla institucional entregada.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3090863" cy="72792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8525" l="0" r="4167" t="16622"/>
                  <a:stretch>
                    <a:fillRect/>
                  </a:stretch>
                </pic:blipFill>
                <pic:spPr>
                  <a:xfrm>
                    <a:off x="0" y="0"/>
                    <a:ext cx="3090863" cy="7279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d6JJL4EoWWKMePGg8GgbEJ0Yw==">CgMxLjA4AHIhMWgxeVhaQUpBTlUwbjkwUzFqRFdZWlliYmZrV1Z4TXpy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