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3C2" w:rsidRDefault="00E23F62" w:rsidP="00E23F62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E23F62">
        <w:rPr>
          <w:rFonts w:ascii="Times New Roman" w:hAnsi="Times New Roman" w:cs="Times New Roman"/>
        </w:rPr>
        <w:t>he majority of young adults in modern societies leaves the parental home and establishes independent households between the ages of 20 and 30. However, the share of adult children co-residing with their parents is on the rise (</w:t>
      </w:r>
      <w:proofErr w:type="spellStart"/>
      <w:r w:rsidRPr="00E23F62">
        <w:rPr>
          <w:rFonts w:ascii="Times New Roman" w:hAnsi="Times New Roman" w:cs="Times New Roman"/>
        </w:rPr>
        <w:t>Ogg</w:t>
      </w:r>
      <w:proofErr w:type="spellEnd"/>
      <w:r w:rsidRPr="00E23F62">
        <w:rPr>
          <w:rFonts w:ascii="Times New Roman" w:hAnsi="Times New Roman" w:cs="Times New Roman"/>
        </w:rPr>
        <w:t xml:space="preserve"> and </w:t>
      </w:r>
      <w:proofErr w:type="spellStart"/>
      <w:r w:rsidRPr="00E23F62">
        <w:rPr>
          <w:rFonts w:ascii="Times New Roman" w:hAnsi="Times New Roman" w:cs="Times New Roman"/>
        </w:rPr>
        <w:t>Renaut</w:t>
      </w:r>
      <w:proofErr w:type="spellEnd"/>
      <w:r w:rsidRPr="00E23F62">
        <w:rPr>
          <w:rFonts w:ascii="Times New Roman" w:hAnsi="Times New Roman" w:cs="Times New Roman"/>
        </w:rPr>
        <w:t xml:space="preserve">, 2006; Kaplan, 2012). Exploring which factors might compel young adults to co-reside with their parents promises to shed light on relevant need patterns which are not met by social policies. </w:t>
      </w:r>
    </w:p>
    <w:p w:rsidR="00E23F62" w:rsidRPr="00E23F62" w:rsidRDefault="00E23F62" w:rsidP="00E23F62">
      <w:pPr>
        <w:spacing w:after="0"/>
        <w:rPr>
          <w:rFonts w:ascii="Times New Roman" w:hAnsi="Times New Roman" w:cs="Times New Roman"/>
        </w:rPr>
      </w:pPr>
      <w:r w:rsidRPr="00E23F62">
        <w:rPr>
          <w:rFonts w:ascii="Times New Roman" w:hAnsi="Times New Roman" w:cs="Times New Roman"/>
        </w:rPr>
        <w:t xml:space="preserve">In this article, </w:t>
      </w:r>
      <w:proofErr w:type="spellStart"/>
      <w:r w:rsidR="007373C2">
        <w:rPr>
          <w:rFonts w:ascii="Times New Roman" w:hAnsi="Times New Roman" w:cs="Times New Roman"/>
        </w:rPr>
        <w:t>Szydlik’s</w:t>
      </w:r>
      <w:proofErr w:type="spellEnd"/>
      <w:r w:rsidRPr="00E23F62">
        <w:rPr>
          <w:rFonts w:ascii="Times New Roman" w:hAnsi="Times New Roman" w:cs="Times New Roman"/>
        </w:rPr>
        <w:t xml:space="preserve"> model of intergenerational solidarity is revised and extended to include the effect of various forms of family solidarity.</w:t>
      </w:r>
    </w:p>
    <w:p w:rsidR="00176121" w:rsidRPr="00E23F62" w:rsidRDefault="004B6833" w:rsidP="00E23F62">
      <w:pPr>
        <w:spacing w:after="0"/>
        <w:rPr>
          <w:rFonts w:ascii="Times New Roman" w:hAnsi="Times New Roman" w:cs="Times New Roman"/>
        </w:rPr>
      </w:pPr>
      <w:r w:rsidRPr="00E23F62">
        <w:rPr>
          <w:rFonts w:ascii="Times New Roman" w:hAnsi="Times New Roman" w:cs="Times New Roman"/>
        </w:rPr>
        <w:t>Based on the data of the Survey of Health, Aging and Retirement (SHA</w:t>
      </w:r>
      <w:r>
        <w:rPr>
          <w:rFonts w:ascii="Times New Roman" w:hAnsi="Times New Roman" w:cs="Times New Roman"/>
        </w:rPr>
        <w:t>RE), theory-driven,</w:t>
      </w:r>
      <w:r w:rsidRPr="00E23F62">
        <w:rPr>
          <w:rFonts w:ascii="Times New Roman" w:hAnsi="Times New Roman" w:cs="Times New Roman"/>
        </w:rPr>
        <w:t xml:space="preserve"> and cross-na</w:t>
      </w:r>
      <w:r>
        <w:rPr>
          <w:rFonts w:ascii="Times New Roman" w:hAnsi="Times New Roman" w:cs="Times New Roman"/>
        </w:rPr>
        <w:t>tional analyses are conducted; m</w:t>
      </w:r>
      <w:r w:rsidRPr="00E23F62">
        <w:rPr>
          <w:rFonts w:ascii="Times New Roman" w:hAnsi="Times New Roman" w:cs="Times New Roman"/>
        </w:rPr>
        <w:t>ul</w:t>
      </w:r>
      <w:r>
        <w:rPr>
          <w:rFonts w:ascii="Times New Roman" w:hAnsi="Times New Roman" w:cs="Times New Roman"/>
        </w:rPr>
        <w:t>ti-level models calculated. It can be maintained that</w:t>
      </w:r>
      <w:r w:rsidRPr="00E23F62">
        <w:rPr>
          <w:rFonts w:ascii="Times New Roman" w:hAnsi="Times New Roman" w:cs="Times New Roman"/>
        </w:rPr>
        <w:t xml:space="preserve"> it is mainly young adults’ needs that determine int</w:t>
      </w:r>
      <w:r>
        <w:rPr>
          <w:rFonts w:ascii="Times New Roman" w:hAnsi="Times New Roman" w:cs="Times New Roman"/>
        </w:rPr>
        <w:t xml:space="preserve">ergenerational cohabitation. Yet, the results suggest that parental </w:t>
      </w:r>
      <w:proofErr w:type="spellStart"/>
      <w:r>
        <w:rPr>
          <w:rFonts w:ascii="Times New Roman" w:hAnsi="Times New Roman" w:cs="Times New Roman"/>
        </w:rPr>
        <w:t>familialistic</w:t>
      </w:r>
      <w:proofErr w:type="spellEnd"/>
      <w:r>
        <w:rPr>
          <w:rFonts w:ascii="Times New Roman" w:hAnsi="Times New Roman" w:cs="Times New Roman"/>
        </w:rPr>
        <w:t xml:space="preserve"> values also play a vital role in the recognition of their adult child’s need</w:t>
      </w:r>
      <w:r w:rsidR="00561085">
        <w:rPr>
          <w:rFonts w:ascii="Times New Roman" w:hAnsi="Times New Roman" w:cs="Times New Roman"/>
        </w:rPr>
        <w:t>s</w:t>
      </w:r>
      <w:bookmarkStart w:id="0" w:name="_GoBack"/>
      <w:bookmarkEnd w:id="0"/>
      <w:r w:rsidRPr="00E23F62">
        <w:rPr>
          <w:rFonts w:ascii="Times New Roman" w:hAnsi="Times New Roman" w:cs="Times New Roman"/>
        </w:rPr>
        <w:t>.</w:t>
      </w:r>
    </w:p>
    <w:sectPr w:rsidR="00176121" w:rsidRPr="00E23F62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121"/>
    <w:rsid w:val="0005677F"/>
    <w:rsid w:val="00176121"/>
    <w:rsid w:val="0026034E"/>
    <w:rsid w:val="00492D21"/>
    <w:rsid w:val="004B36C9"/>
    <w:rsid w:val="004B6833"/>
    <w:rsid w:val="004C3B57"/>
    <w:rsid w:val="00561085"/>
    <w:rsid w:val="00637103"/>
    <w:rsid w:val="007373C2"/>
    <w:rsid w:val="00746FD4"/>
    <w:rsid w:val="007C696A"/>
    <w:rsid w:val="008A54C4"/>
    <w:rsid w:val="008C4408"/>
    <w:rsid w:val="00E23F62"/>
    <w:rsid w:val="00E326B7"/>
    <w:rsid w:val="00E52AED"/>
    <w:rsid w:val="00F00A93"/>
    <w:rsid w:val="00F4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7</cp:revision>
  <dcterms:created xsi:type="dcterms:W3CDTF">2017-11-19T13:19:00Z</dcterms:created>
  <dcterms:modified xsi:type="dcterms:W3CDTF">2017-11-25T17:09:00Z</dcterms:modified>
</cp:coreProperties>
</file>