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C6C" w:rsidRPr="00BC56DB" w:rsidRDefault="00325567"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rPr>
      </w:pPr>
      <w:r w:rsidRPr="00BC56DB">
        <w:rPr>
          <w:rFonts w:ascii="Times New Roman" w:hAnsi="Times New Roman" w:cs="Times New Roman"/>
          <w:sz w:val="24"/>
          <w:szCs w:val="24"/>
        </w:rPr>
        <w:t>TITLE PAGE</w:t>
      </w: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tabs>
          <w:tab w:val="left" w:pos="3825"/>
        </w:tabs>
        <w:spacing w:line="480" w:lineRule="auto"/>
        <w:rPr>
          <w:rFonts w:ascii="Times New Roman" w:hAnsi="Times New Roman" w:cs="Times New Roman"/>
          <w:sz w:val="24"/>
          <w:szCs w:val="24"/>
        </w:rPr>
      </w:pPr>
      <w:r w:rsidRPr="00BC56DB">
        <w:rPr>
          <w:rFonts w:ascii="Times New Roman" w:hAnsi="Times New Roman" w:cs="Times New Roman"/>
          <w:sz w:val="24"/>
          <w:szCs w:val="24"/>
        </w:rPr>
        <w:tab/>
      </w:r>
    </w:p>
    <w:p w:rsidR="005318FF" w:rsidRPr="00BC56DB" w:rsidRDefault="00F57B19" w:rsidP="00794C6A">
      <w:pPr>
        <w:pStyle w:val="berschrift1"/>
        <w:tabs>
          <w:tab w:val="left" w:pos="3119"/>
        </w:tabs>
        <w:spacing w:before="0" w:after="200"/>
        <w:jc w:val="center"/>
        <w:rPr>
          <w:rFonts w:ascii="Times New Roman" w:hAnsi="Times New Roman" w:cs="Times New Roman"/>
          <w:b w:val="0"/>
          <w:smallCaps/>
          <w:sz w:val="24"/>
          <w:szCs w:val="24"/>
        </w:rPr>
      </w:pPr>
      <w:r w:rsidRPr="00BC56DB">
        <w:rPr>
          <w:rFonts w:ascii="Times New Roman" w:hAnsi="Times New Roman" w:cs="Times New Roman"/>
          <w:b w:val="0"/>
          <w:smallCaps/>
          <w:color w:val="auto"/>
          <w:sz w:val="24"/>
          <w:szCs w:val="24"/>
        </w:rPr>
        <w:lastRenderedPageBreak/>
        <w:t>Introduction</w:t>
      </w:r>
    </w:p>
    <w:p w:rsidR="00F57B19" w:rsidRPr="00BC56DB"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event of moving out involves major life changes, as it alters the living situation and family relation of both, the young adult breaking away from the parental home and their parents. For the young adult, </w:t>
      </w:r>
      <w:r w:rsidR="004267DB" w:rsidRPr="00BC56DB">
        <w:rPr>
          <w:rFonts w:ascii="Times New Roman" w:hAnsi="Times New Roman" w:cs="Times New Roman"/>
          <w:sz w:val="24"/>
          <w:szCs w:val="24"/>
        </w:rPr>
        <w:t xml:space="preserve">the beginning of this </w:t>
      </w:r>
      <w:r w:rsidRPr="00BC56DB">
        <w:rPr>
          <w:rFonts w:ascii="Times New Roman" w:hAnsi="Times New Roman" w:cs="Times New Roman"/>
          <w:sz w:val="24"/>
          <w:szCs w:val="24"/>
        </w:rPr>
        <w:t>new life phase is not only associated with newly gained in</w:t>
      </w:r>
      <w:r w:rsidR="004267DB" w:rsidRPr="00BC56DB">
        <w:rPr>
          <w:rFonts w:ascii="Times New Roman" w:hAnsi="Times New Roman" w:cs="Times New Roman"/>
          <w:sz w:val="24"/>
          <w:szCs w:val="24"/>
        </w:rPr>
        <w:t xml:space="preserve">dependence and responsibility, </w:t>
      </w:r>
      <w:r w:rsidRPr="00BC56DB">
        <w:rPr>
          <w:rFonts w:ascii="Times New Roman" w:hAnsi="Times New Roman" w:cs="Times New Roman"/>
          <w:sz w:val="24"/>
          <w:szCs w:val="24"/>
        </w:rPr>
        <w:t xml:space="preserve">but </w:t>
      </w:r>
      <w:r w:rsidR="004267DB" w:rsidRPr="00BC56DB">
        <w:rPr>
          <w:rFonts w:ascii="Times New Roman" w:hAnsi="Times New Roman" w:cs="Times New Roman"/>
          <w:sz w:val="24"/>
          <w:szCs w:val="24"/>
        </w:rPr>
        <w:t xml:space="preserve">consequently also with a great number of </w:t>
      </w:r>
      <w:r w:rsidRPr="00BC56DB">
        <w:rPr>
          <w:rFonts w:ascii="Times New Roman" w:hAnsi="Times New Roman" w:cs="Times New Roman"/>
          <w:sz w:val="24"/>
          <w:szCs w:val="24"/>
        </w:rPr>
        <w:t>profound life choices. Fo</w:t>
      </w:r>
      <w:r w:rsidR="004267DB" w:rsidRPr="00BC56DB">
        <w:rPr>
          <w:rFonts w:ascii="Times New Roman" w:hAnsi="Times New Roman" w:cs="Times New Roman"/>
          <w:sz w:val="24"/>
          <w:szCs w:val="24"/>
        </w:rPr>
        <w:t>r the parents, the departing of</w:t>
      </w:r>
      <w:r w:rsidRPr="00BC56DB">
        <w:rPr>
          <w:rFonts w:ascii="Times New Roman" w:hAnsi="Times New Roman" w:cs="Times New Roman"/>
          <w:sz w:val="24"/>
          <w:szCs w:val="24"/>
        </w:rPr>
        <w:t xml:space="preserve"> their adult child goes hand in hand with regain</w:t>
      </w:r>
      <w:r w:rsidR="004267DB" w:rsidRPr="00BC56DB">
        <w:rPr>
          <w:rFonts w:ascii="Times New Roman" w:hAnsi="Times New Roman" w:cs="Times New Roman"/>
          <w:sz w:val="24"/>
          <w:szCs w:val="24"/>
        </w:rPr>
        <w:t xml:space="preserve">ed freedom, but also marks the end of a period characterized by increased leverage on the child’s </w:t>
      </w:r>
      <w:r w:rsidRPr="00BC56DB">
        <w:rPr>
          <w:rFonts w:ascii="Times New Roman" w:hAnsi="Times New Roman" w:cs="Times New Roman"/>
          <w:sz w:val="24"/>
          <w:szCs w:val="24"/>
        </w:rPr>
        <w:t xml:space="preserve">life choices. The </w:t>
      </w:r>
      <w:r w:rsidR="004267DB" w:rsidRPr="00BC56DB">
        <w:rPr>
          <w:rFonts w:ascii="Times New Roman" w:hAnsi="Times New Roman" w:cs="Times New Roman"/>
          <w:sz w:val="24"/>
          <w:szCs w:val="24"/>
        </w:rPr>
        <w:t xml:space="preserve">young adult’s emancipation of the parental home is cross-culturally </w:t>
      </w:r>
      <w:r w:rsidRPr="00BC56DB">
        <w:rPr>
          <w:rFonts w:ascii="Times New Roman" w:hAnsi="Times New Roman" w:cs="Times New Roman"/>
          <w:sz w:val="24"/>
          <w:szCs w:val="24"/>
        </w:rPr>
        <w:t xml:space="preserve">deemed not only a naturally </w:t>
      </w:r>
      <w:r w:rsidR="004267DB" w:rsidRPr="00BC56DB">
        <w:rPr>
          <w:rFonts w:ascii="Times New Roman" w:hAnsi="Times New Roman" w:cs="Times New Roman"/>
          <w:sz w:val="24"/>
          <w:szCs w:val="24"/>
        </w:rPr>
        <w:t>occurring</w:t>
      </w:r>
      <w:r w:rsidRPr="00BC56DB">
        <w:rPr>
          <w:rFonts w:ascii="Times New Roman" w:hAnsi="Times New Roman" w:cs="Times New Roman"/>
          <w:sz w:val="24"/>
          <w:szCs w:val="24"/>
        </w:rPr>
        <w:t xml:space="preserve"> life event, but also one </w:t>
      </w:r>
      <w:proofErr w:type="gramStart"/>
      <w:r w:rsidRPr="00BC56DB">
        <w:rPr>
          <w:rFonts w:ascii="Times New Roman" w:hAnsi="Times New Roman" w:cs="Times New Roman"/>
          <w:sz w:val="24"/>
          <w:szCs w:val="24"/>
        </w:rPr>
        <w:t>parents</w:t>
      </w:r>
      <w:proofErr w:type="gramEnd"/>
      <w:r w:rsidRPr="00BC56DB">
        <w:rPr>
          <w:rFonts w:ascii="Times New Roman" w:hAnsi="Times New Roman" w:cs="Times New Roman"/>
          <w:sz w:val="24"/>
          <w:szCs w:val="24"/>
        </w:rPr>
        <w:t xml:space="preserve"> are expected to guide their children towards.</w:t>
      </w:r>
    </w:p>
    <w:p w:rsidR="00F57B19" w:rsidRPr="00BC56DB" w:rsidRDefault="00F57B19" w:rsidP="003F3DE2">
      <w:pPr>
        <w:spacing w:after="0" w:line="480" w:lineRule="auto"/>
        <w:rPr>
          <w:rFonts w:ascii="Times New Roman" w:hAnsi="Times New Roman" w:cs="Times New Roman"/>
          <w:b/>
          <w:sz w:val="24"/>
          <w:szCs w:val="24"/>
          <w:lang w:val="de-DE"/>
        </w:rPr>
      </w:pPr>
      <w:r w:rsidRPr="00BC56DB">
        <w:rPr>
          <w:rFonts w:ascii="Times New Roman" w:hAnsi="Times New Roman" w:cs="Times New Roman"/>
          <w:b/>
          <w:sz w:val="24"/>
          <w:szCs w:val="24"/>
          <w:highlight w:val="yellow"/>
          <w:lang w:val="de-DE"/>
        </w:rPr>
        <w:t>Aktuelles Beispiel: Finanzkrise, viele erwachsene Kinder kehren zu Eltern zurück</w:t>
      </w:r>
    </w:p>
    <w:p w:rsidR="0005070D" w:rsidRPr="00BC56DB" w:rsidRDefault="0005070D" w:rsidP="003F3DE2">
      <w:pPr>
        <w:spacing w:after="0" w:line="480" w:lineRule="auto"/>
        <w:rPr>
          <w:rFonts w:ascii="Times New Roman" w:hAnsi="Times New Roman" w:cs="Times New Roman"/>
          <w:b/>
          <w:sz w:val="24"/>
          <w:szCs w:val="24"/>
        </w:rPr>
      </w:pPr>
      <w:r w:rsidRPr="00BC56DB">
        <w:rPr>
          <w:rFonts w:ascii="Times New Roman" w:hAnsi="Times New Roman" w:cs="Times New Roman"/>
          <w:sz w:val="24"/>
          <w:szCs w:val="24"/>
          <w:highlight w:val="yellow"/>
        </w:rPr>
        <w:t>Research on the effects of the 2007 to 2009 Great Recession has shown that intergenerational cohabitation in its function as security net is especially valuable in times of economic crises (South and Lei, 2015). During this period, young adults’ household formation was delayed and a higher share returned to their parents’ homes.</w:t>
      </w:r>
      <w:r w:rsidR="00350402" w:rsidRPr="00BC56DB">
        <w:rPr>
          <w:rFonts w:ascii="Times New Roman" w:hAnsi="Times New Roman" w:cs="Times New Roman"/>
          <w:sz w:val="24"/>
          <w:szCs w:val="24"/>
        </w:rPr>
        <w:t xml:space="preserve"> </w:t>
      </w:r>
      <w:proofErr w:type="spellStart"/>
      <w:r w:rsidR="00350402" w:rsidRPr="00BC56DB">
        <w:rPr>
          <w:rFonts w:ascii="Times New Roman" w:hAnsi="Times New Roman" w:cs="Times New Roman"/>
          <w:b/>
          <w:sz w:val="24"/>
          <w:szCs w:val="24"/>
        </w:rPr>
        <w:t>Umformulieren</w:t>
      </w:r>
      <w:proofErr w:type="spellEnd"/>
      <w:r w:rsidR="00350402" w:rsidRPr="00BC56DB">
        <w:rPr>
          <w:rFonts w:ascii="Times New Roman" w:hAnsi="Times New Roman" w:cs="Times New Roman"/>
          <w:b/>
          <w:sz w:val="24"/>
          <w:szCs w:val="24"/>
        </w:rPr>
        <w:t xml:space="preserve">, </w:t>
      </w:r>
      <w:proofErr w:type="spellStart"/>
      <w:r w:rsidR="00350402" w:rsidRPr="00BC56DB">
        <w:rPr>
          <w:rFonts w:ascii="Times New Roman" w:hAnsi="Times New Roman" w:cs="Times New Roman"/>
          <w:b/>
          <w:sz w:val="24"/>
          <w:szCs w:val="24"/>
        </w:rPr>
        <w:t>Übergang</w:t>
      </w:r>
      <w:proofErr w:type="spellEnd"/>
    </w:p>
    <w:p w:rsidR="00F57B19" w:rsidRPr="00BC56DB"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In light of the young adults’ strive for </w:t>
      </w:r>
      <w:proofErr w:type="gramStart"/>
      <w:r w:rsidRPr="00BC56DB">
        <w:rPr>
          <w:rFonts w:ascii="Times New Roman" w:hAnsi="Times New Roman" w:cs="Times New Roman"/>
          <w:sz w:val="24"/>
          <w:szCs w:val="24"/>
        </w:rPr>
        <w:t>independence,</w:t>
      </w:r>
      <w:proofErr w:type="gramEnd"/>
      <w:r w:rsidRPr="00BC56DB">
        <w:rPr>
          <w:rFonts w:ascii="Times New Roman" w:hAnsi="Times New Roman" w:cs="Times New Roman"/>
          <w:sz w:val="24"/>
          <w:szCs w:val="24"/>
        </w:rPr>
        <w:t xml:space="preserve"> </w:t>
      </w:r>
      <w:r w:rsidR="004267DB" w:rsidRPr="00BC56DB">
        <w:rPr>
          <w:rFonts w:ascii="Times New Roman" w:hAnsi="Times New Roman" w:cs="Times New Roman"/>
          <w:sz w:val="24"/>
          <w:szCs w:val="24"/>
        </w:rPr>
        <w:t>it becomes evident that staying</w:t>
      </w:r>
      <w:r w:rsidRPr="00BC56DB">
        <w:rPr>
          <w:rFonts w:ascii="Times New Roman" w:hAnsi="Times New Roman" w:cs="Times New Roman"/>
          <w:sz w:val="24"/>
          <w:szCs w:val="24"/>
        </w:rPr>
        <w:t xml:space="preserve"> with the parents might above a</w:t>
      </w:r>
      <w:r w:rsidR="004267DB" w:rsidRPr="00BC56DB">
        <w:rPr>
          <w:rFonts w:ascii="Times New Roman" w:hAnsi="Times New Roman" w:cs="Times New Roman"/>
          <w:sz w:val="24"/>
          <w:szCs w:val="24"/>
        </w:rPr>
        <w:t xml:space="preserve">ll be a decision of necessity. </w:t>
      </w:r>
      <w:r w:rsidRPr="00BC56DB">
        <w:rPr>
          <w:rFonts w:ascii="Times New Roman" w:hAnsi="Times New Roman" w:cs="Times New Roman"/>
          <w:sz w:val="24"/>
          <w:szCs w:val="24"/>
        </w:rPr>
        <w:t>To live autonomously, a young adult has to be able to sustain a household, which in tur</w:t>
      </w:r>
      <w:r w:rsidR="004267DB" w:rsidRPr="00BC56DB">
        <w:rPr>
          <w:rFonts w:ascii="Times New Roman" w:hAnsi="Times New Roman" w:cs="Times New Roman"/>
          <w:sz w:val="24"/>
          <w:szCs w:val="24"/>
        </w:rPr>
        <w:t>n requires ﬁnancial stability. Therefore, not leaving the parental home is very likely to be indicative of</w:t>
      </w:r>
      <w:r w:rsidRPr="00BC56DB">
        <w:rPr>
          <w:rFonts w:ascii="Times New Roman" w:hAnsi="Times New Roman" w:cs="Times New Roman"/>
          <w:sz w:val="24"/>
          <w:szCs w:val="24"/>
        </w:rPr>
        <w:t xml:space="preserve"> consid</w:t>
      </w:r>
      <w:r w:rsidR="004267DB" w:rsidRPr="00BC56DB">
        <w:rPr>
          <w:rFonts w:ascii="Times New Roman" w:hAnsi="Times New Roman" w:cs="Times New Roman"/>
          <w:sz w:val="24"/>
          <w:szCs w:val="24"/>
        </w:rPr>
        <w:t xml:space="preserve">erable economic insecurities </w:t>
      </w:r>
      <w:r w:rsidRPr="00BC56DB">
        <w:rPr>
          <w:rFonts w:ascii="Times New Roman" w:hAnsi="Times New Roman" w:cs="Times New Roman"/>
          <w:sz w:val="24"/>
          <w:szCs w:val="24"/>
        </w:rPr>
        <w:t>on the adult child’s part.</w:t>
      </w:r>
    </w:p>
    <w:p w:rsidR="00F57B19" w:rsidRPr="00BC56DB" w:rsidRDefault="004267DB"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Yet, while being a neat ad-hoc explanation, this is only half </w:t>
      </w:r>
      <w:r w:rsidR="00F57B19" w:rsidRPr="00BC56DB">
        <w:rPr>
          <w:rFonts w:ascii="Times New Roman" w:hAnsi="Times New Roman" w:cs="Times New Roman"/>
          <w:sz w:val="24"/>
          <w:szCs w:val="24"/>
        </w:rPr>
        <w:t xml:space="preserve">of </w:t>
      </w:r>
      <w:r w:rsidRPr="00BC56DB">
        <w:rPr>
          <w:rFonts w:ascii="Times New Roman" w:hAnsi="Times New Roman" w:cs="Times New Roman"/>
          <w:sz w:val="24"/>
          <w:szCs w:val="24"/>
        </w:rPr>
        <w:t xml:space="preserve">the </w:t>
      </w:r>
      <w:r w:rsidR="00F57B19" w:rsidRPr="00BC56DB">
        <w:rPr>
          <w:rFonts w:ascii="Times New Roman" w:hAnsi="Times New Roman" w:cs="Times New Roman"/>
          <w:sz w:val="24"/>
          <w:szCs w:val="24"/>
        </w:rPr>
        <w:t>whole story.</w:t>
      </w:r>
    </w:p>
    <w:p w:rsidR="00F57B19" w:rsidRPr="00BC56DB" w:rsidRDefault="00F57B19" w:rsidP="003F3DE2">
      <w:pPr>
        <w:spacing w:after="0" w:line="480" w:lineRule="auto"/>
        <w:rPr>
          <w:rFonts w:ascii="Times New Roman" w:hAnsi="Times New Roman" w:cs="Times New Roman"/>
          <w:b/>
          <w:sz w:val="24"/>
          <w:szCs w:val="24"/>
        </w:rPr>
      </w:pPr>
      <w:r w:rsidRPr="00BC56DB">
        <w:rPr>
          <w:rFonts w:ascii="Times New Roman" w:hAnsi="Times New Roman" w:cs="Times New Roman"/>
          <w:b/>
          <w:sz w:val="24"/>
          <w:szCs w:val="24"/>
          <w:highlight w:val="yellow"/>
        </w:rPr>
        <w:t>Demand/supply argument</w:t>
      </w:r>
    </w:p>
    <w:p w:rsidR="00F57B19" w:rsidRPr="00BC56DB"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Other family members in the</w:t>
      </w:r>
      <w:r w:rsidR="004267DB" w:rsidRPr="00BC56DB">
        <w:rPr>
          <w:rFonts w:ascii="Times New Roman" w:hAnsi="Times New Roman" w:cs="Times New Roman"/>
          <w:sz w:val="24"/>
          <w:szCs w:val="24"/>
        </w:rPr>
        <w:t xml:space="preserve"> parental home are also likely </w:t>
      </w:r>
      <w:r w:rsidRPr="00BC56DB">
        <w:rPr>
          <w:rFonts w:ascii="Times New Roman" w:hAnsi="Times New Roman" w:cs="Times New Roman"/>
          <w:sz w:val="24"/>
          <w:szCs w:val="24"/>
        </w:rPr>
        <w:t>to inﬂuence the</w:t>
      </w:r>
      <w:r w:rsidR="004267DB" w:rsidRPr="00BC56DB">
        <w:rPr>
          <w:rFonts w:ascii="Times New Roman" w:hAnsi="Times New Roman" w:cs="Times New Roman"/>
          <w:sz w:val="24"/>
          <w:szCs w:val="24"/>
        </w:rPr>
        <w:t xml:space="preserve"> young adult’s </w:t>
      </w:r>
      <w:r w:rsidRPr="00BC56DB">
        <w:rPr>
          <w:rFonts w:ascii="Times New Roman" w:hAnsi="Times New Roman" w:cs="Times New Roman"/>
          <w:sz w:val="24"/>
          <w:szCs w:val="24"/>
        </w:rPr>
        <w:t xml:space="preserve">residency decision. Additionally, the parents’ willingness to </w:t>
      </w:r>
      <w:r w:rsidR="004267DB" w:rsidRPr="00BC56DB">
        <w:rPr>
          <w:rFonts w:ascii="Times New Roman" w:hAnsi="Times New Roman" w:cs="Times New Roman"/>
          <w:sz w:val="24"/>
          <w:szCs w:val="24"/>
        </w:rPr>
        <w:t xml:space="preserve">oﬀer accommodation to an adult </w:t>
      </w:r>
      <w:r w:rsidR="004267DB" w:rsidRPr="00BC56DB">
        <w:rPr>
          <w:rFonts w:ascii="Times New Roman" w:hAnsi="Times New Roman" w:cs="Times New Roman"/>
          <w:sz w:val="24"/>
          <w:szCs w:val="24"/>
        </w:rPr>
        <w:lastRenderedPageBreak/>
        <w:t xml:space="preserve">child cannot be taken for granted. This raises the question: Why </w:t>
      </w:r>
      <w:r w:rsidRPr="00BC56DB">
        <w:rPr>
          <w:rFonts w:ascii="Times New Roman" w:hAnsi="Times New Roman" w:cs="Times New Roman"/>
          <w:sz w:val="24"/>
          <w:szCs w:val="24"/>
        </w:rPr>
        <w:t>do young adults stay with their pa</w:t>
      </w:r>
      <w:r w:rsidR="004267DB" w:rsidRPr="00BC56DB">
        <w:rPr>
          <w:rFonts w:ascii="Times New Roman" w:hAnsi="Times New Roman" w:cs="Times New Roman"/>
          <w:sz w:val="24"/>
          <w:szCs w:val="24"/>
        </w:rPr>
        <w:t xml:space="preserve">rents during a life phase that </w:t>
      </w:r>
      <w:r w:rsidRPr="00BC56DB">
        <w:rPr>
          <w:rFonts w:ascii="Times New Roman" w:hAnsi="Times New Roman" w:cs="Times New Roman"/>
          <w:sz w:val="24"/>
          <w:szCs w:val="24"/>
        </w:rPr>
        <w:t>is commonly char</w:t>
      </w:r>
      <w:r w:rsidR="004267DB" w:rsidRPr="00BC56DB">
        <w:rPr>
          <w:rFonts w:ascii="Times New Roman" w:hAnsi="Times New Roman" w:cs="Times New Roman"/>
          <w:sz w:val="24"/>
          <w:szCs w:val="24"/>
        </w:rPr>
        <w:t xml:space="preserve">acterized by independence? And how can the relevant factors </w:t>
      </w:r>
      <w:proofErr w:type="gramStart"/>
      <w:r w:rsidR="004267DB" w:rsidRPr="00BC56DB">
        <w:rPr>
          <w:rFonts w:ascii="Times New Roman" w:hAnsi="Times New Roman" w:cs="Times New Roman"/>
          <w:sz w:val="24"/>
          <w:szCs w:val="24"/>
        </w:rPr>
        <w:t>be</w:t>
      </w:r>
      <w:proofErr w:type="gramEnd"/>
      <w:r w:rsidR="004267DB" w:rsidRPr="00BC56DB">
        <w:rPr>
          <w:rFonts w:ascii="Times New Roman" w:hAnsi="Times New Roman" w:cs="Times New Roman"/>
          <w:sz w:val="24"/>
          <w:szCs w:val="24"/>
        </w:rPr>
        <w:t xml:space="preserve"> integrated into a theoretical </w:t>
      </w:r>
      <w:r w:rsidRPr="00BC56DB">
        <w:rPr>
          <w:rFonts w:ascii="Times New Roman" w:hAnsi="Times New Roman" w:cs="Times New Roman"/>
          <w:sz w:val="24"/>
          <w:szCs w:val="24"/>
        </w:rPr>
        <w:t>framework?</w:t>
      </w:r>
    </w:p>
    <w:p w:rsidR="00F57B19" w:rsidRPr="00BC56DB" w:rsidRDefault="00F57B19" w:rsidP="003F3DE2">
      <w:pPr>
        <w:spacing w:after="0" w:line="480" w:lineRule="auto"/>
        <w:rPr>
          <w:rFonts w:ascii="Times New Roman" w:hAnsi="Times New Roman" w:cs="Times New Roman"/>
          <w:b/>
          <w:sz w:val="24"/>
          <w:szCs w:val="24"/>
        </w:rPr>
      </w:pPr>
      <w:r w:rsidRPr="00BC56DB">
        <w:rPr>
          <w:rFonts w:ascii="Times New Roman" w:hAnsi="Times New Roman" w:cs="Times New Roman"/>
          <w:b/>
          <w:sz w:val="24"/>
          <w:szCs w:val="24"/>
          <w:highlight w:val="yellow"/>
        </w:rPr>
        <w:t>Include argument for social motivation</w:t>
      </w:r>
    </w:p>
    <w:p w:rsidR="00F57B19" w:rsidRPr="00BC56DB" w:rsidRDefault="004267DB"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There </w:t>
      </w:r>
      <w:r w:rsidR="00F57B19" w:rsidRPr="00BC56DB">
        <w:rPr>
          <w:rFonts w:ascii="Times New Roman" w:hAnsi="Times New Roman" w:cs="Times New Roman"/>
          <w:sz w:val="24"/>
          <w:szCs w:val="24"/>
        </w:rPr>
        <w:t>are three main a</w:t>
      </w:r>
      <w:r w:rsidRPr="00BC56DB">
        <w:rPr>
          <w:rFonts w:ascii="Times New Roman" w:hAnsi="Times New Roman" w:cs="Times New Roman"/>
          <w:sz w:val="24"/>
          <w:szCs w:val="24"/>
        </w:rPr>
        <w:t xml:space="preserve">rguments for looking into this topic. First, researching the timing </w:t>
      </w:r>
      <w:r w:rsidR="00F57B19" w:rsidRPr="00BC56DB">
        <w:rPr>
          <w:rFonts w:ascii="Times New Roman" w:hAnsi="Times New Roman" w:cs="Times New Roman"/>
          <w:sz w:val="24"/>
          <w:szCs w:val="24"/>
        </w:rPr>
        <w:t>of</w:t>
      </w:r>
      <w:r w:rsidRPr="00BC56DB">
        <w:rPr>
          <w:rFonts w:ascii="Times New Roman" w:hAnsi="Times New Roman" w:cs="Times New Roman"/>
          <w:sz w:val="24"/>
          <w:szCs w:val="24"/>
        </w:rPr>
        <w:t xml:space="preserve"> life phases in general contributes to the understanding of </w:t>
      </w:r>
      <w:r w:rsidR="00F57B19" w:rsidRPr="00BC56DB">
        <w:rPr>
          <w:rFonts w:ascii="Times New Roman" w:hAnsi="Times New Roman" w:cs="Times New Roman"/>
          <w:sz w:val="24"/>
          <w:szCs w:val="24"/>
        </w:rPr>
        <w:t>d</w:t>
      </w:r>
      <w:r w:rsidRPr="00BC56DB">
        <w:rPr>
          <w:rFonts w:ascii="Times New Roman" w:hAnsi="Times New Roman" w:cs="Times New Roman"/>
          <w:sz w:val="24"/>
          <w:szCs w:val="24"/>
        </w:rPr>
        <w:t xml:space="preserve">emographic changes. Secondly, </w:t>
      </w:r>
      <w:r w:rsidR="00F57B19" w:rsidRPr="00BC56DB">
        <w:rPr>
          <w:rFonts w:ascii="Times New Roman" w:hAnsi="Times New Roman" w:cs="Times New Roman"/>
          <w:sz w:val="24"/>
          <w:szCs w:val="24"/>
        </w:rPr>
        <w:t>household co</w:t>
      </w:r>
      <w:r w:rsidRPr="00BC56DB">
        <w:rPr>
          <w:rFonts w:ascii="Times New Roman" w:hAnsi="Times New Roman" w:cs="Times New Roman"/>
          <w:sz w:val="24"/>
          <w:szCs w:val="24"/>
        </w:rPr>
        <w:t xml:space="preserve">mpositions are closely related to basic features of a country’s welfare state and its policy mechanisms. Economist </w:t>
      </w:r>
      <w:r w:rsidR="00F57B19" w:rsidRPr="00BC56DB">
        <w:rPr>
          <w:rFonts w:ascii="Times New Roman" w:hAnsi="Times New Roman" w:cs="Times New Roman"/>
          <w:sz w:val="24"/>
          <w:szCs w:val="24"/>
        </w:rPr>
        <w:t>Kaplan rema</w:t>
      </w:r>
      <w:r w:rsidRPr="00BC56DB">
        <w:rPr>
          <w:rFonts w:ascii="Times New Roman" w:hAnsi="Times New Roman" w:cs="Times New Roman"/>
          <w:sz w:val="24"/>
          <w:szCs w:val="24"/>
        </w:rPr>
        <w:t>rks that “many public programs are designed to insure against the same types of idiosyncratic labo</w:t>
      </w:r>
      <w:r w:rsidR="00F57B19" w:rsidRPr="00BC56DB">
        <w:rPr>
          <w:rFonts w:ascii="Times New Roman" w:hAnsi="Times New Roman" w:cs="Times New Roman"/>
          <w:sz w:val="24"/>
          <w:szCs w:val="24"/>
        </w:rPr>
        <w:t>r market shocks that living arrangements resp</w:t>
      </w:r>
      <w:r w:rsidRPr="00BC56DB">
        <w:rPr>
          <w:rFonts w:ascii="Times New Roman" w:hAnsi="Times New Roman" w:cs="Times New Roman"/>
          <w:sz w:val="24"/>
          <w:szCs w:val="24"/>
        </w:rPr>
        <w:t>ond to” (Kaplan, 2012, p.496). Cohabitation of young adults and their parents</w:t>
      </w:r>
      <w:r w:rsidR="00F57B19" w:rsidRPr="00BC56DB">
        <w:rPr>
          <w:rFonts w:ascii="Times New Roman" w:hAnsi="Times New Roman" w:cs="Times New Roman"/>
          <w:sz w:val="24"/>
          <w:szCs w:val="24"/>
        </w:rPr>
        <w:t xml:space="preserve"> therefore can be seen </w:t>
      </w:r>
      <w:r w:rsidRPr="00BC56DB">
        <w:rPr>
          <w:rFonts w:ascii="Times New Roman" w:hAnsi="Times New Roman" w:cs="Times New Roman"/>
          <w:sz w:val="24"/>
          <w:szCs w:val="24"/>
        </w:rPr>
        <w:t xml:space="preserve">as an information source indicating </w:t>
      </w:r>
      <w:r w:rsidR="00F57B19" w:rsidRPr="00BC56DB">
        <w:rPr>
          <w:rFonts w:ascii="Times New Roman" w:hAnsi="Times New Roman" w:cs="Times New Roman"/>
          <w:sz w:val="24"/>
          <w:szCs w:val="24"/>
        </w:rPr>
        <w:t>which economic i</w:t>
      </w:r>
      <w:r w:rsidRPr="00BC56DB">
        <w:rPr>
          <w:rFonts w:ascii="Times New Roman" w:hAnsi="Times New Roman" w:cs="Times New Roman"/>
          <w:sz w:val="24"/>
          <w:szCs w:val="24"/>
        </w:rPr>
        <w:t xml:space="preserve">nsecurities are not suﬃciently </w:t>
      </w:r>
      <w:r w:rsidR="00F57B19" w:rsidRPr="00BC56DB">
        <w:rPr>
          <w:rFonts w:ascii="Times New Roman" w:hAnsi="Times New Roman" w:cs="Times New Roman"/>
          <w:sz w:val="24"/>
          <w:szCs w:val="24"/>
        </w:rPr>
        <w:t>met by existing welfare policies.</w:t>
      </w:r>
    </w:p>
    <w:p w:rsidR="00F57B19" w:rsidRPr="00BC56DB"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As a last point, home-leaving is clos</w:t>
      </w:r>
      <w:r w:rsidR="004267DB" w:rsidRPr="00BC56DB">
        <w:rPr>
          <w:rFonts w:ascii="Times New Roman" w:hAnsi="Times New Roman" w:cs="Times New Roman"/>
          <w:sz w:val="24"/>
          <w:szCs w:val="24"/>
        </w:rPr>
        <w:t xml:space="preserve">ely associated with the timing of family formation. </w:t>
      </w:r>
      <w:r w:rsidRPr="00BC56DB">
        <w:rPr>
          <w:rFonts w:ascii="Times New Roman" w:hAnsi="Times New Roman" w:cs="Times New Roman"/>
          <w:sz w:val="24"/>
          <w:szCs w:val="24"/>
        </w:rPr>
        <w:t>Research into household compositions in N</w:t>
      </w:r>
      <w:r w:rsidR="004267DB" w:rsidRPr="00BC56DB">
        <w:rPr>
          <w:rFonts w:ascii="Times New Roman" w:hAnsi="Times New Roman" w:cs="Times New Roman"/>
          <w:sz w:val="24"/>
          <w:szCs w:val="24"/>
        </w:rPr>
        <w:t xml:space="preserve">orthern and Southern Europe </w:t>
      </w:r>
      <w:r w:rsidRPr="00BC56DB">
        <w:rPr>
          <w:rFonts w:ascii="Times New Roman" w:hAnsi="Times New Roman" w:cs="Times New Roman"/>
          <w:sz w:val="24"/>
          <w:szCs w:val="24"/>
        </w:rPr>
        <w:t>found intergenerational c</w:t>
      </w:r>
      <w:r w:rsidR="004267DB" w:rsidRPr="00BC56DB">
        <w:rPr>
          <w:rFonts w:ascii="Times New Roman" w:hAnsi="Times New Roman" w:cs="Times New Roman"/>
          <w:sz w:val="24"/>
          <w:szCs w:val="24"/>
        </w:rPr>
        <w:t>ohabitation to be not only a ma</w:t>
      </w:r>
      <w:r w:rsidRPr="00BC56DB">
        <w:rPr>
          <w:rFonts w:ascii="Times New Roman" w:hAnsi="Times New Roman" w:cs="Times New Roman"/>
          <w:sz w:val="24"/>
          <w:szCs w:val="24"/>
        </w:rPr>
        <w:t xml:space="preserve">jor </w:t>
      </w:r>
      <w:r w:rsidR="004267DB" w:rsidRPr="00BC56DB">
        <w:rPr>
          <w:rFonts w:ascii="Times New Roman" w:hAnsi="Times New Roman" w:cs="Times New Roman"/>
          <w:sz w:val="24"/>
          <w:szCs w:val="24"/>
        </w:rPr>
        <w:t xml:space="preserve">factor regarding the timing of </w:t>
      </w:r>
      <w:r w:rsidRPr="00BC56DB">
        <w:rPr>
          <w:rFonts w:ascii="Times New Roman" w:hAnsi="Times New Roman" w:cs="Times New Roman"/>
          <w:sz w:val="24"/>
          <w:szCs w:val="24"/>
        </w:rPr>
        <w:t>ch</w:t>
      </w:r>
      <w:r w:rsidR="004267DB" w:rsidRPr="00BC56DB">
        <w:rPr>
          <w:rFonts w:ascii="Times New Roman" w:hAnsi="Times New Roman" w:cs="Times New Roman"/>
          <w:sz w:val="24"/>
          <w:szCs w:val="24"/>
        </w:rPr>
        <w:t>ild-bearing but also fertility rates (</w:t>
      </w:r>
      <w:proofErr w:type="spellStart"/>
      <w:r w:rsidR="004267DB" w:rsidRPr="00BC56DB">
        <w:rPr>
          <w:rFonts w:ascii="Times New Roman" w:hAnsi="Times New Roman" w:cs="Times New Roman"/>
          <w:sz w:val="24"/>
          <w:szCs w:val="24"/>
        </w:rPr>
        <w:t>Dalla</w:t>
      </w:r>
      <w:proofErr w:type="spellEnd"/>
      <w:r w:rsidR="004267DB" w:rsidRPr="00BC56DB">
        <w:rPr>
          <w:rFonts w:ascii="Times New Roman" w:hAnsi="Times New Roman" w:cs="Times New Roman"/>
          <w:sz w:val="24"/>
          <w:szCs w:val="24"/>
        </w:rPr>
        <w:t xml:space="preserve"> </w:t>
      </w:r>
      <w:proofErr w:type="spellStart"/>
      <w:r w:rsidR="004267DB" w:rsidRPr="00BC56DB">
        <w:rPr>
          <w:rFonts w:ascii="Times New Roman" w:hAnsi="Times New Roman" w:cs="Times New Roman"/>
          <w:sz w:val="24"/>
          <w:szCs w:val="24"/>
        </w:rPr>
        <w:t>Zuanna</w:t>
      </w:r>
      <w:proofErr w:type="spellEnd"/>
      <w:r w:rsidR="004267DB" w:rsidRPr="00BC56DB">
        <w:rPr>
          <w:rFonts w:ascii="Times New Roman" w:hAnsi="Times New Roman" w:cs="Times New Roman"/>
          <w:sz w:val="24"/>
          <w:szCs w:val="24"/>
        </w:rPr>
        <w:t>, 2001). Understanding the mechan</w:t>
      </w:r>
      <w:r w:rsidRPr="00BC56DB">
        <w:rPr>
          <w:rFonts w:ascii="Times New Roman" w:hAnsi="Times New Roman" w:cs="Times New Roman"/>
          <w:sz w:val="24"/>
          <w:szCs w:val="24"/>
        </w:rPr>
        <w:t>isms underlying cross-generational living theref</w:t>
      </w:r>
      <w:r w:rsidR="004267DB" w:rsidRPr="00BC56DB">
        <w:rPr>
          <w:rFonts w:ascii="Times New Roman" w:hAnsi="Times New Roman" w:cs="Times New Roman"/>
          <w:sz w:val="24"/>
          <w:szCs w:val="24"/>
        </w:rPr>
        <w:t>ore promises valuable insights.</w:t>
      </w:r>
    </w:p>
    <w:p w:rsidR="00F57B19" w:rsidRPr="00BC56DB" w:rsidRDefault="009A22FF"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I</w:t>
      </w:r>
      <w:r w:rsidR="00EE5A58" w:rsidRPr="00BC56DB">
        <w:rPr>
          <w:rFonts w:ascii="Times New Roman" w:hAnsi="Times New Roman" w:cs="Times New Roman"/>
          <w:sz w:val="24"/>
          <w:szCs w:val="24"/>
        </w:rPr>
        <w:t xml:space="preserve">n 1990, </w:t>
      </w:r>
      <w:proofErr w:type="spellStart"/>
      <w:r w:rsidRPr="00BC56DB">
        <w:rPr>
          <w:rFonts w:ascii="Times New Roman" w:hAnsi="Times New Roman" w:cs="Times New Roman"/>
          <w:sz w:val="24"/>
          <w:szCs w:val="24"/>
        </w:rPr>
        <w:t>Aquilino</w:t>
      </w:r>
      <w:proofErr w:type="spellEnd"/>
      <w:r w:rsidRPr="00BC56DB">
        <w:rPr>
          <w:rFonts w:ascii="Times New Roman" w:hAnsi="Times New Roman" w:cs="Times New Roman"/>
          <w:sz w:val="24"/>
          <w:szCs w:val="24"/>
        </w:rPr>
        <w:t xml:space="preserve"> suggested the importance of </w:t>
      </w:r>
      <w:r w:rsidR="00EE5A58" w:rsidRPr="00BC56DB">
        <w:rPr>
          <w:rFonts w:ascii="Times New Roman" w:hAnsi="Times New Roman" w:cs="Times New Roman"/>
          <w:sz w:val="24"/>
          <w:szCs w:val="24"/>
        </w:rPr>
        <w:t xml:space="preserve">economic </w:t>
      </w:r>
      <w:r w:rsidRPr="00BC56DB">
        <w:rPr>
          <w:rFonts w:ascii="Times New Roman" w:hAnsi="Times New Roman" w:cs="Times New Roman"/>
          <w:sz w:val="24"/>
          <w:szCs w:val="24"/>
        </w:rPr>
        <w:t>factors</w:t>
      </w:r>
      <w:r w:rsidR="00F57B19" w:rsidRPr="00BC56DB">
        <w:rPr>
          <w:rFonts w:ascii="Times New Roman" w:hAnsi="Times New Roman" w:cs="Times New Roman"/>
          <w:sz w:val="24"/>
          <w:szCs w:val="24"/>
        </w:rPr>
        <w:t xml:space="preserve">, </w:t>
      </w:r>
      <w:r w:rsidRPr="00BC56DB">
        <w:rPr>
          <w:rFonts w:ascii="Times New Roman" w:hAnsi="Times New Roman" w:cs="Times New Roman"/>
          <w:sz w:val="24"/>
          <w:szCs w:val="24"/>
        </w:rPr>
        <w:t xml:space="preserve">and ever since, </w:t>
      </w:r>
      <w:r w:rsidR="00F57B19" w:rsidRPr="00BC56DB">
        <w:rPr>
          <w:rFonts w:ascii="Times New Roman" w:hAnsi="Times New Roman" w:cs="Times New Roman"/>
          <w:sz w:val="24"/>
          <w:szCs w:val="24"/>
        </w:rPr>
        <w:t>researchers placed a s</w:t>
      </w:r>
      <w:r w:rsidR="00EE5A58" w:rsidRPr="00BC56DB">
        <w:rPr>
          <w:rFonts w:ascii="Times New Roman" w:hAnsi="Times New Roman" w:cs="Times New Roman"/>
          <w:sz w:val="24"/>
          <w:szCs w:val="24"/>
        </w:rPr>
        <w:t>tro</w:t>
      </w:r>
      <w:r w:rsidRPr="00BC56DB">
        <w:rPr>
          <w:rFonts w:ascii="Times New Roman" w:hAnsi="Times New Roman" w:cs="Times New Roman"/>
          <w:sz w:val="24"/>
          <w:szCs w:val="24"/>
        </w:rPr>
        <w:t>ng emphasis on young adults’</w:t>
      </w:r>
      <w:r w:rsidR="00EE5A58" w:rsidRPr="00BC56DB">
        <w:rPr>
          <w:rFonts w:ascii="Times New Roman" w:hAnsi="Times New Roman" w:cs="Times New Roman"/>
          <w:sz w:val="24"/>
          <w:szCs w:val="24"/>
        </w:rPr>
        <w:t xml:space="preserve"> economic needs.</w:t>
      </w:r>
      <w:r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In congruence with this a</w:t>
      </w:r>
      <w:r w:rsidR="00EE5A58" w:rsidRPr="00BC56DB">
        <w:rPr>
          <w:rFonts w:ascii="Times New Roman" w:hAnsi="Times New Roman" w:cs="Times New Roman"/>
          <w:sz w:val="24"/>
          <w:szCs w:val="24"/>
        </w:rPr>
        <w:t xml:space="preserve">nd other inﬂuential early work, subsequent scholars with only few exceptions (see e.g. Ward et al., 1992) examined the </w:t>
      </w:r>
      <w:r w:rsidR="00F57B19" w:rsidRPr="00BC56DB">
        <w:rPr>
          <w:rFonts w:ascii="Times New Roman" w:hAnsi="Times New Roman" w:cs="Times New Roman"/>
          <w:sz w:val="24"/>
          <w:szCs w:val="24"/>
        </w:rPr>
        <w:t>phenomenon of in</w:t>
      </w:r>
      <w:r w:rsidR="00EE5A58" w:rsidRPr="00BC56DB">
        <w:rPr>
          <w:rFonts w:ascii="Times New Roman" w:hAnsi="Times New Roman" w:cs="Times New Roman"/>
          <w:sz w:val="24"/>
          <w:szCs w:val="24"/>
        </w:rPr>
        <w:t xml:space="preserve">tergenerational cohabitation as a whole across all phases </w:t>
      </w:r>
      <w:r w:rsidR="00F57B19" w:rsidRPr="00BC56DB">
        <w:rPr>
          <w:rFonts w:ascii="Times New Roman" w:hAnsi="Times New Roman" w:cs="Times New Roman"/>
          <w:sz w:val="24"/>
          <w:szCs w:val="24"/>
        </w:rPr>
        <w:t xml:space="preserve">of life. </w:t>
      </w:r>
      <w:r w:rsidR="009D2E9F" w:rsidRPr="00BC56DB">
        <w:rPr>
          <w:rFonts w:ascii="Times New Roman" w:hAnsi="Times New Roman" w:cs="Times New Roman"/>
          <w:sz w:val="24"/>
          <w:szCs w:val="24"/>
        </w:rPr>
        <w:t>A</w:t>
      </w:r>
      <w:r w:rsidR="00EE5A58"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wide varie</w:t>
      </w:r>
      <w:r w:rsidR="00EE5A58" w:rsidRPr="00BC56DB">
        <w:rPr>
          <w:rFonts w:ascii="Times New Roman" w:hAnsi="Times New Roman" w:cs="Times New Roman"/>
          <w:sz w:val="24"/>
          <w:szCs w:val="24"/>
        </w:rPr>
        <w:t xml:space="preserve">ty </w:t>
      </w:r>
      <w:r w:rsidR="00F57B19" w:rsidRPr="00BC56DB">
        <w:rPr>
          <w:rFonts w:ascii="Times New Roman" w:hAnsi="Times New Roman" w:cs="Times New Roman"/>
          <w:sz w:val="24"/>
          <w:szCs w:val="24"/>
        </w:rPr>
        <w:t xml:space="preserve">of </w:t>
      </w:r>
      <w:r w:rsidR="00EE5A58" w:rsidRPr="00BC56DB">
        <w:rPr>
          <w:rFonts w:ascii="Times New Roman" w:hAnsi="Times New Roman" w:cs="Times New Roman"/>
          <w:sz w:val="24"/>
          <w:szCs w:val="24"/>
        </w:rPr>
        <w:t>living situations</w:t>
      </w:r>
      <w:r w:rsidR="009D2E9F" w:rsidRPr="00BC56DB">
        <w:rPr>
          <w:rFonts w:ascii="Times New Roman" w:hAnsi="Times New Roman" w:cs="Times New Roman"/>
          <w:sz w:val="24"/>
          <w:szCs w:val="24"/>
        </w:rPr>
        <w:t xml:space="preserve"> was studied simultaneously,</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 xml:space="preserve">and no distinction was made </w:t>
      </w:r>
      <w:r w:rsidR="009D2E9F" w:rsidRPr="00BC56DB">
        <w:rPr>
          <w:rFonts w:ascii="Times New Roman" w:hAnsi="Times New Roman" w:cs="Times New Roman"/>
          <w:sz w:val="24"/>
          <w:szCs w:val="24"/>
        </w:rPr>
        <w:lastRenderedPageBreak/>
        <w:t>between</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young adults who just came of age living with</w:t>
      </w:r>
      <w:r w:rsidR="00EE5A58" w:rsidRPr="00BC56DB">
        <w:rPr>
          <w:rFonts w:ascii="Times New Roman" w:hAnsi="Times New Roman" w:cs="Times New Roman"/>
          <w:sz w:val="24"/>
          <w:szCs w:val="24"/>
        </w:rPr>
        <w:t xml:space="preserve"> their middle-aged parents </w:t>
      </w:r>
      <w:r w:rsidR="009D2E9F" w:rsidRPr="00BC56DB">
        <w:rPr>
          <w:rFonts w:ascii="Times New Roman" w:hAnsi="Times New Roman" w:cs="Times New Roman"/>
          <w:sz w:val="24"/>
          <w:szCs w:val="24"/>
        </w:rPr>
        <w:t xml:space="preserve">and </w:t>
      </w:r>
      <w:r w:rsidR="00EE5A58" w:rsidRPr="00BC56DB">
        <w:rPr>
          <w:rFonts w:ascii="Times New Roman" w:hAnsi="Times New Roman" w:cs="Times New Roman"/>
          <w:sz w:val="24"/>
          <w:szCs w:val="24"/>
        </w:rPr>
        <w:t xml:space="preserve">pensioners </w:t>
      </w:r>
      <w:r w:rsidR="009D2E9F" w:rsidRPr="00BC56DB">
        <w:rPr>
          <w:rFonts w:ascii="Times New Roman" w:hAnsi="Times New Roman" w:cs="Times New Roman"/>
          <w:sz w:val="24"/>
          <w:szCs w:val="24"/>
        </w:rPr>
        <w:t>sharing a household with their old and frail parents.</w:t>
      </w:r>
    </w:p>
    <w:p w:rsidR="00F57B19" w:rsidRPr="00BC56DB"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In order to be able to make p</w:t>
      </w:r>
      <w:r w:rsidR="007D31D4" w:rsidRPr="00BC56DB">
        <w:rPr>
          <w:rFonts w:ascii="Times New Roman" w:hAnsi="Times New Roman" w:cs="Times New Roman"/>
          <w:sz w:val="24"/>
          <w:szCs w:val="24"/>
        </w:rPr>
        <w:t xml:space="preserve">recise claims on processes underlying intergenerational cohabitation, </w:t>
      </w:r>
      <w:r w:rsidRPr="00BC56DB">
        <w:rPr>
          <w:rFonts w:ascii="Times New Roman" w:hAnsi="Times New Roman" w:cs="Times New Roman"/>
          <w:sz w:val="24"/>
          <w:szCs w:val="24"/>
        </w:rPr>
        <w:t>it is crucia</w:t>
      </w:r>
      <w:r w:rsidR="007D31D4" w:rsidRPr="00BC56DB">
        <w:rPr>
          <w:rFonts w:ascii="Times New Roman" w:hAnsi="Times New Roman" w:cs="Times New Roman"/>
          <w:sz w:val="24"/>
          <w:szCs w:val="24"/>
        </w:rPr>
        <w:t>l to gather information</w:t>
      </w:r>
      <w:r w:rsidR="001C373B" w:rsidRPr="00BC56DB">
        <w:rPr>
          <w:rFonts w:ascii="Times New Roman" w:hAnsi="Times New Roman" w:cs="Times New Roman"/>
          <w:sz w:val="24"/>
          <w:szCs w:val="24"/>
        </w:rPr>
        <w:t xml:space="preserve"> on the phenomenon occurring in</w:t>
      </w:r>
      <w:r w:rsidR="007D31D4" w:rsidRPr="00BC56DB">
        <w:rPr>
          <w:rFonts w:ascii="Times New Roman" w:hAnsi="Times New Roman" w:cs="Times New Roman"/>
          <w:sz w:val="24"/>
          <w:szCs w:val="24"/>
        </w:rPr>
        <w:t xml:space="preserve"> the more independent stages of life. This means somewhere in between the natural life phases of</w:t>
      </w:r>
      <w:r w:rsidRPr="00BC56DB">
        <w:rPr>
          <w:rFonts w:ascii="Times New Roman" w:hAnsi="Times New Roman" w:cs="Times New Roman"/>
          <w:sz w:val="24"/>
          <w:szCs w:val="24"/>
        </w:rPr>
        <w:t xml:space="preserve"> ad</w:t>
      </w:r>
      <w:r w:rsidR="007D31D4" w:rsidRPr="00BC56DB">
        <w:rPr>
          <w:rFonts w:ascii="Times New Roman" w:hAnsi="Times New Roman" w:cs="Times New Roman"/>
          <w:sz w:val="24"/>
          <w:szCs w:val="24"/>
        </w:rPr>
        <w:t xml:space="preserve">olescence and aging </w:t>
      </w:r>
      <w:r w:rsidRPr="00BC56DB">
        <w:rPr>
          <w:rFonts w:ascii="Times New Roman" w:hAnsi="Times New Roman" w:cs="Times New Roman"/>
          <w:sz w:val="24"/>
          <w:szCs w:val="24"/>
        </w:rPr>
        <w:t>which are generally associated with cross-generational living.</w:t>
      </w:r>
    </w:p>
    <w:p w:rsidR="00F57B19" w:rsidRPr="00BC56DB" w:rsidRDefault="007D31D4"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As </w:t>
      </w:r>
      <w:r w:rsidR="00F57B19" w:rsidRPr="00BC56DB">
        <w:rPr>
          <w:rFonts w:ascii="Times New Roman" w:hAnsi="Times New Roman" w:cs="Times New Roman"/>
          <w:sz w:val="24"/>
          <w:szCs w:val="24"/>
        </w:rPr>
        <w:t>another aspect, the topic’s perceived intuitiveness limited the scientiﬁc ne</w:t>
      </w:r>
      <w:r w:rsidRPr="00BC56DB">
        <w:rPr>
          <w:rFonts w:ascii="Times New Roman" w:hAnsi="Times New Roman" w:cs="Times New Roman"/>
          <w:sz w:val="24"/>
          <w:szCs w:val="24"/>
        </w:rPr>
        <w:t xml:space="preserve">ed for theoretical principles. </w:t>
      </w:r>
      <w:r w:rsidR="00F57B19" w:rsidRPr="00BC56DB">
        <w:rPr>
          <w:rFonts w:ascii="Times New Roman" w:hAnsi="Times New Roman" w:cs="Times New Roman"/>
          <w:sz w:val="24"/>
          <w:szCs w:val="24"/>
        </w:rPr>
        <w:t>However, as straight forward as the topic may seem, the m</w:t>
      </w:r>
      <w:r w:rsidRPr="00BC56DB">
        <w:rPr>
          <w:rFonts w:ascii="Times New Roman" w:hAnsi="Times New Roman" w:cs="Times New Roman"/>
          <w:sz w:val="24"/>
          <w:szCs w:val="24"/>
        </w:rPr>
        <w:t xml:space="preserve">oderate explanatory power of numerous papers bears witness </w:t>
      </w:r>
      <w:r w:rsidR="00F57B19" w:rsidRPr="00BC56DB">
        <w:rPr>
          <w:rFonts w:ascii="Times New Roman" w:hAnsi="Times New Roman" w:cs="Times New Roman"/>
          <w:sz w:val="24"/>
          <w:szCs w:val="24"/>
        </w:rPr>
        <w:t xml:space="preserve">to its covert complexity (Kaplan, 2012). Life course scholar </w:t>
      </w:r>
      <w:proofErr w:type="spellStart"/>
      <w:r w:rsidR="00F57B19" w:rsidRPr="00BC56DB">
        <w:rPr>
          <w:rFonts w:ascii="Times New Roman" w:hAnsi="Times New Roman" w:cs="Times New Roman"/>
          <w:sz w:val="24"/>
          <w:szCs w:val="24"/>
        </w:rPr>
        <w:t>Szyd</w:t>
      </w:r>
      <w:r w:rsidRPr="00BC56DB">
        <w:rPr>
          <w:rFonts w:ascii="Times New Roman" w:hAnsi="Times New Roman" w:cs="Times New Roman"/>
          <w:sz w:val="24"/>
          <w:szCs w:val="24"/>
        </w:rPr>
        <w:t>lik</w:t>
      </w:r>
      <w:proofErr w:type="spellEnd"/>
      <w:r w:rsidRPr="00BC56DB">
        <w:rPr>
          <w:rFonts w:ascii="Times New Roman" w:hAnsi="Times New Roman" w:cs="Times New Roman"/>
          <w:sz w:val="24"/>
          <w:szCs w:val="24"/>
        </w:rPr>
        <w:t xml:space="preserve"> is one the few researchers who contributed to the development of </w:t>
      </w:r>
      <w:r w:rsidR="00F57B19" w:rsidRPr="00BC56DB">
        <w:rPr>
          <w:rFonts w:ascii="Times New Roman" w:hAnsi="Times New Roman" w:cs="Times New Roman"/>
          <w:sz w:val="24"/>
          <w:szCs w:val="24"/>
        </w:rPr>
        <w:t>a theoretical basis, considering intergenerational cohab</w:t>
      </w:r>
      <w:r w:rsidRPr="00BC56DB">
        <w:rPr>
          <w:rFonts w:ascii="Times New Roman" w:hAnsi="Times New Roman" w:cs="Times New Roman"/>
          <w:sz w:val="24"/>
          <w:szCs w:val="24"/>
        </w:rPr>
        <w:t xml:space="preserve">itation a form of </w:t>
      </w:r>
      <w:r w:rsidR="00F57B19" w:rsidRPr="00BC56DB">
        <w:rPr>
          <w:rFonts w:ascii="Times New Roman" w:hAnsi="Times New Roman" w:cs="Times New Roman"/>
          <w:sz w:val="24"/>
          <w:szCs w:val="24"/>
        </w:rPr>
        <w:t>fu</w:t>
      </w:r>
      <w:r w:rsidRPr="00BC56DB">
        <w:rPr>
          <w:rFonts w:ascii="Times New Roman" w:hAnsi="Times New Roman" w:cs="Times New Roman"/>
          <w:sz w:val="24"/>
          <w:szCs w:val="24"/>
        </w:rPr>
        <w:t>nctional family solidarity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&amp; </w:t>
      </w:r>
      <w:proofErr w:type="spellStart"/>
      <w:r w:rsidR="00F57B19" w:rsidRPr="00BC56DB">
        <w:rPr>
          <w:rFonts w:ascii="Times New Roman" w:hAnsi="Times New Roman" w:cs="Times New Roman"/>
          <w:sz w:val="24"/>
          <w:szCs w:val="24"/>
        </w:rPr>
        <w:t>Szydlik</w:t>
      </w:r>
      <w:proofErr w:type="spellEnd"/>
      <w:r w:rsidR="00F57B19" w:rsidRPr="00BC56DB">
        <w:rPr>
          <w:rFonts w:ascii="Times New Roman" w:hAnsi="Times New Roman" w:cs="Times New Roman"/>
          <w:sz w:val="24"/>
          <w:szCs w:val="24"/>
        </w:rPr>
        <w:t>, 2012).</w:t>
      </w:r>
    </w:p>
    <w:p w:rsidR="00F57B19" w:rsidRPr="00BC56DB" w:rsidRDefault="007D31D4"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As a </w:t>
      </w:r>
      <w:r w:rsidR="00F57B19" w:rsidRPr="00BC56DB">
        <w:rPr>
          <w:rFonts w:ascii="Times New Roman" w:hAnsi="Times New Roman" w:cs="Times New Roman"/>
          <w:sz w:val="24"/>
          <w:szCs w:val="24"/>
        </w:rPr>
        <w:t>ﬁ</w:t>
      </w:r>
      <w:r w:rsidRPr="00BC56DB">
        <w:rPr>
          <w:rFonts w:ascii="Times New Roman" w:hAnsi="Times New Roman" w:cs="Times New Roman"/>
          <w:sz w:val="24"/>
          <w:szCs w:val="24"/>
        </w:rPr>
        <w:t xml:space="preserve">nal point, the </w:t>
      </w:r>
      <w:r w:rsidR="00F57B19" w:rsidRPr="00BC56DB">
        <w:rPr>
          <w:rFonts w:ascii="Times New Roman" w:hAnsi="Times New Roman" w:cs="Times New Roman"/>
          <w:sz w:val="24"/>
          <w:szCs w:val="24"/>
        </w:rPr>
        <w:t xml:space="preserve">inﬂuence of </w:t>
      </w:r>
      <w:r w:rsidRPr="00BC56DB">
        <w:rPr>
          <w:rFonts w:ascii="Times New Roman" w:hAnsi="Times New Roman" w:cs="Times New Roman"/>
          <w:sz w:val="24"/>
          <w:szCs w:val="24"/>
        </w:rPr>
        <w:t xml:space="preserve">macro-factors makes it quite obvious that intergenerational cohabitation is a phenomenon most appropriately studied </w:t>
      </w:r>
      <w:r w:rsidR="00F57B19" w:rsidRPr="00BC56DB">
        <w:rPr>
          <w:rFonts w:ascii="Times New Roman" w:hAnsi="Times New Roman" w:cs="Times New Roman"/>
          <w:sz w:val="24"/>
          <w:szCs w:val="24"/>
        </w:rPr>
        <w:t>from a c</w:t>
      </w:r>
      <w:r w:rsidRPr="00BC56DB">
        <w:rPr>
          <w:rFonts w:ascii="Times New Roman" w:hAnsi="Times New Roman" w:cs="Times New Roman"/>
          <w:sz w:val="24"/>
          <w:szCs w:val="24"/>
        </w:rPr>
        <w:t>ross-national perspective. Hence, it is surprising that</w:t>
      </w:r>
      <w:r w:rsidR="00AE74B2" w:rsidRPr="00BC56DB">
        <w:rPr>
          <w:rFonts w:ascii="Times New Roman" w:hAnsi="Times New Roman" w:cs="Times New Roman"/>
          <w:sz w:val="24"/>
          <w:szCs w:val="24"/>
        </w:rPr>
        <w:t xml:space="preserve"> there are only a handful of</w:t>
      </w:r>
      <w:r w:rsidR="00F57B19" w:rsidRPr="00BC56DB">
        <w:rPr>
          <w:rFonts w:ascii="Times New Roman" w:hAnsi="Times New Roman" w:cs="Times New Roman"/>
          <w:sz w:val="24"/>
          <w:szCs w:val="24"/>
        </w:rPr>
        <w:t xml:space="preserve"> studies comparing cross-generational living across diﬀerent countries (see e</w:t>
      </w:r>
      <w:r w:rsidR="00AE74B2" w:rsidRPr="00BC56DB">
        <w:rPr>
          <w:rFonts w:ascii="Times New Roman" w:hAnsi="Times New Roman" w:cs="Times New Roman"/>
          <w:sz w:val="24"/>
          <w:szCs w:val="24"/>
        </w:rPr>
        <w:t xml:space="preserve">.g. Choi, 2003; </w:t>
      </w:r>
      <w:proofErr w:type="spellStart"/>
      <w:r w:rsidR="00AE74B2" w:rsidRPr="00BC56DB">
        <w:rPr>
          <w:rFonts w:ascii="Times New Roman" w:hAnsi="Times New Roman" w:cs="Times New Roman"/>
          <w:sz w:val="24"/>
          <w:szCs w:val="24"/>
        </w:rPr>
        <w:t>Haurin</w:t>
      </w:r>
      <w:proofErr w:type="spellEnd"/>
      <w:r w:rsidR="00AE74B2" w:rsidRPr="00BC56DB">
        <w:rPr>
          <w:rFonts w:ascii="Times New Roman" w:hAnsi="Times New Roman" w:cs="Times New Roman"/>
          <w:sz w:val="24"/>
          <w:szCs w:val="24"/>
        </w:rPr>
        <w:t xml:space="preserve"> et al., 1993). Instead, the lion’s share of studies </w:t>
      </w:r>
      <w:r w:rsidR="00F57B19" w:rsidRPr="00BC56DB">
        <w:rPr>
          <w:rFonts w:ascii="Times New Roman" w:hAnsi="Times New Roman" w:cs="Times New Roman"/>
          <w:sz w:val="24"/>
          <w:szCs w:val="24"/>
        </w:rPr>
        <w:t xml:space="preserve">focuses </w:t>
      </w:r>
      <w:r w:rsidR="00AE74B2" w:rsidRPr="00BC56DB">
        <w:rPr>
          <w:rFonts w:ascii="Times New Roman" w:hAnsi="Times New Roman" w:cs="Times New Roman"/>
          <w:sz w:val="24"/>
          <w:szCs w:val="24"/>
        </w:rPr>
        <w:t>on a single country.</w:t>
      </w:r>
    </w:p>
    <w:p w:rsidR="00F57B19" w:rsidRPr="00BC56DB" w:rsidRDefault="00AE74B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highlight w:val="yellow"/>
        </w:rPr>
        <w:t>The present article</w:t>
      </w:r>
      <w:r w:rsidR="00F57B19" w:rsidRPr="00BC56DB">
        <w:rPr>
          <w:rFonts w:ascii="Times New Roman" w:hAnsi="Times New Roman" w:cs="Times New Roman"/>
          <w:sz w:val="24"/>
          <w:szCs w:val="24"/>
          <w:highlight w:val="yellow"/>
        </w:rPr>
        <w:t xml:space="preserve"> aims at </w:t>
      </w:r>
      <w:r w:rsidRPr="00BC56DB">
        <w:rPr>
          <w:rFonts w:ascii="Times New Roman" w:hAnsi="Times New Roman" w:cs="Times New Roman"/>
          <w:sz w:val="24"/>
          <w:szCs w:val="24"/>
          <w:highlight w:val="yellow"/>
        </w:rPr>
        <w:t>addressing this research gap. In detail, the paper analyz</w:t>
      </w:r>
      <w:r w:rsidR="00F57B19" w:rsidRPr="00BC56DB">
        <w:rPr>
          <w:rFonts w:ascii="Times New Roman" w:hAnsi="Times New Roman" w:cs="Times New Roman"/>
          <w:sz w:val="24"/>
          <w:szCs w:val="24"/>
          <w:highlight w:val="yellow"/>
        </w:rPr>
        <w:t>es under which co</w:t>
      </w:r>
      <w:r w:rsidRPr="00BC56DB">
        <w:rPr>
          <w:rFonts w:ascii="Times New Roman" w:hAnsi="Times New Roman" w:cs="Times New Roman"/>
          <w:sz w:val="24"/>
          <w:szCs w:val="24"/>
          <w:highlight w:val="yellow"/>
        </w:rPr>
        <w:t>nditions young adults in their twenties and thirties co-reside with their parents</w:t>
      </w:r>
      <w:r w:rsidRPr="00BC56DB">
        <w:rPr>
          <w:rFonts w:ascii="Times New Roman" w:hAnsi="Times New Roman" w:cs="Times New Roman"/>
          <w:sz w:val="24"/>
          <w:szCs w:val="24"/>
        </w:rPr>
        <w:t xml:space="preserve">. </w:t>
      </w:r>
      <w:proofErr w:type="spellStart"/>
      <w:r w:rsidR="00F57B19" w:rsidRPr="00BC56DB">
        <w:rPr>
          <w:rFonts w:ascii="Times New Roman" w:hAnsi="Times New Roman" w:cs="Times New Roman"/>
          <w:b/>
          <w:sz w:val="24"/>
          <w:szCs w:val="24"/>
        </w:rPr>
        <w:t>Mehr</w:t>
      </w:r>
      <w:proofErr w:type="spellEnd"/>
      <w:r w:rsidR="00F57B19" w:rsidRPr="00BC56DB">
        <w:rPr>
          <w:rFonts w:ascii="Times New Roman" w:hAnsi="Times New Roman" w:cs="Times New Roman"/>
          <w:b/>
          <w:sz w:val="24"/>
          <w:szCs w:val="24"/>
        </w:rPr>
        <w:t xml:space="preserve"> supply/demand Argument</w:t>
      </w:r>
    </w:p>
    <w:p w:rsidR="00F57B19" w:rsidRPr="00BC56DB" w:rsidRDefault="00AE74B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As </w:t>
      </w:r>
      <w:r w:rsidR="00F57B19" w:rsidRPr="00BC56DB">
        <w:rPr>
          <w:rFonts w:ascii="Times New Roman" w:hAnsi="Times New Roman" w:cs="Times New Roman"/>
          <w:sz w:val="24"/>
          <w:szCs w:val="24"/>
        </w:rPr>
        <w:t>a theor</w:t>
      </w:r>
      <w:r w:rsidRPr="00BC56DB">
        <w:rPr>
          <w:rFonts w:ascii="Times New Roman" w:hAnsi="Times New Roman" w:cs="Times New Roman"/>
          <w:sz w:val="24"/>
          <w:szCs w:val="24"/>
        </w:rPr>
        <w:t xml:space="preserve">etical basis,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model o</w:t>
      </w:r>
      <w:r w:rsidRPr="00BC56DB">
        <w:rPr>
          <w:rFonts w:ascii="Times New Roman" w:hAnsi="Times New Roman" w:cs="Times New Roman"/>
          <w:sz w:val="24"/>
          <w:szCs w:val="24"/>
        </w:rPr>
        <w:t>f intergenerational solidarity is adapted to the sample and extended to include the parents’ social</w:t>
      </w:r>
      <w:r w:rsidR="00F57B19" w:rsidRPr="00BC56DB">
        <w:rPr>
          <w:rFonts w:ascii="Times New Roman" w:hAnsi="Times New Roman" w:cs="Times New Roman"/>
          <w:sz w:val="24"/>
          <w:szCs w:val="24"/>
        </w:rPr>
        <w:t xml:space="preserve"> motivation. </w:t>
      </w:r>
      <w:r w:rsidRPr="00BC56DB">
        <w:rPr>
          <w:rFonts w:ascii="Times New Roman" w:hAnsi="Times New Roman" w:cs="Times New Roman"/>
          <w:sz w:val="24"/>
          <w:szCs w:val="24"/>
        </w:rPr>
        <w:t xml:space="preserve">In order to account for the impact of national factors on intergenerational </w:t>
      </w:r>
      <w:r w:rsidR="00F57B19" w:rsidRPr="00BC56DB">
        <w:rPr>
          <w:rFonts w:ascii="Times New Roman" w:hAnsi="Times New Roman" w:cs="Times New Roman"/>
          <w:sz w:val="24"/>
          <w:szCs w:val="24"/>
        </w:rPr>
        <w:t>cohabit</w:t>
      </w:r>
      <w:r w:rsidRPr="00BC56DB">
        <w:rPr>
          <w:rFonts w:ascii="Times New Roman" w:hAnsi="Times New Roman" w:cs="Times New Roman"/>
          <w:sz w:val="24"/>
          <w:szCs w:val="24"/>
        </w:rPr>
        <w:t xml:space="preserve">ation, a comparison of residents of several European </w:t>
      </w:r>
      <w:r w:rsidRPr="00BC56DB">
        <w:rPr>
          <w:rFonts w:ascii="Times New Roman" w:hAnsi="Times New Roman" w:cs="Times New Roman"/>
          <w:sz w:val="24"/>
          <w:szCs w:val="24"/>
        </w:rPr>
        <w:lastRenderedPageBreak/>
        <w:t xml:space="preserve">countries is attempted using data from the Survey of Health, Aging </w:t>
      </w:r>
      <w:r w:rsidR="00F57B19" w:rsidRPr="00BC56DB">
        <w:rPr>
          <w:rFonts w:ascii="Times New Roman" w:hAnsi="Times New Roman" w:cs="Times New Roman"/>
          <w:sz w:val="24"/>
          <w:szCs w:val="24"/>
        </w:rPr>
        <w:t>and Retirement in Europe (SHARE</w:t>
      </w:r>
      <w:r w:rsidRPr="00BC56DB">
        <w:rPr>
          <w:rFonts w:ascii="Times New Roman" w:hAnsi="Times New Roman" w:cs="Times New Roman"/>
          <w:sz w:val="24"/>
          <w:szCs w:val="24"/>
        </w:rPr>
        <w:t xml:space="preserve">, </w:t>
      </w:r>
      <w:hyperlink r:id="rId8" w:history="1">
        <w:r w:rsidR="00FA70A5" w:rsidRPr="00BC56DB">
          <w:rPr>
            <w:rStyle w:val="Hyperlink"/>
            <w:rFonts w:ascii="Times New Roman" w:hAnsi="Times New Roman" w:cs="Times New Roman"/>
            <w:sz w:val="24"/>
            <w:szCs w:val="24"/>
          </w:rPr>
          <w:t>http://www.share-project.org/</w:t>
        </w:r>
      </w:hyperlink>
      <w:r w:rsidR="00F57B19" w:rsidRPr="00BC56DB">
        <w:rPr>
          <w:rFonts w:ascii="Times New Roman" w:hAnsi="Times New Roman" w:cs="Times New Roman"/>
          <w:sz w:val="24"/>
          <w:szCs w:val="24"/>
        </w:rPr>
        <w:t>).</w:t>
      </w:r>
    </w:p>
    <w:p w:rsidR="004C5A14" w:rsidRPr="00BC56DB" w:rsidRDefault="004C5A14" w:rsidP="003F3DE2">
      <w:pPr>
        <w:spacing w:after="0" w:line="480" w:lineRule="auto"/>
        <w:rPr>
          <w:rFonts w:ascii="Times New Roman" w:hAnsi="Times New Roman" w:cs="Times New Roman"/>
          <w:sz w:val="24"/>
          <w:szCs w:val="24"/>
        </w:rPr>
      </w:pPr>
    </w:p>
    <w:p w:rsidR="00FA70A5" w:rsidRPr="00BC56DB" w:rsidRDefault="008B4946" w:rsidP="00DB1304">
      <w:pPr>
        <w:pStyle w:val="berschrift1"/>
        <w:spacing w:before="0" w:after="200"/>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t>Theoretical F</w:t>
      </w:r>
      <w:r w:rsidR="00FA70A5" w:rsidRPr="00BC56DB">
        <w:rPr>
          <w:rFonts w:ascii="Times New Roman" w:hAnsi="Times New Roman" w:cs="Times New Roman"/>
          <w:b w:val="0"/>
          <w:smallCaps/>
          <w:color w:val="auto"/>
          <w:sz w:val="24"/>
          <w:szCs w:val="24"/>
        </w:rPr>
        <w:t>ramework</w:t>
      </w:r>
    </w:p>
    <w:p w:rsidR="00FA70A5" w:rsidRPr="00BC56DB" w:rsidRDefault="00FA70A5" w:rsidP="006C62DD">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Life Course Approach</w:t>
      </w:r>
    </w:p>
    <w:p w:rsidR="00BA6610" w:rsidRPr="00BC56DB" w:rsidRDefault="007649CF"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 life course approach aims at providing a</w:t>
      </w:r>
      <w:r w:rsidR="00BA6610" w:rsidRPr="00BC56DB">
        <w:rPr>
          <w:rFonts w:ascii="Times New Roman" w:hAnsi="Times New Roman" w:cs="Times New Roman"/>
          <w:sz w:val="24"/>
          <w:szCs w:val="24"/>
        </w:rPr>
        <w:t xml:space="preserve"> conceptual framework r</w:t>
      </w:r>
      <w:r w:rsidRPr="00BC56DB">
        <w:rPr>
          <w:rFonts w:ascii="Times New Roman" w:hAnsi="Times New Roman" w:cs="Times New Roman"/>
          <w:sz w:val="24"/>
          <w:szCs w:val="24"/>
        </w:rPr>
        <w:t xml:space="preserve">egarding the timing, sequencing and occurrence of </w:t>
      </w:r>
      <w:r w:rsidR="00BA6610" w:rsidRPr="00BC56DB">
        <w:rPr>
          <w:rFonts w:ascii="Times New Roman" w:hAnsi="Times New Roman" w:cs="Times New Roman"/>
          <w:sz w:val="24"/>
          <w:szCs w:val="24"/>
        </w:rPr>
        <w:t xml:space="preserve">transitions </w:t>
      </w:r>
      <w:r w:rsidRPr="00BC56DB">
        <w:rPr>
          <w:rFonts w:ascii="Times New Roman" w:hAnsi="Times New Roman" w:cs="Times New Roman"/>
          <w:sz w:val="24"/>
          <w:szCs w:val="24"/>
        </w:rPr>
        <w:t xml:space="preserve">ranging from early childhood to old age (e.g.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w:t>
      </w:r>
      <w:r w:rsidR="00BA6610" w:rsidRPr="00BC56DB">
        <w:rPr>
          <w:rFonts w:ascii="Times New Roman" w:hAnsi="Times New Roman" w:cs="Times New Roman"/>
          <w:sz w:val="24"/>
          <w:szCs w:val="24"/>
        </w:rPr>
        <w:t>19</w:t>
      </w:r>
      <w:r w:rsidRPr="00BC56DB">
        <w:rPr>
          <w:rFonts w:ascii="Times New Roman" w:hAnsi="Times New Roman" w:cs="Times New Roman"/>
          <w:sz w:val="24"/>
          <w:szCs w:val="24"/>
        </w:rPr>
        <w:t>76). In doing so, it allows for the integration of the phenomenon of intergenerational cohabitation</w:t>
      </w:r>
      <w:r w:rsidR="00BA6610" w:rsidRPr="00BC56DB">
        <w:rPr>
          <w:rFonts w:ascii="Times New Roman" w:hAnsi="Times New Roman" w:cs="Times New Roman"/>
          <w:sz w:val="24"/>
          <w:szCs w:val="24"/>
        </w:rPr>
        <w:t xml:space="preserve"> i</w:t>
      </w:r>
      <w:r w:rsidRPr="00BC56DB">
        <w:rPr>
          <w:rFonts w:ascii="Times New Roman" w:hAnsi="Times New Roman" w:cs="Times New Roman"/>
          <w:sz w:val="24"/>
          <w:szCs w:val="24"/>
        </w:rPr>
        <w:t xml:space="preserve">nto the life course. </w:t>
      </w:r>
      <w:r w:rsidR="00BA6610" w:rsidRPr="00BC56DB">
        <w:rPr>
          <w:rFonts w:ascii="Times New Roman" w:hAnsi="Times New Roman" w:cs="Times New Roman"/>
          <w:sz w:val="24"/>
          <w:szCs w:val="24"/>
        </w:rPr>
        <w:t xml:space="preserve">According to </w:t>
      </w:r>
      <w:proofErr w:type="spellStart"/>
      <w:r w:rsidR="00BA6610" w:rsidRPr="00BC56DB">
        <w:rPr>
          <w:rFonts w:ascii="Times New Roman" w:hAnsi="Times New Roman" w:cs="Times New Roman"/>
          <w:sz w:val="24"/>
          <w:szCs w:val="24"/>
        </w:rPr>
        <w:t>Giele</w:t>
      </w:r>
      <w:proofErr w:type="spellEnd"/>
      <w:r w:rsidR="00BA6610" w:rsidRPr="00BC56DB">
        <w:rPr>
          <w:rFonts w:ascii="Times New Roman" w:hAnsi="Times New Roman" w:cs="Times New Roman"/>
          <w:sz w:val="24"/>
          <w:szCs w:val="24"/>
        </w:rPr>
        <w:t xml:space="preserve"> and Elder</w:t>
      </w:r>
      <w:r w:rsidRPr="00BC56DB">
        <w:rPr>
          <w:rFonts w:ascii="Times New Roman" w:hAnsi="Times New Roman" w:cs="Times New Roman"/>
          <w:sz w:val="24"/>
          <w:szCs w:val="24"/>
        </w:rPr>
        <w:t xml:space="preserve"> (1998)</w:t>
      </w:r>
      <w:r w:rsidR="00BA6610" w:rsidRPr="00BC56DB">
        <w:rPr>
          <w:rFonts w:ascii="Times New Roman" w:hAnsi="Times New Roman" w:cs="Times New Roman"/>
          <w:sz w:val="24"/>
          <w:szCs w:val="24"/>
        </w:rPr>
        <w:t>, the term life cour</w:t>
      </w:r>
      <w:r w:rsidRPr="00BC56DB">
        <w:rPr>
          <w:rFonts w:ascii="Times New Roman" w:hAnsi="Times New Roman" w:cs="Times New Roman"/>
          <w:sz w:val="24"/>
          <w:szCs w:val="24"/>
        </w:rPr>
        <w:t>se refers to a “sequence of so</w:t>
      </w:r>
      <w:r w:rsidR="00BA6610" w:rsidRPr="00BC56DB">
        <w:rPr>
          <w:rFonts w:ascii="Times New Roman" w:hAnsi="Times New Roman" w:cs="Times New Roman"/>
          <w:sz w:val="24"/>
          <w:szCs w:val="24"/>
        </w:rPr>
        <w:t>cially defined events and roles that the individual enacts over</w:t>
      </w:r>
      <w:r w:rsidRPr="00BC56DB">
        <w:rPr>
          <w:rFonts w:ascii="Times New Roman" w:hAnsi="Times New Roman" w:cs="Times New Roman"/>
          <w:sz w:val="24"/>
          <w:szCs w:val="24"/>
        </w:rPr>
        <w:t xml:space="preserve"> time” (p.22). Both, the concept of role tra</w:t>
      </w:r>
      <w:r w:rsidR="00BA6610" w:rsidRPr="00BC56DB">
        <w:rPr>
          <w:rFonts w:ascii="Times New Roman" w:hAnsi="Times New Roman" w:cs="Times New Roman"/>
          <w:sz w:val="24"/>
          <w:szCs w:val="24"/>
        </w:rPr>
        <w:t>jectories and tra</w:t>
      </w:r>
      <w:r w:rsidRPr="00BC56DB">
        <w:rPr>
          <w:rFonts w:ascii="Times New Roman" w:hAnsi="Times New Roman" w:cs="Times New Roman"/>
          <w:sz w:val="24"/>
          <w:szCs w:val="24"/>
        </w:rPr>
        <w:t>nsitions</w:t>
      </w:r>
      <w:r w:rsidR="00BA6610" w:rsidRPr="00BC56DB">
        <w:rPr>
          <w:rFonts w:ascii="Times New Roman" w:hAnsi="Times New Roman" w:cs="Times New Roman"/>
          <w:sz w:val="24"/>
          <w:szCs w:val="24"/>
        </w:rPr>
        <w:t xml:space="preserve"> are pi</w:t>
      </w:r>
      <w:r w:rsidRPr="00BC56DB">
        <w:rPr>
          <w:rFonts w:ascii="Times New Roman" w:hAnsi="Times New Roman" w:cs="Times New Roman"/>
          <w:sz w:val="24"/>
          <w:szCs w:val="24"/>
        </w:rPr>
        <w:t>votal to the understanding of life course dynamics (Elder, 1985). While role tra</w:t>
      </w:r>
      <w:r w:rsidR="00BA6610" w:rsidRPr="00BC56DB">
        <w:rPr>
          <w:rFonts w:ascii="Times New Roman" w:hAnsi="Times New Roman" w:cs="Times New Roman"/>
          <w:sz w:val="24"/>
          <w:szCs w:val="24"/>
        </w:rPr>
        <w:t>jectories refer to the per</w:t>
      </w:r>
      <w:r w:rsidRPr="00BC56DB">
        <w:rPr>
          <w:rFonts w:ascii="Times New Roman" w:hAnsi="Times New Roman" w:cs="Times New Roman"/>
          <w:sz w:val="24"/>
          <w:szCs w:val="24"/>
        </w:rPr>
        <w:t xml:space="preserve">iod during which an individual embodies a certain role, e.g. a parent to a child, </w:t>
      </w:r>
      <w:r w:rsidR="00BA6610" w:rsidRPr="00BC56DB">
        <w:rPr>
          <w:rFonts w:ascii="Times New Roman" w:hAnsi="Times New Roman" w:cs="Times New Roman"/>
          <w:sz w:val="24"/>
          <w:szCs w:val="24"/>
        </w:rPr>
        <w:t>role transitions mark the beginning or end o</w:t>
      </w:r>
      <w:r w:rsidRPr="00BC56DB">
        <w:rPr>
          <w:rFonts w:ascii="Times New Roman" w:hAnsi="Times New Roman" w:cs="Times New Roman"/>
          <w:sz w:val="24"/>
          <w:szCs w:val="24"/>
        </w:rPr>
        <w:t>f such periods of time, for example the birth of</w:t>
      </w:r>
      <w:r w:rsidR="00BA6610" w:rsidRPr="00BC56DB">
        <w:rPr>
          <w:rFonts w:ascii="Times New Roman" w:hAnsi="Times New Roman" w:cs="Times New Roman"/>
          <w:sz w:val="24"/>
          <w:szCs w:val="24"/>
        </w:rPr>
        <w:t xml:space="preserve"> a child.</w:t>
      </w:r>
    </w:p>
    <w:p w:rsidR="00BA6610" w:rsidRPr="00BC56DB" w:rsidRDefault="007649CF" w:rsidP="003F3DE2">
      <w:pPr>
        <w:spacing w:after="0" w:line="480" w:lineRule="auto"/>
        <w:rPr>
          <w:rFonts w:ascii="Times New Roman" w:hAnsi="Times New Roman" w:cs="Times New Roman"/>
          <w:b/>
          <w:sz w:val="24"/>
          <w:szCs w:val="24"/>
        </w:rPr>
      </w:pPr>
      <w:r w:rsidRPr="00BC56DB">
        <w:rPr>
          <w:rFonts w:ascii="Times New Roman" w:hAnsi="Times New Roman" w:cs="Times New Roman"/>
          <w:sz w:val="24"/>
          <w:szCs w:val="24"/>
        </w:rPr>
        <w:t xml:space="preserve">Three key facets of the approach will be discussed: </w:t>
      </w:r>
      <w:r w:rsidR="006F4525" w:rsidRPr="00BC56DB">
        <w:rPr>
          <w:rFonts w:ascii="Times New Roman" w:hAnsi="Times New Roman" w:cs="Times New Roman"/>
          <w:sz w:val="24"/>
          <w:szCs w:val="24"/>
        </w:rPr>
        <w:t xml:space="preserve">common </w:t>
      </w:r>
      <w:r w:rsidR="00BA6610" w:rsidRPr="00BC56DB">
        <w:rPr>
          <w:rFonts w:ascii="Times New Roman" w:hAnsi="Times New Roman" w:cs="Times New Roman"/>
          <w:sz w:val="24"/>
          <w:szCs w:val="24"/>
        </w:rPr>
        <w:t>pa</w:t>
      </w:r>
      <w:r w:rsidR="006F4525" w:rsidRPr="00BC56DB">
        <w:rPr>
          <w:rFonts w:ascii="Times New Roman" w:hAnsi="Times New Roman" w:cs="Times New Roman"/>
          <w:sz w:val="24"/>
          <w:szCs w:val="24"/>
        </w:rPr>
        <w:t>thways that can be observed</w:t>
      </w:r>
      <w:r w:rsidR="00BA6610" w:rsidRPr="00BC56DB">
        <w:rPr>
          <w:rFonts w:ascii="Times New Roman" w:hAnsi="Times New Roman" w:cs="Times New Roman"/>
          <w:sz w:val="24"/>
          <w:szCs w:val="24"/>
        </w:rPr>
        <w:t xml:space="preserve">, </w:t>
      </w:r>
      <w:r w:rsidR="006F4525" w:rsidRPr="00BC56DB">
        <w:rPr>
          <w:rFonts w:ascii="Times New Roman" w:hAnsi="Times New Roman" w:cs="Times New Roman"/>
          <w:sz w:val="24"/>
          <w:szCs w:val="24"/>
        </w:rPr>
        <w:t xml:space="preserve">how available resources influence their </w:t>
      </w:r>
      <w:r w:rsidR="00BA6610" w:rsidRPr="00BC56DB">
        <w:rPr>
          <w:rFonts w:ascii="Times New Roman" w:hAnsi="Times New Roman" w:cs="Times New Roman"/>
          <w:sz w:val="24"/>
          <w:szCs w:val="24"/>
        </w:rPr>
        <w:t>occ</w:t>
      </w:r>
      <w:r w:rsidRPr="00BC56DB">
        <w:rPr>
          <w:rFonts w:ascii="Times New Roman" w:hAnsi="Times New Roman" w:cs="Times New Roman"/>
          <w:sz w:val="24"/>
          <w:szCs w:val="24"/>
        </w:rPr>
        <w:t>urrence</w:t>
      </w:r>
      <w:r w:rsidR="006F4525" w:rsidRPr="00BC56DB">
        <w:rPr>
          <w:rFonts w:ascii="Times New Roman" w:hAnsi="Times New Roman" w:cs="Times New Roman"/>
          <w:sz w:val="24"/>
          <w:szCs w:val="24"/>
        </w:rPr>
        <w:t>,</w:t>
      </w:r>
      <w:r w:rsidRPr="00BC56DB">
        <w:rPr>
          <w:rFonts w:ascii="Times New Roman" w:hAnsi="Times New Roman" w:cs="Times New Roman"/>
          <w:sz w:val="24"/>
          <w:szCs w:val="24"/>
        </w:rPr>
        <w:t xml:space="preserve"> </w:t>
      </w:r>
      <w:r w:rsidR="006F4525" w:rsidRPr="00BC56DB">
        <w:rPr>
          <w:rFonts w:ascii="Times New Roman" w:hAnsi="Times New Roman" w:cs="Times New Roman"/>
          <w:sz w:val="24"/>
          <w:szCs w:val="24"/>
        </w:rPr>
        <w:t xml:space="preserve">and </w:t>
      </w:r>
      <w:r w:rsidR="00BA6610" w:rsidRPr="00BC56DB">
        <w:rPr>
          <w:rFonts w:ascii="Times New Roman" w:hAnsi="Times New Roman" w:cs="Times New Roman"/>
          <w:sz w:val="24"/>
          <w:szCs w:val="24"/>
        </w:rPr>
        <w:t>societal norms whi</w:t>
      </w:r>
      <w:r w:rsidRPr="00BC56DB">
        <w:rPr>
          <w:rFonts w:ascii="Times New Roman" w:hAnsi="Times New Roman" w:cs="Times New Roman"/>
          <w:sz w:val="24"/>
          <w:szCs w:val="24"/>
        </w:rPr>
        <w:t xml:space="preserve">ch lead to </w:t>
      </w:r>
      <w:r w:rsidR="006F4525" w:rsidRPr="00BC56DB">
        <w:rPr>
          <w:rFonts w:ascii="Times New Roman" w:hAnsi="Times New Roman" w:cs="Times New Roman"/>
          <w:sz w:val="24"/>
          <w:szCs w:val="24"/>
        </w:rPr>
        <w:t>cultural</w:t>
      </w:r>
      <w:r w:rsidRPr="00BC56DB">
        <w:rPr>
          <w:rFonts w:ascii="Times New Roman" w:hAnsi="Times New Roman" w:cs="Times New Roman"/>
          <w:sz w:val="24"/>
          <w:szCs w:val="24"/>
        </w:rPr>
        <w:t xml:space="preserve"> variation</w:t>
      </w:r>
      <w:r w:rsidR="006F4525" w:rsidRPr="00BC56DB">
        <w:rPr>
          <w:rFonts w:ascii="Times New Roman" w:hAnsi="Times New Roman" w:cs="Times New Roman"/>
          <w:sz w:val="24"/>
          <w:szCs w:val="24"/>
        </w:rPr>
        <w:t>s</w:t>
      </w:r>
      <w:r w:rsidRPr="00BC56DB">
        <w:rPr>
          <w:rFonts w:ascii="Times New Roman" w:hAnsi="Times New Roman" w:cs="Times New Roman"/>
          <w:sz w:val="24"/>
          <w:szCs w:val="24"/>
        </w:rPr>
        <w:t xml:space="preserve"> </w:t>
      </w:r>
      <w:r w:rsidR="00BA6610" w:rsidRPr="00BC56DB">
        <w:rPr>
          <w:rFonts w:ascii="Times New Roman" w:hAnsi="Times New Roman" w:cs="Times New Roman"/>
          <w:sz w:val="24"/>
          <w:szCs w:val="24"/>
        </w:rPr>
        <w:t>of life courses.</w:t>
      </w:r>
    </w:p>
    <w:p w:rsidR="007649CF" w:rsidRPr="00BC56DB" w:rsidRDefault="007649CF" w:rsidP="003F3DE2">
      <w:pPr>
        <w:spacing w:after="0" w:line="480" w:lineRule="auto"/>
        <w:rPr>
          <w:rFonts w:ascii="Times New Roman" w:hAnsi="Times New Roman" w:cs="Times New Roman"/>
          <w:sz w:val="24"/>
          <w:szCs w:val="24"/>
        </w:rPr>
      </w:pPr>
    </w:p>
    <w:p w:rsidR="00BA6610" w:rsidRPr="00BC56DB" w:rsidRDefault="00BA6610" w:rsidP="00DB1304">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Common P</w:t>
      </w:r>
      <w:r w:rsidR="007649CF" w:rsidRPr="00BC56DB">
        <w:rPr>
          <w:rFonts w:ascii="Times New Roman" w:hAnsi="Times New Roman" w:cs="Times New Roman"/>
          <w:b w:val="0"/>
          <w:i/>
          <w:color w:val="auto"/>
          <w:sz w:val="24"/>
          <w:szCs w:val="24"/>
        </w:rPr>
        <w:t>athways</w:t>
      </w:r>
    </w:p>
    <w:p w:rsidR="00BA6610" w:rsidRPr="00BC56DB" w:rsidRDefault="00BA6610"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Leaving the parental </w:t>
      </w:r>
      <w:r w:rsidR="007649CF" w:rsidRPr="00BC56DB">
        <w:rPr>
          <w:rFonts w:ascii="Times New Roman" w:hAnsi="Times New Roman" w:cs="Times New Roman"/>
          <w:sz w:val="24"/>
          <w:szCs w:val="24"/>
        </w:rPr>
        <w:t>home is referred to as one of the major transitions de</w:t>
      </w:r>
      <w:r w:rsidRPr="00BC56DB">
        <w:rPr>
          <w:rFonts w:ascii="Times New Roman" w:hAnsi="Times New Roman" w:cs="Times New Roman"/>
          <w:sz w:val="24"/>
          <w:szCs w:val="24"/>
        </w:rPr>
        <w:t>ﬁ</w:t>
      </w:r>
      <w:r w:rsidR="007649CF" w:rsidRPr="00BC56DB">
        <w:rPr>
          <w:rFonts w:ascii="Times New Roman" w:hAnsi="Times New Roman" w:cs="Times New Roman"/>
          <w:sz w:val="24"/>
          <w:szCs w:val="24"/>
        </w:rPr>
        <w:t xml:space="preserve">ning adulthood, </w:t>
      </w:r>
      <w:r w:rsidRPr="00BC56DB">
        <w:rPr>
          <w:rFonts w:ascii="Times New Roman" w:hAnsi="Times New Roman" w:cs="Times New Roman"/>
          <w:sz w:val="24"/>
          <w:szCs w:val="24"/>
        </w:rPr>
        <w:t>alongside leavin</w:t>
      </w:r>
      <w:r w:rsidR="007649CF" w:rsidRPr="00BC56DB">
        <w:rPr>
          <w:rFonts w:ascii="Times New Roman" w:hAnsi="Times New Roman" w:cs="Times New Roman"/>
          <w:sz w:val="24"/>
          <w:szCs w:val="24"/>
        </w:rPr>
        <w:t>g educational systems, starting</w:t>
      </w:r>
      <w:r w:rsidRPr="00BC56DB">
        <w:rPr>
          <w:rFonts w:ascii="Times New Roman" w:hAnsi="Times New Roman" w:cs="Times New Roman"/>
          <w:sz w:val="24"/>
          <w:szCs w:val="24"/>
        </w:rPr>
        <w:t xml:space="preserve"> a career and gaining ﬁnancial independence (Furstenberg et al., 2004</w:t>
      </w:r>
      <w:r w:rsidR="007649CF" w:rsidRPr="00BC56DB">
        <w:rPr>
          <w:rFonts w:ascii="Times New Roman" w:hAnsi="Times New Roman" w:cs="Times New Roman"/>
          <w:sz w:val="24"/>
          <w:szCs w:val="24"/>
        </w:rPr>
        <w:t xml:space="preserve">). In general, a young adult’s spatial separation from the parental home is an essential part of the natural </w:t>
      </w:r>
      <w:r w:rsidRPr="00BC56DB">
        <w:rPr>
          <w:rFonts w:ascii="Times New Roman" w:hAnsi="Times New Roman" w:cs="Times New Roman"/>
          <w:sz w:val="24"/>
          <w:szCs w:val="24"/>
        </w:rPr>
        <w:t>desire for autonomy which emerges durin</w:t>
      </w:r>
      <w:r w:rsidR="007649CF" w:rsidRPr="00BC56DB">
        <w:rPr>
          <w:rFonts w:ascii="Times New Roman" w:hAnsi="Times New Roman" w:cs="Times New Roman"/>
          <w:sz w:val="24"/>
          <w:szCs w:val="24"/>
        </w:rPr>
        <w:t>g adolescence (</w:t>
      </w:r>
      <w:proofErr w:type="spellStart"/>
      <w:r w:rsidR="007649CF" w:rsidRPr="00BC56DB">
        <w:rPr>
          <w:rFonts w:ascii="Times New Roman" w:hAnsi="Times New Roman" w:cs="Times New Roman"/>
          <w:sz w:val="24"/>
          <w:szCs w:val="24"/>
        </w:rPr>
        <w:t>Majorano</w:t>
      </w:r>
      <w:proofErr w:type="spellEnd"/>
      <w:r w:rsidR="007649CF" w:rsidRPr="00BC56DB">
        <w:rPr>
          <w:rFonts w:ascii="Times New Roman" w:hAnsi="Times New Roman" w:cs="Times New Roman"/>
          <w:sz w:val="24"/>
          <w:szCs w:val="24"/>
        </w:rPr>
        <w:t>, 2015).</w:t>
      </w:r>
    </w:p>
    <w:p w:rsidR="00BA6610" w:rsidRPr="00BC56DB" w:rsidRDefault="00BA6610"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Moreover, the decision to live independ</w:t>
      </w:r>
      <w:r w:rsidR="007649CF" w:rsidRPr="00BC56DB">
        <w:rPr>
          <w:rFonts w:ascii="Times New Roman" w:hAnsi="Times New Roman" w:cs="Times New Roman"/>
          <w:sz w:val="24"/>
          <w:szCs w:val="24"/>
        </w:rPr>
        <w:t>ently is often closely related to other life events, such as moving in with a partner or starting higher</w:t>
      </w:r>
      <w:r w:rsidRPr="00BC56DB">
        <w:rPr>
          <w:rFonts w:ascii="Times New Roman" w:hAnsi="Times New Roman" w:cs="Times New Roman"/>
          <w:sz w:val="24"/>
          <w:szCs w:val="24"/>
        </w:rPr>
        <w:t xml:space="preserve"> education (</w:t>
      </w:r>
      <w:proofErr w:type="spellStart"/>
      <w:r w:rsidRPr="00BC56DB">
        <w:rPr>
          <w:rFonts w:ascii="Times New Roman" w:hAnsi="Times New Roman" w:cs="Times New Roman"/>
          <w:sz w:val="24"/>
          <w:szCs w:val="24"/>
        </w:rPr>
        <w:t>Billa</w:t>
      </w:r>
      <w:r w:rsidR="007649CF" w:rsidRPr="00BC56DB">
        <w:rPr>
          <w:rFonts w:ascii="Times New Roman" w:hAnsi="Times New Roman" w:cs="Times New Roman"/>
          <w:sz w:val="24"/>
          <w:szCs w:val="24"/>
        </w:rPr>
        <w:t>ri</w:t>
      </w:r>
      <w:proofErr w:type="spellEnd"/>
      <w:r w:rsidR="007649CF" w:rsidRPr="00BC56DB">
        <w:rPr>
          <w:rFonts w:ascii="Times New Roman" w:hAnsi="Times New Roman" w:cs="Times New Roman"/>
          <w:sz w:val="24"/>
          <w:szCs w:val="24"/>
        </w:rPr>
        <w:t xml:space="preserve"> and de </w:t>
      </w:r>
      <w:proofErr w:type="spellStart"/>
      <w:r w:rsidR="007649CF" w:rsidRPr="00BC56DB">
        <w:rPr>
          <w:rFonts w:ascii="Times New Roman" w:hAnsi="Times New Roman" w:cs="Times New Roman"/>
          <w:sz w:val="24"/>
          <w:szCs w:val="24"/>
        </w:rPr>
        <w:t>Valk</w:t>
      </w:r>
      <w:proofErr w:type="spellEnd"/>
      <w:r w:rsidR="007649CF" w:rsidRPr="00BC56DB">
        <w:rPr>
          <w:rFonts w:ascii="Times New Roman" w:hAnsi="Times New Roman" w:cs="Times New Roman"/>
          <w:sz w:val="24"/>
          <w:szCs w:val="24"/>
        </w:rPr>
        <w:t>, 2007).</w:t>
      </w:r>
      <w:r w:rsidRPr="00BC56DB">
        <w:rPr>
          <w:rFonts w:ascii="Times New Roman" w:hAnsi="Times New Roman" w:cs="Times New Roman"/>
          <w:sz w:val="24"/>
          <w:szCs w:val="24"/>
        </w:rPr>
        <w:t xml:space="preserve"> </w:t>
      </w:r>
      <w:proofErr w:type="spellStart"/>
      <w:r w:rsidRPr="00BC56DB">
        <w:rPr>
          <w:rFonts w:ascii="Times New Roman" w:hAnsi="Times New Roman" w:cs="Times New Roman"/>
          <w:sz w:val="24"/>
          <w:szCs w:val="24"/>
        </w:rPr>
        <w:t>Bengston</w:t>
      </w:r>
      <w:proofErr w:type="spellEnd"/>
      <w:r w:rsidRPr="00BC56DB">
        <w:rPr>
          <w:rFonts w:ascii="Times New Roman" w:hAnsi="Times New Roman" w:cs="Times New Roman"/>
          <w:sz w:val="24"/>
          <w:szCs w:val="24"/>
        </w:rPr>
        <w:t xml:space="preserve"> and Silverstein (1997) revealed relat</w:t>
      </w:r>
      <w:r w:rsidR="007649CF" w:rsidRPr="00BC56DB">
        <w:rPr>
          <w:rFonts w:ascii="Times New Roman" w:hAnsi="Times New Roman" w:cs="Times New Roman"/>
          <w:sz w:val="24"/>
          <w:szCs w:val="24"/>
        </w:rPr>
        <w:t>ively common pathways of aﬀective solidarity between parents and their children. Over time, as young adults take on emerging family and work roles, concerns shift further and further away from their</w:t>
      </w:r>
      <w:r w:rsidRPr="00BC56DB">
        <w:rPr>
          <w:rFonts w:ascii="Times New Roman" w:hAnsi="Times New Roman" w:cs="Times New Roman"/>
          <w:sz w:val="24"/>
          <w:szCs w:val="24"/>
        </w:rPr>
        <w:t xml:space="preserve"> parents toward family formation and car</w:t>
      </w:r>
      <w:r w:rsidR="00D161C9" w:rsidRPr="00BC56DB">
        <w:rPr>
          <w:rFonts w:ascii="Times New Roman" w:hAnsi="Times New Roman" w:cs="Times New Roman"/>
          <w:sz w:val="24"/>
          <w:szCs w:val="24"/>
        </w:rPr>
        <w:t xml:space="preserve">eer. In turn, parental frailty </w:t>
      </w:r>
      <w:r w:rsidRPr="00BC56DB">
        <w:rPr>
          <w:rFonts w:ascii="Times New Roman" w:hAnsi="Times New Roman" w:cs="Times New Roman"/>
          <w:sz w:val="24"/>
          <w:szCs w:val="24"/>
        </w:rPr>
        <w:t>and care dependency due to very old age force children i</w:t>
      </w:r>
      <w:r w:rsidR="00D161C9" w:rsidRPr="00BC56DB">
        <w:rPr>
          <w:rFonts w:ascii="Times New Roman" w:hAnsi="Times New Roman" w:cs="Times New Roman"/>
          <w:sz w:val="24"/>
          <w:szCs w:val="24"/>
        </w:rPr>
        <w:t xml:space="preserve">n supportive intergenerational roles. </w:t>
      </w:r>
      <w:r w:rsidR="00EA2D2B" w:rsidRPr="00BC56DB">
        <w:rPr>
          <w:rFonts w:ascii="Times New Roman" w:hAnsi="Times New Roman" w:cs="Times New Roman"/>
          <w:sz w:val="24"/>
          <w:szCs w:val="24"/>
        </w:rPr>
        <w:t>Not only is their adult children’s support perceived as beneficial, but the contact in itself is of great value to the parents.</w:t>
      </w:r>
      <w:r w:rsidR="002A7A08" w:rsidRPr="00BC56DB">
        <w:rPr>
          <w:rFonts w:ascii="Times New Roman" w:hAnsi="Times New Roman" w:cs="Times New Roman"/>
          <w:sz w:val="24"/>
          <w:szCs w:val="24"/>
        </w:rPr>
        <w:t xml:space="preserve"> </w:t>
      </w:r>
      <w:r w:rsidR="00D161C9" w:rsidRPr="00BC56DB">
        <w:rPr>
          <w:rFonts w:ascii="Times New Roman" w:hAnsi="Times New Roman" w:cs="Times New Roman"/>
          <w:sz w:val="24"/>
          <w:szCs w:val="24"/>
        </w:rPr>
        <w:t xml:space="preserve">With </w:t>
      </w:r>
      <w:r w:rsidRPr="00BC56DB">
        <w:rPr>
          <w:rFonts w:ascii="Times New Roman" w:hAnsi="Times New Roman" w:cs="Times New Roman"/>
          <w:sz w:val="24"/>
          <w:szCs w:val="24"/>
        </w:rPr>
        <w:t>increasing age, social network</w:t>
      </w:r>
      <w:r w:rsidR="00D161C9" w:rsidRPr="00BC56DB">
        <w:rPr>
          <w:rFonts w:ascii="Times New Roman" w:hAnsi="Times New Roman" w:cs="Times New Roman"/>
          <w:sz w:val="24"/>
          <w:szCs w:val="24"/>
        </w:rPr>
        <w:t>s shrink and the frequency of social inter</w:t>
      </w:r>
      <w:r w:rsidRPr="00BC56DB">
        <w:rPr>
          <w:rFonts w:ascii="Times New Roman" w:hAnsi="Times New Roman" w:cs="Times New Roman"/>
          <w:sz w:val="24"/>
          <w:szCs w:val="24"/>
        </w:rPr>
        <w:t>acti</w:t>
      </w:r>
      <w:r w:rsidR="00D161C9" w:rsidRPr="00BC56DB">
        <w:rPr>
          <w:rFonts w:ascii="Times New Roman" w:hAnsi="Times New Roman" w:cs="Times New Roman"/>
          <w:sz w:val="24"/>
          <w:szCs w:val="24"/>
        </w:rPr>
        <w:t>ons decreases (</w:t>
      </w:r>
      <w:proofErr w:type="spellStart"/>
      <w:r w:rsidR="00D161C9" w:rsidRPr="00BC56DB">
        <w:rPr>
          <w:rFonts w:ascii="Times New Roman" w:hAnsi="Times New Roman" w:cs="Times New Roman"/>
          <w:sz w:val="24"/>
          <w:szCs w:val="24"/>
        </w:rPr>
        <w:t>Huxhold</w:t>
      </w:r>
      <w:proofErr w:type="spellEnd"/>
      <w:r w:rsidR="00D161C9" w:rsidRPr="00BC56DB">
        <w:rPr>
          <w:rFonts w:ascii="Times New Roman" w:hAnsi="Times New Roman" w:cs="Times New Roman"/>
          <w:sz w:val="24"/>
          <w:szCs w:val="24"/>
        </w:rPr>
        <w:t xml:space="preserve"> et al., </w:t>
      </w:r>
      <w:r w:rsidRPr="00BC56DB">
        <w:rPr>
          <w:rFonts w:ascii="Times New Roman" w:hAnsi="Times New Roman" w:cs="Times New Roman"/>
          <w:sz w:val="24"/>
          <w:szCs w:val="24"/>
        </w:rPr>
        <w:t>20</w:t>
      </w:r>
      <w:r w:rsidR="00D161C9" w:rsidRPr="00BC56DB">
        <w:rPr>
          <w:rFonts w:ascii="Times New Roman" w:hAnsi="Times New Roman" w:cs="Times New Roman"/>
          <w:sz w:val="24"/>
          <w:szCs w:val="24"/>
        </w:rPr>
        <w:t xml:space="preserve">13). Socioemotional selectivity theory assumes that, because of increasing awareness of the limitedness of their remaining life time, </w:t>
      </w:r>
      <w:r w:rsidRPr="00BC56DB">
        <w:rPr>
          <w:rFonts w:ascii="Times New Roman" w:hAnsi="Times New Roman" w:cs="Times New Roman"/>
          <w:sz w:val="24"/>
          <w:szCs w:val="24"/>
        </w:rPr>
        <w:t>older adults give more and more attention to what they perceive as meaningful social interactions (</w:t>
      </w:r>
      <w:proofErr w:type="spellStart"/>
      <w:r w:rsidR="00D161C9" w:rsidRPr="00BC56DB">
        <w:rPr>
          <w:rFonts w:ascii="Times New Roman" w:hAnsi="Times New Roman" w:cs="Times New Roman"/>
          <w:sz w:val="24"/>
          <w:szCs w:val="24"/>
        </w:rPr>
        <w:t>Carstensen</w:t>
      </w:r>
      <w:proofErr w:type="spellEnd"/>
      <w:r w:rsidR="00D161C9" w:rsidRPr="00BC56DB">
        <w:rPr>
          <w:rFonts w:ascii="Times New Roman" w:hAnsi="Times New Roman" w:cs="Times New Roman"/>
          <w:sz w:val="24"/>
          <w:szCs w:val="24"/>
        </w:rPr>
        <w:t xml:space="preserve"> et al., 1999). Thus,</w:t>
      </w:r>
      <w:r w:rsidRPr="00BC56DB">
        <w:rPr>
          <w:rFonts w:ascii="Times New Roman" w:hAnsi="Times New Roman" w:cs="Times New Roman"/>
          <w:sz w:val="24"/>
          <w:szCs w:val="24"/>
        </w:rPr>
        <w:t xml:space="preserve"> family ties are generally thought to gain further importance in later adult life.</w:t>
      </w:r>
    </w:p>
    <w:p w:rsidR="00BA6610" w:rsidRPr="00BC56DB" w:rsidRDefault="00D161C9" w:rsidP="003F3DE2">
      <w:pPr>
        <w:spacing w:after="0" w:line="480" w:lineRule="auto"/>
        <w:rPr>
          <w:rFonts w:ascii="Times New Roman" w:hAnsi="Times New Roman" w:cs="Times New Roman"/>
          <w:b/>
          <w:sz w:val="24"/>
          <w:szCs w:val="24"/>
        </w:rPr>
      </w:pPr>
      <w:r w:rsidRPr="00BC56DB">
        <w:rPr>
          <w:rFonts w:ascii="Times New Roman" w:hAnsi="Times New Roman" w:cs="Times New Roman"/>
          <w:sz w:val="24"/>
          <w:szCs w:val="24"/>
        </w:rPr>
        <w:t>This prevalent</w:t>
      </w:r>
      <w:r w:rsidR="00BA6610" w:rsidRPr="00BC56DB">
        <w:rPr>
          <w:rFonts w:ascii="Times New Roman" w:hAnsi="Times New Roman" w:cs="Times New Roman"/>
          <w:sz w:val="24"/>
          <w:szCs w:val="24"/>
        </w:rPr>
        <w:t xml:space="preserve"> suc</w:t>
      </w:r>
      <w:r w:rsidRPr="00BC56DB">
        <w:rPr>
          <w:rFonts w:ascii="Times New Roman" w:hAnsi="Times New Roman" w:cs="Times New Roman"/>
          <w:sz w:val="24"/>
          <w:szCs w:val="24"/>
        </w:rPr>
        <w:t xml:space="preserve">cession of role transitions from adolescence to </w:t>
      </w:r>
      <w:r w:rsidR="00BA6610" w:rsidRPr="00BC56DB">
        <w:rPr>
          <w:rFonts w:ascii="Times New Roman" w:hAnsi="Times New Roman" w:cs="Times New Roman"/>
          <w:sz w:val="24"/>
          <w:szCs w:val="24"/>
        </w:rPr>
        <w:t>o</w:t>
      </w:r>
      <w:r w:rsidRPr="00BC56DB">
        <w:rPr>
          <w:rFonts w:ascii="Times New Roman" w:hAnsi="Times New Roman" w:cs="Times New Roman"/>
          <w:sz w:val="24"/>
          <w:szCs w:val="24"/>
        </w:rPr>
        <w:t xml:space="preserve">ld age is commonly referred to as a family life cycle (Stapleton, 1980). Throughout diﬀerent Western cultures, </w:t>
      </w:r>
      <w:r w:rsidR="00EE7309" w:rsidRPr="00BC56DB">
        <w:rPr>
          <w:rFonts w:ascii="Times New Roman" w:hAnsi="Times New Roman" w:cs="Times New Roman"/>
          <w:sz w:val="24"/>
          <w:szCs w:val="24"/>
        </w:rPr>
        <w:t xml:space="preserve">there exist </w:t>
      </w:r>
      <w:r w:rsidR="00BA6610" w:rsidRPr="00BC56DB">
        <w:rPr>
          <w:rFonts w:ascii="Times New Roman" w:hAnsi="Times New Roman" w:cs="Times New Roman"/>
          <w:sz w:val="24"/>
          <w:szCs w:val="24"/>
        </w:rPr>
        <w:t>children’s</w:t>
      </w:r>
      <w:r w:rsidRPr="00BC56DB">
        <w:rPr>
          <w:rFonts w:ascii="Times New Roman" w:hAnsi="Times New Roman" w:cs="Times New Roman"/>
          <w:sz w:val="24"/>
          <w:szCs w:val="24"/>
        </w:rPr>
        <w:t xml:space="preserve"> rhymes about the succession of</w:t>
      </w:r>
      <w:r w:rsidR="00BA6610" w:rsidRPr="00BC56DB">
        <w:rPr>
          <w:rFonts w:ascii="Times New Roman" w:hAnsi="Times New Roman" w:cs="Times New Roman"/>
          <w:sz w:val="24"/>
          <w:szCs w:val="24"/>
        </w:rPr>
        <w:t xml:space="preserve"> life events, referred to as sequencing nor</w:t>
      </w:r>
      <w:r w:rsidRPr="00BC56DB">
        <w:rPr>
          <w:rFonts w:ascii="Times New Roman" w:hAnsi="Times New Roman" w:cs="Times New Roman"/>
          <w:sz w:val="24"/>
          <w:szCs w:val="24"/>
        </w:rPr>
        <w:t>ms (</w:t>
      </w:r>
      <w:proofErr w:type="spellStart"/>
      <w:r w:rsidRPr="00BC56DB">
        <w:rPr>
          <w:rFonts w:ascii="Times New Roman" w:hAnsi="Times New Roman" w:cs="Times New Roman"/>
          <w:sz w:val="24"/>
          <w:szCs w:val="24"/>
        </w:rPr>
        <w:t>Lie</w:t>
      </w:r>
      <w:r w:rsidR="00EE7309" w:rsidRPr="00BC56DB">
        <w:rPr>
          <w:rFonts w:ascii="Times New Roman" w:hAnsi="Times New Roman" w:cs="Times New Roman"/>
          <w:sz w:val="24"/>
          <w:szCs w:val="24"/>
        </w:rPr>
        <w:t>fbroer</w:t>
      </w:r>
      <w:proofErr w:type="spellEnd"/>
      <w:r w:rsidR="00EE7309" w:rsidRPr="00BC56DB">
        <w:rPr>
          <w:rFonts w:ascii="Times New Roman" w:hAnsi="Times New Roman" w:cs="Times New Roman"/>
          <w:sz w:val="24"/>
          <w:szCs w:val="24"/>
        </w:rPr>
        <w:t xml:space="preserve"> and </w:t>
      </w:r>
      <w:proofErr w:type="spellStart"/>
      <w:r w:rsidR="00EE7309" w:rsidRPr="00BC56DB">
        <w:rPr>
          <w:rFonts w:ascii="Times New Roman" w:hAnsi="Times New Roman" w:cs="Times New Roman"/>
          <w:sz w:val="24"/>
          <w:szCs w:val="24"/>
        </w:rPr>
        <w:t>Billari</w:t>
      </w:r>
      <w:proofErr w:type="spellEnd"/>
      <w:r w:rsidR="00EE7309" w:rsidRPr="00BC56DB">
        <w:rPr>
          <w:rFonts w:ascii="Times New Roman" w:hAnsi="Times New Roman" w:cs="Times New Roman"/>
          <w:sz w:val="24"/>
          <w:szCs w:val="24"/>
        </w:rPr>
        <w:t>, 2010)</w:t>
      </w:r>
      <w:r w:rsidRPr="00BC56DB">
        <w:rPr>
          <w:rFonts w:ascii="Times New Roman" w:hAnsi="Times New Roman" w:cs="Times New Roman"/>
          <w:sz w:val="24"/>
          <w:szCs w:val="24"/>
        </w:rPr>
        <w:t>. One popular example is the English</w:t>
      </w:r>
      <w:r w:rsidR="00BA6610" w:rsidRPr="00BC56DB">
        <w:rPr>
          <w:rFonts w:ascii="Times New Roman" w:hAnsi="Times New Roman" w:cs="Times New Roman"/>
          <w:sz w:val="24"/>
          <w:szCs w:val="24"/>
        </w:rPr>
        <w:t xml:space="preserve"> playground song “Frank and Nikki sit</w:t>
      </w:r>
      <w:r w:rsidRPr="00BC56DB">
        <w:rPr>
          <w:rFonts w:ascii="Times New Roman" w:hAnsi="Times New Roman" w:cs="Times New Roman"/>
          <w:sz w:val="24"/>
          <w:szCs w:val="24"/>
        </w:rPr>
        <w:t xml:space="preserve">ting in a tree, K-I-S-S-I-N-G. First </w:t>
      </w:r>
      <w:r w:rsidR="00BA6610" w:rsidRPr="00BC56DB">
        <w:rPr>
          <w:rFonts w:ascii="Times New Roman" w:hAnsi="Times New Roman" w:cs="Times New Roman"/>
          <w:sz w:val="24"/>
          <w:szCs w:val="24"/>
        </w:rPr>
        <w:t>co</w:t>
      </w:r>
      <w:r w:rsidRPr="00BC56DB">
        <w:rPr>
          <w:rFonts w:ascii="Times New Roman" w:hAnsi="Times New Roman" w:cs="Times New Roman"/>
          <w:sz w:val="24"/>
          <w:szCs w:val="24"/>
        </w:rPr>
        <w:t>mes love, then comes marriage, then comes the baby in the baby carriage.” By</w:t>
      </w:r>
      <w:r w:rsidR="00EE7309" w:rsidRPr="00BC56DB">
        <w:rPr>
          <w:rFonts w:ascii="Times New Roman" w:hAnsi="Times New Roman" w:cs="Times New Roman"/>
          <w:sz w:val="24"/>
          <w:szCs w:val="24"/>
        </w:rPr>
        <w:t xml:space="preserve"> determining and aggregating these sequencing norms, </w:t>
      </w:r>
      <w:r w:rsidR="00BA6610" w:rsidRPr="00BC56DB">
        <w:rPr>
          <w:rFonts w:ascii="Times New Roman" w:hAnsi="Times New Roman" w:cs="Times New Roman"/>
          <w:sz w:val="24"/>
          <w:szCs w:val="24"/>
        </w:rPr>
        <w:t>highly fre</w:t>
      </w:r>
      <w:r w:rsidRPr="00BC56DB">
        <w:rPr>
          <w:rFonts w:ascii="Times New Roman" w:hAnsi="Times New Roman" w:cs="Times New Roman"/>
          <w:sz w:val="24"/>
          <w:szCs w:val="24"/>
        </w:rPr>
        <w:t xml:space="preserve">quented pathways and universal structures </w:t>
      </w:r>
      <w:r w:rsidR="00BA6610" w:rsidRPr="00BC56DB">
        <w:rPr>
          <w:rFonts w:ascii="Times New Roman" w:hAnsi="Times New Roman" w:cs="Times New Roman"/>
          <w:sz w:val="24"/>
          <w:szCs w:val="24"/>
        </w:rPr>
        <w:t>can be revealed.</w:t>
      </w:r>
    </w:p>
    <w:p w:rsidR="00D161C9" w:rsidRPr="00BC56DB" w:rsidRDefault="00D161C9" w:rsidP="003F3DE2">
      <w:pPr>
        <w:spacing w:after="0" w:line="480" w:lineRule="auto"/>
        <w:rPr>
          <w:rFonts w:ascii="Times New Roman" w:hAnsi="Times New Roman" w:cs="Times New Roman"/>
          <w:sz w:val="24"/>
          <w:szCs w:val="24"/>
        </w:rPr>
      </w:pPr>
    </w:p>
    <w:p w:rsidR="00BA6610" w:rsidRPr="00BC56DB" w:rsidRDefault="00BA6610"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The Influence of Available R</w:t>
      </w:r>
      <w:r w:rsidR="00D161C9" w:rsidRPr="00BC56DB">
        <w:rPr>
          <w:rFonts w:ascii="Times New Roman" w:hAnsi="Times New Roman" w:cs="Times New Roman"/>
          <w:b w:val="0"/>
          <w:i/>
          <w:color w:val="auto"/>
          <w:sz w:val="24"/>
          <w:szCs w:val="24"/>
        </w:rPr>
        <w:t>esources</w:t>
      </w:r>
    </w:p>
    <w:p w:rsidR="00FA70A5" w:rsidRPr="00BC56DB" w:rsidRDefault="00BA6610"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Instead of mere role succ</w:t>
      </w:r>
      <w:r w:rsidR="00D161C9" w:rsidRPr="00BC56DB">
        <w:rPr>
          <w:rFonts w:ascii="Times New Roman" w:hAnsi="Times New Roman" w:cs="Times New Roman"/>
          <w:sz w:val="24"/>
          <w:szCs w:val="24"/>
        </w:rPr>
        <w:t>ession, the interconnection of</w:t>
      </w:r>
      <w:r w:rsidRPr="00BC56DB">
        <w:rPr>
          <w:rFonts w:ascii="Times New Roman" w:hAnsi="Times New Roman" w:cs="Times New Roman"/>
          <w:sz w:val="24"/>
          <w:szCs w:val="24"/>
        </w:rPr>
        <w:t xml:space="preserve"> social roles over time creates common “routes” leading through diﬀerent </w:t>
      </w:r>
      <w:r w:rsidR="00D161C9" w:rsidRPr="00BC56DB">
        <w:rPr>
          <w:rFonts w:ascii="Times New Roman" w:hAnsi="Times New Roman" w:cs="Times New Roman"/>
          <w:sz w:val="24"/>
          <w:szCs w:val="24"/>
        </w:rPr>
        <w:t xml:space="preserve">life phases. This understanding of </w:t>
      </w:r>
      <w:r w:rsidRPr="00BC56DB">
        <w:rPr>
          <w:rFonts w:ascii="Times New Roman" w:hAnsi="Times New Roman" w:cs="Times New Roman"/>
          <w:sz w:val="24"/>
          <w:szCs w:val="24"/>
        </w:rPr>
        <w:t xml:space="preserve">life </w:t>
      </w:r>
      <w:r w:rsidR="00D161C9" w:rsidRPr="00BC56DB">
        <w:rPr>
          <w:rFonts w:ascii="Times New Roman" w:hAnsi="Times New Roman" w:cs="Times New Roman"/>
          <w:sz w:val="24"/>
          <w:szCs w:val="24"/>
        </w:rPr>
        <w:t xml:space="preserve">course structure can be </w:t>
      </w:r>
      <w:r w:rsidR="00D161C9" w:rsidRPr="00BC56DB">
        <w:rPr>
          <w:rFonts w:ascii="Times New Roman" w:hAnsi="Times New Roman" w:cs="Times New Roman"/>
          <w:sz w:val="24"/>
          <w:szCs w:val="24"/>
        </w:rPr>
        <w:lastRenderedPageBreak/>
        <w:t xml:space="preserve">linked </w:t>
      </w:r>
      <w:r w:rsidRPr="00BC56DB">
        <w:rPr>
          <w:rFonts w:ascii="Times New Roman" w:hAnsi="Times New Roman" w:cs="Times New Roman"/>
          <w:sz w:val="24"/>
          <w:szCs w:val="24"/>
        </w:rPr>
        <w:t>to Sewe</w:t>
      </w:r>
      <w:r w:rsidR="00D161C9" w:rsidRPr="00BC56DB">
        <w:rPr>
          <w:rFonts w:ascii="Times New Roman" w:hAnsi="Times New Roman" w:cs="Times New Roman"/>
          <w:sz w:val="24"/>
          <w:szCs w:val="24"/>
        </w:rPr>
        <w:t xml:space="preserve">ll’s (1992) general theory of social structure </w:t>
      </w:r>
      <w:r w:rsidRPr="00BC56DB">
        <w:rPr>
          <w:rFonts w:ascii="Times New Roman" w:hAnsi="Times New Roman" w:cs="Times New Roman"/>
          <w:sz w:val="24"/>
          <w:szCs w:val="24"/>
        </w:rPr>
        <w:t xml:space="preserve">(Macmillan and </w:t>
      </w:r>
      <w:proofErr w:type="spellStart"/>
      <w:r w:rsidRPr="00BC56DB">
        <w:rPr>
          <w:rFonts w:ascii="Times New Roman" w:hAnsi="Times New Roman" w:cs="Times New Roman"/>
          <w:sz w:val="24"/>
          <w:szCs w:val="24"/>
        </w:rPr>
        <w:t>Copher</w:t>
      </w:r>
      <w:proofErr w:type="spellEnd"/>
      <w:r w:rsidRPr="00BC56DB">
        <w:rPr>
          <w:rFonts w:ascii="Times New Roman" w:hAnsi="Times New Roman" w:cs="Times New Roman"/>
          <w:sz w:val="24"/>
          <w:szCs w:val="24"/>
        </w:rPr>
        <w:t xml:space="preserve">, 2005). He </w:t>
      </w:r>
      <w:r w:rsidR="00D161C9" w:rsidRPr="00BC56DB">
        <w:rPr>
          <w:rFonts w:ascii="Times New Roman" w:hAnsi="Times New Roman" w:cs="Times New Roman"/>
          <w:sz w:val="24"/>
          <w:szCs w:val="24"/>
        </w:rPr>
        <w:t>argues that social struc</w:t>
      </w:r>
      <w:r w:rsidR="001264A8" w:rsidRPr="00BC56DB">
        <w:rPr>
          <w:rFonts w:ascii="Times New Roman" w:hAnsi="Times New Roman" w:cs="Times New Roman"/>
          <w:sz w:val="24"/>
          <w:szCs w:val="24"/>
        </w:rPr>
        <w:t xml:space="preserve">tures are sets of rules constituted </w:t>
      </w:r>
      <w:r w:rsidRPr="00BC56DB">
        <w:rPr>
          <w:rFonts w:ascii="Times New Roman" w:hAnsi="Times New Roman" w:cs="Times New Roman"/>
          <w:sz w:val="24"/>
          <w:szCs w:val="24"/>
        </w:rPr>
        <w:t xml:space="preserve">by resources enabling </w:t>
      </w:r>
      <w:r w:rsidR="001264A8" w:rsidRPr="00BC56DB">
        <w:rPr>
          <w:rFonts w:ascii="Times New Roman" w:hAnsi="Times New Roman" w:cs="Times New Roman"/>
          <w:sz w:val="24"/>
          <w:szCs w:val="24"/>
        </w:rPr>
        <w:t xml:space="preserve">and restraining social action while at the same time relying </w:t>
      </w:r>
      <w:r w:rsidRPr="00BC56DB">
        <w:rPr>
          <w:rFonts w:ascii="Times New Roman" w:hAnsi="Times New Roman" w:cs="Times New Roman"/>
          <w:sz w:val="24"/>
          <w:szCs w:val="24"/>
        </w:rPr>
        <w:t xml:space="preserve">on reproduction through said social action. Transferring this logic to the life course framework, Macmillan and </w:t>
      </w:r>
      <w:proofErr w:type="spellStart"/>
      <w:r w:rsidRPr="00BC56DB">
        <w:rPr>
          <w:rFonts w:ascii="Times New Roman" w:hAnsi="Times New Roman" w:cs="Times New Roman"/>
          <w:sz w:val="24"/>
          <w:szCs w:val="24"/>
        </w:rPr>
        <w:t>Copher</w:t>
      </w:r>
      <w:proofErr w:type="spellEnd"/>
      <w:r w:rsidRPr="00BC56DB">
        <w:rPr>
          <w:rFonts w:ascii="Times New Roman" w:hAnsi="Times New Roman" w:cs="Times New Roman"/>
          <w:sz w:val="24"/>
          <w:szCs w:val="24"/>
        </w:rPr>
        <w:t xml:space="preserve"> (2005) conclud</w:t>
      </w:r>
      <w:r w:rsidR="001264A8" w:rsidRPr="00BC56DB">
        <w:rPr>
          <w:rFonts w:ascii="Times New Roman" w:hAnsi="Times New Roman" w:cs="Times New Roman"/>
          <w:sz w:val="24"/>
          <w:szCs w:val="24"/>
        </w:rPr>
        <w:t xml:space="preserve">e that “only role configurations and pathway schema </w:t>
      </w:r>
      <w:r w:rsidRPr="00BC56DB">
        <w:rPr>
          <w:rFonts w:ascii="Times New Roman" w:hAnsi="Times New Roman" w:cs="Times New Roman"/>
          <w:sz w:val="24"/>
          <w:szCs w:val="24"/>
        </w:rPr>
        <w:t>t</w:t>
      </w:r>
      <w:r w:rsidR="001264A8" w:rsidRPr="00BC56DB">
        <w:rPr>
          <w:rFonts w:ascii="Times New Roman" w:hAnsi="Times New Roman" w:cs="Times New Roman"/>
          <w:sz w:val="24"/>
          <w:szCs w:val="24"/>
        </w:rPr>
        <w:t xml:space="preserve">hat are buttressed by resources </w:t>
      </w:r>
      <w:r w:rsidRPr="00BC56DB">
        <w:rPr>
          <w:rFonts w:ascii="Times New Roman" w:hAnsi="Times New Roman" w:cs="Times New Roman"/>
          <w:sz w:val="24"/>
          <w:szCs w:val="24"/>
        </w:rPr>
        <w:t>wi</w:t>
      </w:r>
      <w:r w:rsidR="001264A8" w:rsidRPr="00BC56DB">
        <w:rPr>
          <w:rFonts w:ascii="Times New Roman" w:hAnsi="Times New Roman" w:cs="Times New Roman"/>
          <w:sz w:val="24"/>
          <w:szCs w:val="24"/>
        </w:rPr>
        <w:t xml:space="preserve">ll be validated and reproduced </w:t>
      </w:r>
      <w:r w:rsidRPr="00BC56DB">
        <w:rPr>
          <w:rFonts w:ascii="Times New Roman" w:hAnsi="Times New Roman" w:cs="Times New Roman"/>
          <w:sz w:val="24"/>
          <w:szCs w:val="24"/>
        </w:rPr>
        <w:t>a</w:t>
      </w:r>
      <w:r w:rsidR="001264A8" w:rsidRPr="00BC56DB">
        <w:rPr>
          <w:rFonts w:ascii="Times New Roman" w:hAnsi="Times New Roman" w:cs="Times New Roman"/>
          <w:sz w:val="24"/>
          <w:szCs w:val="24"/>
        </w:rPr>
        <w:t>nd will have cultural resonance and prominence</w:t>
      </w:r>
      <w:r w:rsidRPr="00BC56DB">
        <w:rPr>
          <w:rFonts w:ascii="Times New Roman" w:hAnsi="Times New Roman" w:cs="Times New Roman"/>
          <w:sz w:val="24"/>
          <w:szCs w:val="24"/>
        </w:rPr>
        <w:t xml:space="preserve"> within a </w:t>
      </w:r>
      <w:r w:rsidR="001264A8" w:rsidRPr="00BC56DB">
        <w:rPr>
          <w:rFonts w:ascii="Times New Roman" w:hAnsi="Times New Roman" w:cs="Times New Roman"/>
          <w:sz w:val="24"/>
          <w:szCs w:val="24"/>
        </w:rPr>
        <w:t>given society” (p.860). Due to strong similarit</w:t>
      </w:r>
      <w:r w:rsidRPr="00BC56DB">
        <w:rPr>
          <w:rFonts w:ascii="Times New Roman" w:hAnsi="Times New Roman" w:cs="Times New Roman"/>
          <w:sz w:val="24"/>
          <w:szCs w:val="24"/>
        </w:rPr>
        <w:t>ies regarding t</w:t>
      </w:r>
      <w:r w:rsidR="001264A8" w:rsidRPr="00BC56DB">
        <w:rPr>
          <w:rFonts w:ascii="Times New Roman" w:hAnsi="Times New Roman" w:cs="Times New Roman"/>
          <w:sz w:val="24"/>
          <w:szCs w:val="24"/>
        </w:rPr>
        <w:t xml:space="preserve">he amount of various forms of </w:t>
      </w:r>
      <w:r w:rsidRPr="00BC56DB">
        <w:rPr>
          <w:rFonts w:ascii="Times New Roman" w:hAnsi="Times New Roman" w:cs="Times New Roman"/>
          <w:sz w:val="24"/>
          <w:szCs w:val="24"/>
        </w:rPr>
        <w:t>capital at a certain point in life, relatively universal pathway schemata emerge. It should be no</w:t>
      </w:r>
      <w:r w:rsidR="001264A8" w:rsidRPr="00BC56DB">
        <w:rPr>
          <w:rFonts w:ascii="Times New Roman" w:hAnsi="Times New Roman" w:cs="Times New Roman"/>
          <w:sz w:val="24"/>
          <w:szCs w:val="24"/>
        </w:rPr>
        <w:t xml:space="preserve">ted, though, that this insight does not generally translate </w:t>
      </w:r>
      <w:r w:rsidRPr="00BC56DB">
        <w:rPr>
          <w:rFonts w:ascii="Times New Roman" w:hAnsi="Times New Roman" w:cs="Times New Roman"/>
          <w:sz w:val="24"/>
          <w:szCs w:val="24"/>
        </w:rPr>
        <w:t>into life course</w:t>
      </w:r>
      <w:r w:rsidR="001264A8" w:rsidRPr="00BC56DB">
        <w:rPr>
          <w:rFonts w:ascii="Times New Roman" w:hAnsi="Times New Roman" w:cs="Times New Roman"/>
          <w:sz w:val="24"/>
          <w:szCs w:val="24"/>
        </w:rPr>
        <w:t xml:space="preserve"> homogeneity (see e.g. George, </w:t>
      </w:r>
      <w:r w:rsidRPr="00BC56DB">
        <w:rPr>
          <w:rFonts w:ascii="Times New Roman" w:hAnsi="Times New Roman" w:cs="Times New Roman"/>
          <w:sz w:val="24"/>
          <w:szCs w:val="24"/>
        </w:rPr>
        <w:t xml:space="preserve">1993), </w:t>
      </w:r>
      <w:r w:rsidR="00D11E5B" w:rsidRPr="00BC56DB">
        <w:rPr>
          <w:rFonts w:ascii="Times New Roman" w:hAnsi="Times New Roman" w:cs="Times New Roman"/>
          <w:sz w:val="24"/>
          <w:szCs w:val="24"/>
        </w:rPr>
        <w:t>as</w:t>
      </w:r>
      <w:r w:rsidRPr="00BC56DB">
        <w:rPr>
          <w:rFonts w:ascii="Times New Roman" w:hAnsi="Times New Roman" w:cs="Times New Roman"/>
          <w:sz w:val="24"/>
          <w:szCs w:val="24"/>
        </w:rPr>
        <w:t xml:space="preserve"> cultural templates influence the use of available resources.</w:t>
      </w:r>
    </w:p>
    <w:p w:rsidR="0036232B" w:rsidRPr="00BC56DB" w:rsidRDefault="0036232B" w:rsidP="003F3DE2">
      <w:pPr>
        <w:spacing w:after="0" w:line="480" w:lineRule="auto"/>
        <w:rPr>
          <w:rFonts w:ascii="Times New Roman" w:hAnsi="Times New Roman" w:cs="Times New Roman"/>
          <w:sz w:val="24"/>
          <w:szCs w:val="24"/>
        </w:rPr>
      </w:pPr>
    </w:p>
    <w:p w:rsidR="0036232B" w:rsidRPr="00BC56DB" w:rsidRDefault="0036232B"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Norms</w:t>
      </w:r>
    </w:p>
    <w:p w:rsidR="003B4846" w:rsidRPr="00BC56DB" w:rsidRDefault="003B484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According to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(1976), young adults presume that specific role transitions take place during particular life phases, thereby creating a “mental map” (p.35) of the life cycle. Thus, norms regarding the appropriate timing of role transitions make it possible for an individual to evaluate their advancements by comparing themselves to peers of similar age. Accordingly, upper age limits, sometimes referred to as age deadlines (</w:t>
      </w:r>
      <w:proofErr w:type="spellStart"/>
      <w:r w:rsidRPr="00BC56DB">
        <w:rPr>
          <w:rFonts w:ascii="Times New Roman" w:hAnsi="Times New Roman" w:cs="Times New Roman"/>
          <w:sz w:val="24"/>
          <w:szCs w:val="24"/>
        </w:rPr>
        <w:t>Settersten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1996), are of great importance when it comes to the transition out of the parental home (</w:t>
      </w:r>
      <w:proofErr w:type="spellStart"/>
      <w:r w:rsidRPr="00BC56DB">
        <w:rPr>
          <w:rFonts w:ascii="Times New Roman" w:hAnsi="Times New Roman" w:cs="Times New Roman"/>
          <w:sz w:val="24"/>
          <w:szCs w:val="24"/>
        </w:rPr>
        <w:t>Billari</w:t>
      </w:r>
      <w:proofErr w:type="spellEnd"/>
      <w:r w:rsidRPr="00BC56DB">
        <w:rPr>
          <w:rFonts w:ascii="Times New Roman" w:hAnsi="Times New Roman" w:cs="Times New Roman"/>
          <w:sz w:val="24"/>
          <w:szCs w:val="24"/>
        </w:rPr>
        <w:t xml:space="preserve"> and de </w:t>
      </w:r>
      <w:proofErr w:type="spellStart"/>
      <w:r w:rsidRPr="00BC56DB">
        <w:rPr>
          <w:rFonts w:ascii="Times New Roman" w:hAnsi="Times New Roman" w:cs="Times New Roman"/>
          <w:sz w:val="24"/>
          <w:szCs w:val="24"/>
        </w:rPr>
        <w:t>Valk</w:t>
      </w:r>
      <w:proofErr w:type="spellEnd"/>
      <w:r w:rsidRPr="00BC56DB">
        <w:rPr>
          <w:rFonts w:ascii="Times New Roman" w:hAnsi="Times New Roman" w:cs="Times New Roman"/>
          <w:sz w:val="24"/>
          <w:szCs w:val="24"/>
        </w:rPr>
        <w:t>, 2007).</w:t>
      </w:r>
    </w:p>
    <w:p w:rsidR="003B4846" w:rsidRPr="00BC56DB" w:rsidRDefault="003B484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Survey research of the US has shown that not only roughly 80% of young adults perceive such an upper age deadline, but that there seems to be a strong consensus about the timing as well (</w:t>
      </w:r>
      <w:proofErr w:type="spellStart"/>
      <w:r w:rsidRPr="00BC56DB">
        <w:rPr>
          <w:rFonts w:ascii="Times New Roman" w:hAnsi="Times New Roman" w:cs="Times New Roman"/>
          <w:sz w:val="24"/>
          <w:szCs w:val="24"/>
        </w:rPr>
        <w:t>Settersten</w:t>
      </w:r>
      <w:proofErr w:type="spellEnd"/>
      <w:r w:rsidRPr="00BC56DB">
        <w:rPr>
          <w:rFonts w:ascii="Times New Roman" w:hAnsi="Times New Roman" w:cs="Times New Roman"/>
          <w:sz w:val="24"/>
          <w:szCs w:val="24"/>
        </w:rPr>
        <w:t>, 1998). However, the latter is only true for individuals from similar cultural backgrounds, see e.g. (</w:t>
      </w:r>
      <w:proofErr w:type="spellStart"/>
      <w:r w:rsidRPr="00BC56DB">
        <w:rPr>
          <w:rFonts w:ascii="Times New Roman" w:hAnsi="Times New Roman" w:cs="Times New Roman"/>
          <w:sz w:val="24"/>
          <w:szCs w:val="24"/>
        </w:rPr>
        <w:t>Billari</w:t>
      </w:r>
      <w:proofErr w:type="spellEnd"/>
      <w:r w:rsidRPr="00BC56DB">
        <w:rPr>
          <w:rFonts w:ascii="Times New Roman" w:hAnsi="Times New Roman" w:cs="Times New Roman"/>
          <w:sz w:val="24"/>
          <w:szCs w:val="24"/>
        </w:rPr>
        <w:t xml:space="preserve"> and de </w:t>
      </w:r>
      <w:proofErr w:type="spellStart"/>
      <w:r w:rsidRPr="00BC56DB">
        <w:rPr>
          <w:rFonts w:ascii="Times New Roman" w:hAnsi="Times New Roman" w:cs="Times New Roman"/>
          <w:sz w:val="24"/>
          <w:szCs w:val="24"/>
        </w:rPr>
        <w:t>Valk</w:t>
      </w:r>
      <w:proofErr w:type="spellEnd"/>
      <w:r w:rsidRPr="00BC56DB">
        <w:rPr>
          <w:rFonts w:ascii="Times New Roman" w:hAnsi="Times New Roman" w:cs="Times New Roman"/>
          <w:sz w:val="24"/>
          <w:szCs w:val="24"/>
        </w:rPr>
        <w:t xml:space="preserve">, 2007; </w:t>
      </w:r>
      <w:proofErr w:type="spellStart"/>
      <w:r w:rsidRPr="00BC56DB">
        <w:rPr>
          <w:rFonts w:ascii="Times New Roman" w:hAnsi="Times New Roman" w:cs="Times New Roman"/>
          <w:sz w:val="24"/>
          <w:szCs w:val="24"/>
        </w:rPr>
        <w:t>Goldscheider</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DaVanzo</w:t>
      </w:r>
      <w:proofErr w:type="spellEnd"/>
      <w:r w:rsidRPr="00BC56DB">
        <w:rPr>
          <w:rFonts w:ascii="Times New Roman" w:hAnsi="Times New Roman" w:cs="Times New Roman"/>
          <w:sz w:val="24"/>
          <w:szCs w:val="24"/>
        </w:rPr>
        <w:t xml:space="preserve">, 1989). Cultural membership is associated with variation in respect to age deadlines and role trajectories. Yet, </w:t>
      </w:r>
      <w:r w:rsidRPr="00BC56DB">
        <w:rPr>
          <w:rFonts w:ascii="Times New Roman" w:hAnsi="Times New Roman" w:cs="Times New Roman"/>
          <w:sz w:val="24"/>
          <w:szCs w:val="24"/>
        </w:rPr>
        <w:lastRenderedPageBreak/>
        <w:t>while the socially appropriate age to leave the parental home varies across young adults with diﬀerent cultural identities, pathways show strong similarities.</w:t>
      </w:r>
    </w:p>
    <w:p w:rsidR="003B4846" w:rsidRPr="00BC56DB" w:rsidRDefault="003B4846" w:rsidP="003F3DE2">
      <w:pPr>
        <w:spacing w:line="480" w:lineRule="auto"/>
        <w:rPr>
          <w:rFonts w:ascii="Times New Roman" w:hAnsi="Times New Roman" w:cs="Times New Roman"/>
          <w:sz w:val="24"/>
          <w:szCs w:val="24"/>
        </w:rPr>
      </w:pPr>
    </w:p>
    <w:p w:rsidR="00466BBF" w:rsidRPr="00BC56DB" w:rsidRDefault="00ED6E39" w:rsidP="0039549B">
      <w:pPr>
        <w:pStyle w:val="berschrift2"/>
        <w:spacing w:before="0" w:after="200"/>
        <w:jc w:val="center"/>
        <w:rPr>
          <w:rFonts w:ascii="Times New Roman" w:hAnsi="Times New Roman" w:cs="Times New Roman"/>
          <w:b w:val="0"/>
          <w:i/>
          <w:color w:val="auto"/>
          <w:sz w:val="24"/>
          <w:szCs w:val="24"/>
        </w:rPr>
      </w:pPr>
      <w:proofErr w:type="spellStart"/>
      <w:r w:rsidRPr="00BC56DB">
        <w:rPr>
          <w:rFonts w:ascii="Times New Roman" w:hAnsi="Times New Roman" w:cs="Times New Roman"/>
          <w:b w:val="0"/>
          <w:i/>
          <w:color w:val="auto"/>
          <w:sz w:val="24"/>
          <w:szCs w:val="24"/>
        </w:rPr>
        <w:t>Szydlik’s</w:t>
      </w:r>
      <w:proofErr w:type="spellEnd"/>
      <w:r w:rsidRPr="00BC56DB">
        <w:rPr>
          <w:rFonts w:ascii="Times New Roman" w:hAnsi="Times New Roman" w:cs="Times New Roman"/>
          <w:b w:val="0"/>
          <w:i/>
          <w:color w:val="auto"/>
          <w:sz w:val="24"/>
          <w:szCs w:val="24"/>
        </w:rPr>
        <w:t xml:space="preserve"> Theoretical Model of Intergenerational S</w:t>
      </w:r>
      <w:r w:rsidR="00466BBF" w:rsidRPr="00BC56DB">
        <w:rPr>
          <w:rFonts w:ascii="Times New Roman" w:hAnsi="Times New Roman" w:cs="Times New Roman"/>
          <w:b w:val="0"/>
          <w:i/>
          <w:color w:val="auto"/>
          <w:sz w:val="24"/>
          <w:szCs w:val="24"/>
        </w:rPr>
        <w:t>olidarity</w:t>
      </w:r>
    </w:p>
    <w:p w:rsidR="003F3DE2" w:rsidRPr="00BC56DB" w:rsidRDefault="003F3DE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Based on considerations of the aforementioned approach,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(2008) developed his theoreti</w:t>
      </w:r>
      <w:r w:rsidR="005912B1" w:rsidRPr="00BC56DB">
        <w:rPr>
          <w:rFonts w:ascii="Times New Roman" w:hAnsi="Times New Roman" w:cs="Times New Roman"/>
          <w:sz w:val="24"/>
          <w:szCs w:val="24"/>
        </w:rPr>
        <w:t xml:space="preserve">cal model of intergenerational solidarity. It applies to various types of </w:t>
      </w:r>
      <w:r w:rsidRPr="00BC56DB">
        <w:rPr>
          <w:rFonts w:ascii="Times New Roman" w:hAnsi="Times New Roman" w:cs="Times New Roman"/>
          <w:sz w:val="24"/>
          <w:szCs w:val="24"/>
        </w:rPr>
        <w:t xml:space="preserve">family </w:t>
      </w:r>
      <w:r w:rsidR="005912B1" w:rsidRPr="00BC56DB">
        <w:rPr>
          <w:rFonts w:ascii="Times New Roman" w:hAnsi="Times New Roman" w:cs="Times New Roman"/>
          <w:sz w:val="24"/>
          <w:szCs w:val="24"/>
        </w:rPr>
        <w:t xml:space="preserve">solidarity, including support, contact </w:t>
      </w:r>
      <w:r w:rsidRPr="00BC56DB">
        <w:rPr>
          <w:rFonts w:ascii="Times New Roman" w:hAnsi="Times New Roman" w:cs="Times New Roman"/>
          <w:sz w:val="24"/>
          <w:szCs w:val="24"/>
        </w:rPr>
        <w:t>frequency as well as cohabitation. The latter is deemed an important aspect of solidarity, as oﬀering accommodation to a relati</w:t>
      </w:r>
      <w:r w:rsidR="005912B1" w:rsidRPr="00BC56DB">
        <w:rPr>
          <w:rFonts w:ascii="Times New Roman" w:hAnsi="Times New Roman" w:cs="Times New Roman"/>
          <w:sz w:val="24"/>
          <w:szCs w:val="24"/>
        </w:rPr>
        <w:t>ve in need displays a sense of togetherness and social cohe</w:t>
      </w:r>
      <w:r w:rsidRPr="00BC56DB">
        <w:rPr>
          <w:rFonts w:ascii="Times New Roman" w:hAnsi="Times New Roman" w:cs="Times New Roman"/>
          <w:sz w:val="24"/>
          <w:szCs w:val="24"/>
        </w:rPr>
        <w:t>sion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2012).</w:t>
      </w:r>
    </w:p>
    <w:p w:rsidR="003F3DE2" w:rsidRPr="00BC56DB" w:rsidRDefault="005912B1"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According</w:t>
      </w:r>
      <w:r w:rsidR="003F3DE2" w:rsidRPr="00BC56DB">
        <w:rPr>
          <w:rFonts w:ascii="Times New Roman" w:hAnsi="Times New Roman" w:cs="Times New Roman"/>
          <w:sz w:val="24"/>
          <w:szCs w:val="24"/>
        </w:rPr>
        <w:t xml:space="preserve"> to the model, </w:t>
      </w:r>
      <w:r w:rsidRPr="00BC56DB">
        <w:rPr>
          <w:rFonts w:ascii="Times New Roman" w:hAnsi="Times New Roman" w:cs="Times New Roman"/>
          <w:sz w:val="24"/>
          <w:szCs w:val="24"/>
        </w:rPr>
        <w:t xml:space="preserve">at the micro-level, solidarity </w:t>
      </w:r>
      <w:r w:rsidR="003F3DE2" w:rsidRPr="00BC56DB">
        <w:rPr>
          <w:rFonts w:ascii="Times New Roman" w:hAnsi="Times New Roman" w:cs="Times New Roman"/>
          <w:sz w:val="24"/>
          <w:szCs w:val="24"/>
        </w:rPr>
        <w:t>between adult children and their parents is inﬂuenced by their respe</w:t>
      </w:r>
      <w:r w:rsidRPr="00BC56DB">
        <w:rPr>
          <w:rFonts w:ascii="Times New Roman" w:hAnsi="Times New Roman" w:cs="Times New Roman"/>
          <w:sz w:val="24"/>
          <w:szCs w:val="24"/>
        </w:rPr>
        <w:t xml:space="preserve">ctive needs and opportunities. </w:t>
      </w:r>
      <w:r w:rsidR="003F3DE2" w:rsidRPr="00BC56DB">
        <w:rPr>
          <w:rFonts w:ascii="Times New Roman" w:hAnsi="Times New Roman" w:cs="Times New Roman"/>
          <w:sz w:val="24"/>
          <w:szCs w:val="24"/>
        </w:rPr>
        <w:t>These, i</w:t>
      </w:r>
      <w:r w:rsidRPr="00BC56DB">
        <w:rPr>
          <w:rFonts w:ascii="Times New Roman" w:hAnsi="Times New Roman" w:cs="Times New Roman"/>
          <w:sz w:val="24"/>
          <w:szCs w:val="24"/>
        </w:rPr>
        <w:t>n turn, are aﬀected by the fam</w:t>
      </w:r>
      <w:r w:rsidR="003F3DE2" w:rsidRPr="00BC56DB">
        <w:rPr>
          <w:rFonts w:ascii="Times New Roman" w:hAnsi="Times New Roman" w:cs="Times New Roman"/>
          <w:sz w:val="24"/>
          <w:szCs w:val="24"/>
        </w:rPr>
        <w:t xml:space="preserve">ily structure at the </w:t>
      </w:r>
      <w:proofErr w:type="spellStart"/>
      <w:r w:rsidR="003F3DE2" w:rsidRPr="00BC56DB">
        <w:rPr>
          <w:rFonts w:ascii="Times New Roman" w:hAnsi="Times New Roman" w:cs="Times New Roman"/>
          <w:sz w:val="24"/>
          <w:szCs w:val="24"/>
        </w:rPr>
        <w:t>meso</w:t>
      </w:r>
      <w:proofErr w:type="spellEnd"/>
      <w:r w:rsidR="003F3DE2" w:rsidRPr="00BC56DB">
        <w:rPr>
          <w:rFonts w:ascii="Times New Roman" w:hAnsi="Times New Roman" w:cs="Times New Roman"/>
          <w:sz w:val="24"/>
          <w:szCs w:val="24"/>
        </w:rPr>
        <w:t xml:space="preserve">-level. Lastly, cultural-contextual factors at </w:t>
      </w:r>
      <w:r w:rsidRPr="00BC56DB">
        <w:rPr>
          <w:rFonts w:ascii="Times New Roman" w:hAnsi="Times New Roman" w:cs="Times New Roman"/>
          <w:sz w:val="24"/>
          <w:szCs w:val="24"/>
        </w:rPr>
        <w:t xml:space="preserve">the macro-level have an impact on all, family structure as well as potential </w:t>
      </w:r>
      <w:r w:rsidR="003F3DE2" w:rsidRPr="00BC56DB">
        <w:rPr>
          <w:rFonts w:ascii="Times New Roman" w:hAnsi="Times New Roman" w:cs="Times New Roman"/>
          <w:sz w:val="24"/>
          <w:szCs w:val="24"/>
        </w:rPr>
        <w:t>needs and opp</w:t>
      </w:r>
      <w:r w:rsidRPr="00BC56DB">
        <w:rPr>
          <w:rFonts w:ascii="Times New Roman" w:hAnsi="Times New Roman" w:cs="Times New Roman"/>
          <w:sz w:val="24"/>
          <w:szCs w:val="24"/>
        </w:rPr>
        <w:t>ortunities.</w:t>
      </w:r>
    </w:p>
    <w:p w:rsidR="00466BBF" w:rsidRPr="00BC56DB" w:rsidRDefault="003F3DE2" w:rsidP="003F3DE2">
      <w:pPr>
        <w:spacing w:after="0" w:line="480" w:lineRule="auto"/>
        <w:rPr>
          <w:rFonts w:ascii="Times New Roman" w:hAnsi="Times New Roman" w:cs="Times New Roman"/>
          <w:sz w:val="24"/>
          <w:szCs w:val="24"/>
        </w:rPr>
      </w:pPr>
      <w:proofErr w:type="spellStart"/>
      <w:r w:rsidRPr="00BC56DB">
        <w:rPr>
          <w:rFonts w:ascii="Times New Roman" w:hAnsi="Times New Roman" w:cs="Times New Roman"/>
          <w:sz w:val="24"/>
          <w:szCs w:val="24"/>
        </w:rPr>
        <w:t>Isengard</w:t>
      </w:r>
      <w:proofErr w:type="spellEnd"/>
      <w:r w:rsidR="005912B1" w:rsidRPr="00BC56DB">
        <w:rPr>
          <w:rFonts w:ascii="Times New Roman" w:hAnsi="Times New Roman" w:cs="Times New Roman"/>
          <w:sz w:val="24"/>
          <w:szCs w:val="24"/>
        </w:rPr>
        <w:t xml:space="preserve"> and </w:t>
      </w:r>
      <w:proofErr w:type="spellStart"/>
      <w:r w:rsidR="005912B1" w:rsidRPr="00BC56DB">
        <w:rPr>
          <w:rFonts w:ascii="Times New Roman" w:hAnsi="Times New Roman" w:cs="Times New Roman"/>
          <w:sz w:val="24"/>
          <w:szCs w:val="24"/>
        </w:rPr>
        <w:t>Szydlik’s</w:t>
      </w:r>
      <w:proofErr w:type="spellEnd"/>
      <w:r w:rsidR="005912B1" w:rsidRPr="00BC56DB">
        <w:rPr>
          <w:rFonts w:ascii="Times New Roman" w:hAnsi="Times New Roman" w:cs="Times New Roman"/>
          <w:sz w:val="24"/>
          <w:szCs w:val="24"/>
        </w:rPr>
        <w:t xml:space="preserve"> 2012 paper, in which</w:t>
      </w:r>
      <w:r w:rsidRPr="00BC56DB">
        <w:rPr>
          <w:rFonts w:ascii="Times New Roman" w:hAnsi="Times New Roman" w:cs="Times New Roman"/>
          <w:sz w:val="24"/>
          <w:szCs w:val="24"/>
        </w:rPr>
        <w:t xml:space="preserve"> they used the model in a framework of intergenerational cohabitation</w:t>
      </w:r>
      <w:r w:rsidR="005912B1" w:rsidRPr="00BC56DB">
        <w:rPr>
          <w:rFonts w:ascii="Times New Roman" w:hAnsi="Times New Roman" w:cs="Times New Roman"/>
          <w:sz w:val="24"/>
          <w:szCs w:val="24"/>
        </w:rPr>
        <w:t xml:space="preserve"> for the first time, provides a comprehensive overview of relevant impact factors applying to various kinds </w:t>
      </w:r>
      <w:r w:rsidRPr="00BC56DB">
        <w:rPr>
          <w:rFonts w:ascii="Times New Roman" w:hAnsi="Times New Roman" w:cs="Times New Roman"/>
          <w:sz w:val="24"/>
          <w:szCs w:val="24"/>
        </w:rPr>
        <w:t>of cohabitati</w:t>
      </w:r>
      <w:r w:rsidR="005912B1" w:rsidRPr="00BC56DB">
        <w:rPr>
          <w:rFonts w:ascii="Times New Roman" w:hAnsi="Times New Roman" w:cs="Times New Roman"/>
          <w:sz w:val="24"/>
          <w:szCs w:val="24"/>
        </w:rPr>
        <w:t xml:space="preserve">on. </w:t>
      </w:r>
      <w:r w:rsidRPr="00BC56DB">
        <w:rPr>
          <w:rFonts w:ascii="Times New Roman" w:hAnsi="Times New Roman" w:cs="Times New Roman"/>
          <w:sz w:val="24"/>
          <w:szCs w:val="24"/>
        </w:rPr>
        <w:t>It covers a wide range of responden</w:t>
      </w:r>
      <w:r w:rsidR="005912B1" w:rsidRPr="00BC56DB">
        <w:rPr>
          <w:rFonts w:ascii="Times New Roman" w:hAnsi="Times New Roman" w:cs="Times New Roman"/>
          <w:sz w:val="24"/>
          <w:szCs w:val="24"/>
        </w:rPr>
        <w:t xml:space="preserve">ts, from young adults who just </w:t>
      </w:r>
      <w:r w:rsidRPr="00BC56DB">
        <w:rPr>
          <w:rFonts w:ascii="Times New Roman" w:hAnsi="Times New Roman" w:cs="Times New Roman"/>
          <w:sz w:val="24"/>
          <w:szCs w:val="24"/>
        </w:rPr>
        <w:t>graduated</w:t>
      </w:r>
      <w:r w:rsidR="005912B1" w:rsidRPr="00BC56DB">
        <w:rPr>
          <w:rFonts w:ascii="Times New Roman" w:hAnsi="Times New Roman" w:cs="Times New Roman"/>
          <w:sz w:val="24"/>
          <w:szCs w:val="24"/>
        </w:rPr>
        <w:t xml:space="preserve"> and have not yet left the par</w:t>
      </w:r>
      <w:r w:rsidRPr="00BC56DB">
        <w:rPr>
          <w:rFonts w:ascii="Times New Roman" w:hAnsi="Times New Roman" w:cs="Times New Roman"/>
          <w:sz w:val="24"/>
          <w:szCs w:val="24"/>
        </w:rPr>
        <w:t>ental home, to</w:t>
      </w:r>
      <w:r w:rsidR="005912B1" w:rsidRPr="00BC56DB">
        <w:rPr>
          <w:rFonts w:ascii="Times New Roman" w:hAnsi="Times New Roman" w:cs="Times New Roman"/>
          <w:sz w:val="24"/>
          <w:szCs w:val="24"/>
        </w:rPr>
        <w:t xml:space="preserve"> adults in the second half of </w:t>
      </w:r>
      <w:r w:rsidRPr="00BC56DB">
        <w:rPr>
          <w:rFonts w:ascii="Times New Roman" w:hAnsi="Times New Roman" w:cs="Times New Roman"/>
          <w:sz w:val="24"/>
          <w:szCs w:val="24"/>
        </w:rPr>
        <w:t>life living with their f</w:t>
      </w:r>
      <w:r w:rsidR="005912B1" w:rsidRPr="00BC56DB">
        <w:rPr>
          <w:rFonts w:ascii="Times New Roman" w:hAnsi="Times New Roman" w:cs="Times New Roman"/>
          <w:sz w:val="24"/>
          <w:szCs w:val="24"/>
        </w:rPr>
        <w:t xml:space="preserve">rail parents of very old age. For the purpose of these analyses, </w:t>
      </w:r>
      <w:r w:rsidRPr="00BC56DB">
        <w:rPr>
          <w:rFonts w:ascii="Times New Roman" w:hAnsi="Times New Roman" w:cs="Times New Roman"/>
          <w:sz w:val="24"/>
          <w:szCs w:val="24"/>
        </w:rPr>
        <w:t>the model will be n</w:t>
      </w:r>
      <w:r w:rsidR="005912B1" w:rsidRPr="00BC56DB">
        <w:rPr>
          <w:rFonts w:ascii="Times New Roman" w:hAnsi="Times New Roman" w:cs="Times New Roman"/>
          <w:sz w:val="24"/>
          <w:szCs w:val="24"/>
        </w:rPr>
        <w:t xml:space="preserve">arrowed down to parameters relevant for young adults and their </w:t>
      </w:r>
      <w:r w:rsidRPr="00BC56DB">
        <w:rPr>
          <w:rFonts w:ascii="Times New Roman" w:hAnsi="Times New Roman" w:cs="Times New Roman"/>
          <w:sz w:val="24"/>
          <w:szCs w:val="24"/>
        </w:rPr>
        <w:t>middle-aged parents.</w:t>
      </w:r>
    </w:p>
    <w:p w:rsidR="003F3DE2" w:rsidRPr="00BC56DB" w:rsidRDefault="003F3DE2" w:rsidP="003F3DE2">
      <w:pPr>
        <w:spacing w:after="0" w:line="480" w:lineRule="auto"/>
        <w:rPr>
          <w:rFonts w:ascii="Times New Roman" w:hAnsi="Times New Roman" w:cs="Times New Roman"/>
          <w:sz w:val="24"/>
          <w:szCs w:val="24"/>
        </w:rPr>
      </w:pPr>
    </w:p>
    <w:p w:rsidR="003F3DE2" w:rsidRPr="00BC56DB" w:rsidRDefault="003F3DE2"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lastRenderedPageBreak/>
        <w:t>Micro-level: Opportunities and Needs</w:t>
      </w:r>
    </w:p>
    <w:p w:rsidR="003F3DE2" w:rsidRPr="00BC56DB" w:rsidRDefault="003F3DE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As the Fe</w:t>
      </w:r>
      <w:r w:rsidR="005912B1" w:rsidRPr="00BC56DB">
        <w:rPr>
          <w:rFonts w:ascii="Times New Roman" w:hAnsi="Times New Roman" w:cs="Times New Roman"/>
          <w:sz w:val="24"/>
          <w:szCs w:val="24"/>
        </w:rPr>
        <w:t xml:space="preserve">athered Nest Hypothesis (Avery et al., </w:t>
      </w:r>
      <w:r w:rsidRPr="00BC56DB">
        <w:rPr>
          <w:rFonts w:ascii="Times New Roman" w:hAnsi="Times New Roman" w:cs="Times New Roman"/>
          <w:sz w:val="24"/>
          <w:szCs w:val="24"/>
        </w:rPr>
        <w:t>1992) states, nontransferable pare</w:t>
      </w:r>
      <w:r w:rsidR="005912B1" w:rsidRPr="00BC56DB">
        <w:rPr>
          <w:rFonts w:ascii="Times New Roman" w:hAnsi="Times New Roman" w:cs="Times New Roman"/>
          <w:sz w:val="24"/>
          <w:szCs w:val="24"/>
        </w:rPr>
        <w:t xml:space="preserve">ntal resources which contribute to higher residential qualities, such </w:t>
      </w:r>
      <w:r w:rsidRPr="00BC56DB">
        <w:rPr>
          <w:rFonts w:ascii="Times New Roman" w:hAnsi="Times New Roman" w:cs="Times New Roman"/>
          <w:sz w:val="24"/>
          <w:szCs w:val="24"/>
        </w:rPr>
        <w:t>as home ownership and available living space,</w:t>
      </w:r>
      <w:r w:rsidR="005912B1" w:rsidRPr="00BC56DB">
        <w:rPr>
          <w:rFonts w:ascii="Times New Roman" w:hAnsi="Times New Roman" w:cs="Times New Roman"/>
          <w:sz w:val="24"/>
          <w:szCs w:val="24"/>
        </w:rPr>
        <w:t xml:space="preserve"> and</w:t>
      </w:r>
      <w:r w:rsidRPr="00BC56DB">
        <w:rPr>
          <w:rFonts w:ascii="Times New Roman" w:hAnsi="Times New Roman" w:cs="Times New Roman"/>
          <w:sz w:val="24"/>
          <w:szCs w:val="24"/>
        </w:rPr>
        <w:t xml:space="preserve"> add to t</w:t>
      </w:r>
      <w:r w:rsidR="005912B1" w:rsidRPr="00BC56DB">
        <w:rPr>
          <w:rFonts w:ascii="Times New Roman" w:hAnsi="Times New Roman" w:cs="Times New Roman"/>
          <w:sz w:val="24"/>
          <w:szCs w:val="24"/>
        </w:rPr>
        <w:t xml:space="preserve">he perceived attractiveness of the parental </w:t>
      </w:r>
      <w:r w:rsidRPr="00BC56DB">
        <w:rPr>
          <w:rFonts w:ascii="Times New Roman" w:hAnsi="Times New Roman" w:cs="Times New Roman"/>
          <w:sz w:val="24"/>
          <w:szCs w:val="24"/>
        </w:rPr>
        <w:t>home, thereby</w:t>
      </w:r>
      <w:r w:rsidR="005912B1" w:rsidRPr="00BC56DB">
        <w:rPr>
          <w:rFonts w:ascii="Times New Roman" w:hAnsi="Times New Roman" w:cs="Times New Roman"/>
          <w:sz w:val="24"/>
          <w:szCs w:val="24"/>
        </w:rPr>
        <w:t xml:space="preserve"> increasing the likelihood of </w:t>
      </w:r>
      <w:r w:rsidRPr="00BC56DB">
        <w:rPr>
          <w:rFonts w:ascii="Times New Roman" w:hAnsi="Times New Roman" w:cs="Times New Roman"/>
          <w:sz w:val="24"/>
          <w:szCs w:val="24"/>
        </w:rPr>
        <w:t>young adults living there. According to Dunn and Philipps (1998), co-residence mainly tak</w:t>
      </w:r>
      <w:r w:rsidR="005912B1" w:rsidRPr="00BC56DB">
        <w:rPr>
          <w:rFonts w:ascii="Times New Roman" w:hAnsi="Times New Roman" w:cs="Times New Roman"/>
          <w:sz w:val="24"/>
          <w:szCs w:val="24"/>
        </w:rPr>
        <w:t xml:space="preserve">es place at the parental home. </w:t>
      </w:r>
      <w:r w:rsidRPr="00BC56DB">
        <w:rPr>
          <w:rFonts w:ascii="Times New Roman" w:hAnsi="Times New Roman" w:cs="Times New Roman"/>
          <w:sz w:val="24"/>
          <w:szCs w:val="24"/>
        </w:rPr>
        <w:t>Therefore, parents are assumed to be the main providers of accommodation.</w:t>
      </w:r>
    </w:p>
    <w:p w:rsidR="00EC465A" w:rsidRPr="00BC56DB" w:rsidRDefault="00EC465A"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While opportunities reﬂect resources available for potent</w:t>
      </w:r>
      <w:r w:rsidR="00313348" w:rsidRPr="00BC56DB">
        <w:rPr>
          <w:rFonts w:ascii="Times New Roman" w:hAnsi="Times New Roman" w:cs="Times New Roman"/>
          <w:sz w:val="24"/>
          <w:szCs w:val="24"/>
        </w:rPr>
        <w:t xml:space="preserve">ial support within the family, </w:t>
      </w:r>
      <w:r w:rsidRPr="00BC56DB">
        <w:rPr>
          <w:rFonts w:ascii="Times New Roman" w:hAnsi="Times New Roman" w:cs="Times New Roman"/>
          <w:sz w:val="24"/>
          <w:szCs w:val="24"/>
        </w:rPr>
        <w:t>needs in turn refer to the individual fa</w:t>
      </w:r>
      <w:r w:rsidR="00313348" w:rsidRPr="00BC56DB">
        <w:rPr>
          <w:rFonts w:ascii="Times New Roman" w:hAnsi="Times New Roman" w:cs="Times New Roman"/>
          <w:sz w:val="24"/>
          <w:szCs w:val="24"/>
        </w:rPr>
        <w:t>mily member’s demand for solid</w:t>
      </w:r>
      <w:r w:rsidRPr="00BC56DB">
        <w:rPr>
          <w:rFonts w:ascii="Times New Roman" w:hAnsi="Times New Roman" w:cs="Times New Roman"/>
          <w:sz w:val="24"/>
          <w:szCs w:val="24"/>
        </w:rPr>
        <w:t>ar</w:t>
      </w:r>
      <w:r w:rsidR="00313348" w:rsidRPr="00BC56DB">
        <w:rPr>
          <w:rFonts w:ascii="Times New Roman" w:hAnsi="Times New Roman" w:cs="Times New Roman"/>
          <w:sz w:val="24"/>
          <w:szCs w:val="24"/>
        </w:rPr>
        <w:t xml:space="preserve">ity. </w:t>
      </w:r>
      <w:r w:rsidRPr="00BC56DB">
        <w:rPr>
          <w:rFonts w:ascii="Times New Roman" w:hAnsi="Times New Roman" w:cs="Times New Roman"/>
          <w:sz w:val="24"/>
          <w:szCs w:val="24"/>
        </w:rPr>
        <w:t>Considering the lif</w:t>
      </w:r>
      <w:r w:rsidR="00313348" w:rsidRPr="00BC56DB">
        <w:rPr>
          <w:rFonts w:ascii="Times New Roman" w:hAnsi="Times New Roman" w:cs="Times New Roman"/>
          <w:sz w:val="24"/>
          <w:szCs w:val="24"/>
        </w:rPr>
        <w:t xml:space="preserve">e phase which is the focus of </w:t>
      </w:r>
      <w:r w:rsidRPr="00BC56DB">
        <w:rPr>
          <w:rFonts w:ascii="Times New Roman" w:hAnsi="Times New Roman" w:cs="Times New Roman"/>
          <w:sz w:val="24"/>
          <w:szCs w:val="24"/>
        </w:rPr>
        <w:t>this study, the younger generation is e</w:t>
      </w:r>
      <w:r w:rsidR="00313348" w:rsidRPr="00BC56DB">
        <w:rPr>
          <w:rFonts w:ascii="Times New Roman" w:hAnsi="Times New Roman" w:cs="Times New Roman"/>
          <w:sz w:val="24"/>
          <w:szCs w:val="24"/>
        </w:rPr>
        <w:t xml:space="preserve">ither in educational training, seeking work, started working or taking care of their </w:t>
      </w:r>
      <w:r w:rsidRPr="00BC56DB">
        <w:rPr>
          <w:rFonts w:ascii="Times New Roman" w:hAnsi="Times New Roman" w:cs="Times New Roman"/>
          <w:sz w:val="24"/>
          <w:szCs w:val="24"/>
        </w:rPr>
        <w:t>young family.</w:t>
      </w:r>
    </w:p>
    <w:p w:rsidR="00EC465A" w:rsidRPr="00BC56DB"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Not surprisingly, </w:t>
      </w:r>
      <w:r w:rsidR="00EC465A" w:rsidRPr="00BC56DB">
        <w:rPr>
          <w:rFonts w:ascii="Times New Roman" w:hAnsi="Times New Roman" w:cs="Times New Roman"/>
          <w:sz w:val="24"/>
          <w:szCs w:val="24"/>
        </w:rPr>
        <w:t>e</w:t>
      </w:r>
      <w:r w:rsidRPr="00BC56DB">
        <w:rPr>
          <w:rFonts w:ascii="Times New Roman" w:hAnsi="Times New Roman" w:cs="Times New Roman"/>
          <w:sz w:val="24"/>
          <w:szCs w:val="24"/>
        </w:rPr>
        <w:t xml:space="preserve">mpirical studies indicate that </w:t>
      </w:r>
      <w:r w:rsidR="00EC465A" w:rsidRPr="00BC56DB">
        <w:rPr>
          <w:rFonts w:ascii="Times New Roman" w:hAnsi="Times New Roman" w:cs="Times New Roman"/>
          <w:sz w:val="24"/>
          <w:szCs w:val="24"/>
        </w:rPr>
        <w:t>c</w:t>
      </w:r>
      <w:r w:rsidRPr="00BC56DB">
        <w:rPr>
          <w:rFonts w:ascii="Times New Roman" w:hAnsi="Times New Roman" w:cs="Times New Roman"/>
          <w:sz w:val="24"/>
          <w:szCs w:val="24"/>
        </w:rPr>
        <w:t xml:space="preserve">ohabitation rates are particularly high during a young adult’s </w:t>
      </w:r>
      <w:r w:rsidR="00EC465A" w:rsidRPr="00BC56DB">
        <w:rPr>
          <w:rFonts w:ascii="Times New Roman" w:hAnsi="Times New Roman" w:cs="Times New Roman"/>
          <w:sz w:val="24"/>
          <w:szCs w:val="24"/>
        </w:rPr>
        <w:t>education</w:t>
      </w:r>
      <w:r w:rsidRPr="00BC56DB">
        <w:rPr>
          <w:rFonts w:ascii="Times New Roman" w:hAnsi="Times New Roman" w:cs="Times New Roman"/>
          <w:sz w:val="24"/>
          <w:szCs w:val="24"/>
        </w:rPr>
        <w:t xml:space="preserve"> phase (see e.g. Mitchell, 2004). After having completed education, young adults commonly transition to employment and strive for residential independence. As </w:t>
      </w:r>
      <w:r w:rsidR="00EC465A" w:rsidRPr="00BC56DB">
        <w:rPr>
          <w:rFonts w:ascii="Times New Roman" w:hAnsi="Times New Roman" w:cs="Times New Roman"/>
          <w:sz w:val="24"/>
          <w:szCs w:val="24"/>
        </w:rPr>
        <w:t>young ad</w:t>
      </w:r>
      <w:r w:rsidRPr="00BC56DB">
        <w:rPr>
          <w:rFonts w:ascii="Times New Roman" w:hAnsi="Times New Roman" w:cs="Times New Roman"/>
          <w:sz w:val="24"/>
          <w:szCs w:val="24"/>
        </w:rPr>
        <w:t xml:space="preserve">ults with a </w:t>
      </w:r>
      <w:r w:rsidR="00EC465A" w:rsidRPr="00BC56DB">
        <w:rPr>
          <w:rFonts w:ascii="Times New Roman" w:hAnsi="Times New Roman" w:cs="Times New Roman"/>
          <w:sz w:val="24"/>
          <w:szCs w:val="24"/>
        </w:rPr>
        <w:t xml:space="preserve">low educational </w:t>
      </w:r>
      <w:r w:rsidRPr="00BC56DB">
        <w:rPr>
          <w:rFonts w:ascii="Times New Roman" w:hAnsi="Times New Roman" w:cs="Times New Roman"/>
          <w:sz w:val="24"/>
          <w:szCs w:val="24"/>
        </w:rPr>
        <w:t xml:space="preserve">level on average have a rather </w:t>
      </w:r>
      <w:r w:rsidR="00EC465A" w:rsidRPr="00BC56DB">
        <w:rPr>
          <w:rFonts w:ascii="Times New Roman" w:hAnsi="Times New Roman" w:cs="Times New Roman"/>
          <w:sz w:val="24"/>
          <w:szCs w:val="24"/>
        </w:rPr>
        <w:t>short educational period, they start working at a young age and l</w:t>
      </w:r>
      <w:r w:rsidRPr="00BC56DB">
        <w:rPr>
          <w:rFonts w:ascii="Times New Roman" w:hAnsi="Times New Roman" w:cs="Times New Roman"/>
          <w:sz w:val="24"/>
          <w:szCs w:val="24"/>
        </w:rPr>
        <w:t>eave home early (Sandberg-</w:t>
      </w:r>
      <w:proofErr w:type="spellStart"/>
      <w:r w:rsidRPr="00BC56DB">
        <w:rPr>
          <w:rFonts w:ascii="Times New Roman" w:hAnsi="Times New Roman" w:cs="Times New Roman"/>
          <w:sz w:val="24"/>
          <w:szCs w:val="24"/>
        </w:rPr>
        <w:t>Thoma</w:t>
      </w:r>
      <w:proofErr w:type="spellEnd"/>
      <w:r w:rsidRPr="00BC56DB">
        <w:rPr>
          <w:rFonts w:ascii="Times New Roman" w:hAnsi="Times New Roman" w:cs="Times New Roman"/>
          <w:sz w:val="24"/>
          <w:szCs w:val="24"/>
        </w:rPr>
        <w:t xml:space="preserve"> et al., 2015). In contrast, highly educated young adults have longer periods of</w:t>
      </w:r>
      <w:r w:rsidR="00EC465A" w:rsidRPr="00BC56DB">
        <w:rPr>
          <w:rFonts w:ascii="Times New Roman" w:hAnsi="Times New Roman" w:cs="Times New Roman"/>
          <w:sz w:val="24"/>
          <w:szCs w:val="24"/>
        </w:rPr>
        <w:t xml:space="preserve"> education, thus leaving their parents’ </w:t>
      </w:r>
      <w:r w:rsidRPr="00BC56DB">
        <w:rPr>
          <w:rFonts w:ascii="Times New Roman" w:hAnsi="Times New Roman" w:cs="Times New Roman"/>
          <w:sz w:val="24"/>
          <w:szCs w:val="24"/>
        </w:rPr>
        <w:t>home at a later point in life.</w:t>
      </w:r>
    </w:p>
    <w:p w:rsidR="00EC465A" w:rsidRPr="00BC56DB" w:rsidRDefault="00EC465A"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highlight w:val="yellow"/>
        </w:rPr>
        <w:t>Compared to young adults living ind</w:t>
      </w:r>
      <w:r w:rsidR="00313348" w:rsidRPr="00BC56DB">
        <w:rPr>
          <w:rFonts w:ascii="Times New Roman" w:hAnsi="Times New Roman" w:cs="Times New Roman"/>
          <w:sz w:val="24"/>
          <w:szCs w:val="24"/>
          <w:highlight w:val="yellow"/>
        </w:rPr>
        <w:t xml:space="preserve">ependently, those cohabitating with their parents are generally more likely to be unemployed and have lower average earnings (Payne </w:t>
      </w:r>
      <w:r w:rsidRPr="00BC56DB">
        <w:rPr>
          <w:rFonts w:ascii="Times New Roman" w:hAnsi="Times New Roman" w:cs="Times New Roman"/>
          <w:sz w:val="24"/>
          <w:szCs w:val="24"/>
          <w:highlight w:val="yellow"/>
        </w:rPr>
        <w:t xml:space="preserve">and </w:t>
      </w:r>
      <w:proofErr w:type="spellStart"/>
      <w:r w:rsidRPr="00BC56DB">
        <w:rPr>
          <w:rFonts w:ascii="Times New Roman" w:hAnsi="Times New Roman" w:cs="Times New Roman"/>
          <w:sz w:val="24"/>
          <w:szCs w:val="24"/>
          <w:highlight w:val="yellow"/>
        </w:rPr>
        <w:t>Copp</w:t>
      </w:r>
      <w:proofErr w:type="spellEnd"/>
      <w:r w:rsidRPr="00BC56DB">
        <w:rPr>
          <w:rFonts w:ascii="Times New Roman" w:hAnsi="Times New Roman" w:cs="Times New Roman"/>
          <w:sz w:val="24"/>
          <w:szCs w:val="24"/>
          <w:highlight w:val="yellow"/>
        </w:rPr>
        <w:t>, 2013).</w:t>
      </w:r>
      <w:r w:rsidRPr="00BC56DB">
        <w:rPr>
          <w:rFonts w:ascii="Times New Roman" w:hAnsi="Times New Roman" w:cs="Times New Roman"/>
          <w:sz w:val="24"/>
          <w:szCs w:val="24"/>
        </w:rPr>
        <w:t xml:space="preserve"> </w:t>
      </w:r>
      <w:proofErr w:type="spellStart"/>
      <w:proofErr w:type="gramStart"/>
      <w:r w:rsidRPr="00BC56DB">
        <w:rPr>
          <w:rFonts w:ascii="Times New Roman" w:hAnsi="Times New Roman" w:cs="Times New Roman"/>
          <w:b/>
          <w:sz w:val="24"/>
          <w:szCs w:val="24"/>
        </w:rPr>
        <w:t>umformulieren</w:t>
      </w:r>
      <w:proofErr w:type="spellEnd"/>
      <w:proofErr w:type="gramEnd"/>
      <w:r w:rsidR="00313348" w:rsidRPr="00BC56DB">
        <w:rPr>
          <w:rFonts w:ascii="Times New Roman" w:hAnsi="Times New Roman" w:cs="Times New Roman"/>
          <w:sz w:val="24"/>
          <w:szCs w:val="24"/>
        </w:rPr>
        <w:t xml:space="preserve"> As economic independence is the key driver of young </w:t>
      </w:r>
      <w:r w:rsidRPr="00BC56DB">
        <w:rPr>
          <w:rFonts w:ascii="Times New Roman" w:hAnsi="Times New Roman" w:cs="Times New Roman"/>
          <w:sz w:val="24"/>
          <w:szCs w:val="24"/>
        </w:rPr>
        <w:t>adults’ res</w:t>
      </w:r>
      <w:r w:rsidR="00313348" w:rsidRPr="00BC56DB">
        <w:rPr>
          <w:rFonts w:ascii="Times New Roman" w:hAnsi="Times New Roman" w:cs="Times New Roman"/>
          <w:sz w:val="24"/>
          <w:szCs w:val="24"/>
        </w:rPr>
        <w:t xml:space="preserve">idential autonomy (Furstenberg </w:t>
      </w:r>
      <w:r w:rsidRPr="00BC56DB">
        <w:rPr>
          <w:rFonts w:ascii="Times New Roman" w:hAnsi="Times New Roman" w:cs="Times New Roman"/>
          <w:sz w:val="24"/>
          <w:szCs w:val="24"/>
        </w:rPr>
        <w:t xml:space="preserve">et al. </w:t>
      </w:r>
      <w:r w:rsidRPr="00BC56DB">
        <w:rPr>
          <w:rFonts w:ascii="Times New Roman" w:hAnsi="Times New Roman" w:cs="Times New Roman"/>
          <w:b/>
          <w:sz w:val="24"/>
          <w:szCs w:val="24"/>
          <w:highlight w:val="yellow"/>
        </w:rPr>
        <w:t>XXXX</w:t>
      </w:r>
      <w:r w:rsidR="00313348" w:rsidRPr="00BC56DB">
        <w:rPr>
          <w:rFonts w:ascii="Times New Roman" w:hAnsi="Times New Roman" w:cs="Times New Roman"/>
          <w:sz w:val="24"/>
          <w:szCs w:val="24"/>
        </w:rPr>
        <w:t xml:space="preserve">), young adults, </w:t>
      </w:r>
      <w:r w:rsidRPr="00BC56DB">
        <w:rPr>
          <w:rFonts w:ascii="Times New Roman" w:hAnsi="Times New Roman" w:cs="Times New Roman"/>
          <w:sz w:val="24"/>
          <w:szCs w:val="24"/>
        </w:rPr>
        <w:t>who are unemploye</w:t>
      </w:r>
      <w:r w:rsidR="00313348" w:rsidRPr="00BC56DB">
        <w:rPr>
          <w:rFonts w:ascii="Times New Roman" w:hAnsi="Times New Roman" w:cs="Times New Roman"/>
          <w:sz w:val="24"/>
          <w:szCs w:val="24"/>
        </w:rPr>
        <w:t>d or in precarious employment, often opt for staying</w:t>
      </w:r>
      <w:r w:rsidRPr="00BC56DB">
        <w:rPr>
          <w:rFonts w:ascii="Times New Roman" w:hAnsi="Times New Roman" w:cs="Times New Roman"/>
          <w:sz w:val="24"/>
          <w:szCs w:val="24"/>
        </w:rPr>
        <w:t xml:space="preserve"> with their parents (</w:t>
      </w:r>
      <w:proofErr w:type="spellStart"/>
      <w:r w:rsidRPr="00BC56DB">
        <w:rPr>
          <w:rFonts w:ascii="Times New Roman" w:hAnsi="Times New Roman" w:cs="Times New Roman"/>
          <w:sz w:val="24"/>
          <w:szCs w:val="24"/>
        </w:rPr>
        <w:t>Assave</w:t>
      </w:r>
      <w:proofErr w:type="spellEnd"/>
      <w:r w:rsidRPr="00BC56DB">
        <w:rPr>
          <w:rFonts w:ascii="Times New Roman" w:hAnsi="Times New Roman" w:cs="Times New Roman"/>
          <w:sz w:val="24"/>
          <w:szCs w:val="24"/>
        </w:rPr>
        <w:t xml:space="preserve"> </w:t>
      </w:r>
      <w:r w:rsidR="00313348" w:rsidRPr="00BC56DB">
        <w:rPr>
          <w:rFonts w:ascii="Times New Roman" w:hAnsi="Times New Roman" w:cs="Times New Roman"/>
          <w:sz w:val="24"/>
          <w:szCs w:val="24"/>
        </w:rPr>
        <w:t>et al., 2002).</w:t>
      </w:r>
    </w:p>
    <w:p w:rsidR="00EC465A" w:rsidRPr="00BC56DB"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Although cohabitation</w:t>
      </w:r>
      <w:r w:rsidR="00EC465A" w:rsidRPr="00BC56DB">
        <w:rPr>
          <w:rFonts w:ascii="Times New Roman" w:hAnsi="Times New Roman" w:cs="Times New Roman"/>
          <w:sz w:val="24"/>
          <w:szCs w:val="24"/>
        </w:rPr>
        <w:t xml:space="preserve"> </w:t>
      </w:r>
      <w:r w:rsidRPr="00BC56DB">
        <w:rPr>
          <w:rFonts w:ascii="Times New Roman" w:hAnsi="Times New Roman" w:cs="Times New Roman"/>
          <w:sz w:val="24"/>
          <w:szCs w:val="24"/>
        </w:rPr>
        <w:t xml:space="preserve">obviously has numerous merits, young adults are assumed to highly value residential </w:t>
      </w:r>
      <w:r w:rsidR="00EC465A" w:rsidRPr="00BC56DB">
        <w:rPr>
          <w:rFonts w:ascii="Times New Roman" w:hAnsi="Times New Roman" w:cs="Times New Roman"/>
          <w:sz w:val="24"/>
          <w:szCs w:val="24"/>
        </w:rPr>
        <w:t>indepen</w:t>
      </w:r>
      <w:r w:rsidRPr="00BC56DB">
        <w:rPr>
          <w:rFonts w:ascii="Times New Roman" w:hAnsi="Times New Roman" w:cs="Times New Roman"/>
          <w:sz w:val="24"/>
          <w:szCs w:val="24"/>
        </w:rPr>
        <w:t xml:space="preserve">dence. According to Whittington and Peters (1996), this </w:t>
      </w:r>
      <w:r w:rsidR="00EC465A" w:rsidRPr="00BC56DB">
        <w:rPr>
          <w:rFonts w:ascii="Times New Roman" w:hAnsi="Times New Roman" w:cs="Times New Roman"/>
          <w:sz w:val="24"/>
          <w:szCs w:val="24"/>
        </w:rPr>
        <w:t>preference can be understood as a “negative” need in contrast to previously mentioned “positive” needs concerning shared residency. Examining the desire for residential i</w:t>
      </w:r>
      <w:r w:rsidRPr="00BC56DB">
        <w:rPr>
          <w:rFonts w:ascii="Times New Roman" w:hAnsi="Times New Roman" w:cs="Times New Roman"/>
          <w:sz w:val="24"/>
          <w:szCs w:val="24"/>
        </w:rPr>
        <w:t>ndependence, Dunn and Phillips</w:t>
      </w:r>
      <w:r w:rsidR="005C1E68" w:rsidRPr="00BC56DB">
        <w:rPr>
          <w:rFonts w:ascii="Times New Roman" w:hAnsi="Times New Roman" w:cs="Times New Roman"/>
          <w:sz w:val="24"/>
          <w:szCs w:val="24"/>
        </w:rPr>
        <w:t xml:space="preserve"> (1998)</w:t>
      </w:r>
      <w:r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hypothesized that a higher income elici</w:t>
      </w:r>
      <w:r w:rsidRPr="00BC56DB">
        <w:rPr>
          <w:rFonts w:ascii="Times New Roman" w:hAnsi="Times New Roman" w:cs="Times New Roman"/>
          <w:sz w:val="24"/>
          <w:szCs w:val="24"/>
        </w:rPr>
        <w:t xml:space="preserve">ts a higher demand for privacy </w:t>
      </w:r>
      <w:r w:rsidR="00EC465A" w:rsidRPr="00BC56DB">
        <w:rPr>
          <w:rFonts w:ascii="Times New Roman" w:hAnsi="Times New Roman" w:cs="Times New Roman"/>
          <w:sz w:val="24"/>
          <w:szCs w:val="24"/>
        </w:rPr>
        <w:t>by raising the young adult’s aspirational l</w:t>
      </w:r>
      <w:r w:rsidRPr="00BC56DB">
        <w:rPr>
          <w:rFonts w:ascii="Times New Roman" w:hAnsi="Times New Roman" w:cs="Times New Roman"/>
          <w:sz w:val="24"/>
          <w:szCs w:val="24"/>
        </w:rPr>
        <w:t xml:space="preserve">evel. </w:t>
      </w:r>
      <w:r w:rsidR="00EC465A" w:rsidRPr="00BC56DB">
        <w:rPr>
          <w:rFonts w:ascii="Times New Roman" w:hAnsi="Times New Roman" w:cs="Times New Roman"/>
          <w:sz w:val="24"/>
          <w:szCs w:val="24"/>
        </w:rPr>
        <w:t>The same log</w:t>
      </w:r>
      <w:r w:rsidRPr="00BC56DB">
        <w:rPr>
          <w:rFonts w:ascii="Times New Roman" w:hAnsi="Times New Roman" w:cs="Times New Roman"/>
          <w:sz w:val="24"/>
          <w:szCs w:val="24"/>
        </w:rPr>
        <w:t xml:space="preserve">ic applies for a young adult’s level of </w:t>
      </w:r>
      <w:r w:rsidR="00EC465A" w:rsidRPr="00BC56DB">
        <w:rPr>
          <w:rFonts w:ascii="Times New Roman" w:hAnsi="Times New Roman" w:cs="Times New Roman"/>
          <w:sz w:val="24"/>
          <w:szCs w:val="24"/>
        </w:rPr>
        <w:t>education.</w:t>
      </w:r>
    </w:p>
    <w:p w:rsidR="00EC465A" w:rsidRPr="00BC56DB" w:rsidRDefault="00EC465A" w:rsidP="00EC465A">
      <w:pPr>
        <w:spacing w:after="0" w:line="480" w:lineRule="auto"/>
        <w:rPr>
          <w:rFonts w:ascii="Times New Roman" w:hAnsi="Times New Roman" w:cs="Times New Roman"/>
          <w:sz w:val="24"/>
          <w:szCs w:val="24"/>
          <w:highlight w:val="yellow"/>
        </w:rPr>
      </w:pPr>
      <w:r w:rsidRPr="00BC56DB">
        <w:rPr>
          <w:rFonts w:ascii="Times New Roman" w:hAnsi="Times New Roman" w:cs="Times New Roman"/>
          <w:sz w:val="24"/>
          <w:szCs w:val="24"/>
        </w:rPr>
        <w:t>While young adult</w:t>
      </w:r>
      <w:r w:rsidR="00313348" w:rsidRPr="00BC56DB">
        <w:rPr>
          <w:rFonts w:ascii="Times New Roman" w:hAnsi="Times New Roman" w:cs="Times New Roman"/>
          <w:sz w:val="24"/>
          <w:szCs w:val="24"/>
        </w:rPr>
        <w:t xml:space="preserve">s are at the very beginning of </w:t>
      </w:r>
      <w:r w:rsidRPr="00BC56DB">
        <w:rPr>
          <w:rFonts w:ascii="Times New Roman" w:hAnsi="Times New Roman" w:cs="Times New Roman"/>
          <w:sz w:val="24"/>
          <w:szCs w:val="24"/>
        </w:rPr>
        <w:t>their career path, their pare</w:t>
      </w:r>
      <w:r w:rsidR="00313348" w:rsidRPr="00BC56DB">
        <w:rPr>
          <w:rFonts w:ascii="Times New Roman" w:hAnsi="Times New Roman" w:cs="Times New Roman"/>
          <w:sz w:val="24"/>
          <w:szCs w:val="24"/>
        </w:rPr>
        <w:t xml:space="preserve">nts are in the ﬁnal stages of their career or have recently </w:t>
      </w:r>
      <w:r w:rsidRPr="00BC56DB">
        <w:rPr>
          <w:rFonts w:ascii="Times New Roman" w:hAnsi="Times New Roman" w:cs="Times New Roman"/>
          <w:sz w:val="24"/>
          <w:szCs w:val="24"/>
        </w:rPr>
        <w:t xml:space="preserve">entered </w:t>
      </w:r>
      <w:r w:rsidR="00313348" w:rsidRPr="00BC56DB">
        <w:rPr>
          <w:rFonts w:ascii="Times New Roman" w:hAnsi="Times New Roman" w:cs="Times New Roman"/>
          <w:sz w:val="24"/>
          <w:szCs w:val="24"/>
        </w:rPr>
        <w:t xml:space="preserve">retirement. Parents of </w:t>
      </w:r>
      <w:r w:rsidRPr="00BC56DB">
        <w:rPr>
          <w:rFonts w:ascii="Times New Roman" w:hAnsi="Times New Roman" w:cs="Times New Roman"/>
          <w:sz w:val="24"/>
          <w:szCs w:val="24"/>
        </w:rPr>
        <w:t>y</w:t>
      </w:r>
      <w:r w:rsidR="00313348" w:rsidRPr="00BC56DB">
        <w:rPr>
          <w:rFonts w:ascii="Times New Roman" w:hAnsi="Times New Roman" w:cs="Times New Roman"/>
          <w:sz w:val="24"/>
          <w:szCs w:val="24"/>
        </w:rPr>
        <w:t xml:space="preserve">oung adults are in a stage of life during which health </w:t>
      </w:r>
      <w:r w:rsidRPr="00BC56DB">
        <w:rPr>
          <w:rFonts w:ascii="Times New Roman" w:hAnsi="Times New Roman" w:cs="Times New Roman"/>
          <w:sz w:val="24"/>
          <w:szCs w:val="24"/>
        </w:rPr>
        <w:t>and care needs gain more an</w:t>
      </w:r>
      <w:r w:rsidR="00313348" w:rsidRPr="00BC56DB">
        <w:rPr>
          <w:rFonts w:ascii="Times New Roman" w:hAnsi="Times New Roman" w:cs="Times New Roman"/>
          <w:sz w:val="24"/>
          <w:szCs w:val="24"/>
        </w:rPr>
        <w:t>d more importance for everyday life. Additional to those needs, pri</w:t>
      </w:r>
      <w:r w:rsidRPr="00BC56DB">
        <w:rPr>
          <w:rFonts w:ascii="Times New Roman" w:hAnsi="Times New Roman" w:cs="Times New Roman"/>
          <w:sz w:val="24"/>
          <w:szCs w:val="24"/>
        </w:rPr>
        <w:t>vacy is also a relevant issue</w:t>
      </w:r>
      <w:r w:rsidR="00313348" w:rsidRPr="00BC56DB">
        <w:rPr>
          <w:rFonts w:ascii="Times New Roman" w:hAnsi="Times New Roman" w:cs="Times New Roman"/>
          <w:sz w:val="24"/>
          <w:szCs w:val="24"/>
        </w:rPr>
        <w:t xml:space="preserve"> when considering the parents. </w:t>
      </w:r>
      <w:r w:rsidRPr="00BC56DB">
        <w:rPr>
          <w:rFonts w:ascii="Times New Roman" w:hAnsi="Times New Roman" w:cs="Times New Roman"/>
          <w:sz w:val="24"/>
          <w:szCs w:val="24"/>
          <w:highlight w:val="yellow"/>
        </w:rPr>
        <w:t>In parti</w:t>
      </w:r>
      <w:r w:rsidR="00313348" w:rsidRPr="00BC56DB">
        <w:rPr>
          <w:rFonts w:ascii="Times New Roman" w:hAnsi="Times New Roman" w:cs="Times New Roman"/>
          <w:sz w:val="24"/>
          <w:szCs w:val="24"/>
          <w:highlight w:val="yellow"/>
        </w:rPr>
        <w:t xml:space="preserve">cular, “more highly educated parents may expect and desire adult </w:t>
      </w:r>
      <w:r w:rsidRPr="00BC56DB">
        <w:rPr>
          <w:rFonts w:ascii="Times New Roman" w:hAnsi="Times New Roman" w:cs="Times New Roman"/>
          <w:sz w:val="24"/>
          <w:szCs w:val="24"/>
          <w:highlight w:val="yellow"/>
        </w:rPr>
        <w:t>children’s independence,</w:t>
      </w:r>
      <w:r w:rsidR="00394B16" w:rsidRPr="00BC56DB">
        <w:rPr>
          <w:rFonts w:ascii="Times New Roman" w:hAnsi="Times New Roman" w:cs="Times New Roman"/>
          <w:sz w:val="24"/>
          <w:szCs w:val="24"/>
          <w:highlight w:val="yellow"/>
        </w:rPr>
        <w:t xml:space="preserve"> </w:t>
      </w:r>
      <w:r w:rsidR="00313348" w:rsidRPr="00BC56DB">
        <w:rPr>
          <w:rFonts w:ascii="Times New Roman" w:hAnsi="Times New Roman" w:cs="Times New Roman"/>
          <w:sz w:val="24"/>
          <w:szCs w:val="24"/>
          <w:highlight w:val="yellow"/>
        </w:rPr>
        <w:t>have strong orientations for their</w:t>
      </w:r>
      <w:r w:rsidRPr="00BC56DB">
        <w:rPr>
          <w:rFonts w:ascii="Times New Roman" w:hAnsi="Times New Roman" w:cs="Times New Roman"/>
          <w:sz w:val="24"/>
          <w:szCs w:val="24"/>
          <w:highlight w:val="yellow"/>
        </w:rPr>
        <w:t xml:space="preserve"> own self-development in mid-life” (Mitchell et al., 2000, p.202). In con</w:t>
      </w:r>
      <w:r w:rsidR="00313348" w:rsidRPr="00BC56DB">
        <w:rPr>
          <w:rFonts w:ascii="Times New Roman" w:hAnsi="Times New Roman" w:cs="Times New Roman"/>
          <w:sz w:val="24"/>
          <w:szCs w:val="24"/>
          <w:highlight w:val="yellow"/>
        </w:rPr>
        <w:t xml:space="preserve">formity with this presumption, </w:t>
      </w:r>
      <w:r w:rsidRPr="00BC56DB">
        <w:rPr>
          <w:rFonts w:ascii="Times New Roman" w:hAnsi="Times New Roman" w:cs="Times New Roman"/>
          <w:sz w:val="24"/>
          <w:szCs w:val="24"/>
          <w:highlight w:val="yellow"/>
        </w:rPr>
        <w:t>various studies have</w:t>
      </w:r>
      <w:r w:rsidR="00313348" w:rsidRPr="00BC56DB">
        <w:rPr>
          <w:rFonts w:ascii="Times New Roman" w:hAnsi="Times New Roman" w:cs="Times New Roman"/>
          <w:sz w:val="24"/>
          <w:szCs w:val="24"/>
          <w:highlight w:val="yellow"/>
        </w:rPr>
        <w:t xml:space="preserve"> shown that high par</w:t>
      </w:r>
      <w:r w:rsidRPr="00BC56DB">
        <w:rPr>
          <w:rFonts w:ascii="Times New Roman" w:hAnsi="Times New Roman" w:cs="Times New Roman"/>
          <w:sz w:val="24"/>
          <w:szCs w:val="24"/>
          <w:highlight w:val="yellow"/>
        </w:rPr>
        <w:t>ental educational achievements</w:t>
      </w:r>
      <w:r w:rsidR="00394B16" w:rsidRPr="00BC56DB">
        <w:rPr>
          <w:rFonts w:ascii="Times New Roman" w:hAnsi="Times New Roman" w:cs="Times New Roman"/>
          <w:sz w:val="24"/>
          <w:szCs w:val="24"/>
          <w:highlight w:val="yellow"/>
        </w:rPr>
        <w:t xml:space="preserve"> are linked to lower rates of </w:t>
      </w:r>
      <w:r w:rsidRPr="00BC56DB">
        <w:rPr>
          <w:rFonts w:ascii="Times New Roman" w:hAnsi="Times New Roman" w:cs="Times New Roman"/>
          <w:sz w:val="24"/>
          <w:szCs w:val="24"/>
          <w:highlight w:val="yellow"/>
        </w:rPr>
        <w:t>cross-generational cohabitation (</w:t>
      </w:r>
      <w:proofErr w:type="spellStart"/>
      <w:r w:rsidRPr="00BC56DB">
        <w:rPr>
          <w:rFonts w:ascii="Times New Roman" w:hAnsi="Times New Roman" w:cs="Times New Roman"/>
          <w:sz w:val="24"/>
          <w:szCs w:val="24"/>
          <w:highlight w:val="yellow"/>
        </w:rPr>
        <w:t>Aquilino</w:t>
      </w:r>
      <w:proofErr w:type="spellEnd"/>
      <w:r w:rsidRPr="00BC56DB">
        <w:rPr>
          <w:rFonts w:ascii="Times New Roman" w:hAnsi="Times New Roman" w:cs="Times New Roman"/>
          <w:sz w:val="24"/>
          <w:szCs w:val="24"/>
          <w:highlight w:val="yellow"/>
        </w:rPr>
        <w:t>, 1990; White, 1994; South and Lei, 2015; Mitchell et al.,</w:t>
      </w:r>
      <w:r w:rsidR="00394B16" w:rsidRPr="00BC56DB">
        <w:rPr>
          <w:rFonts w:ascii="Times New Roman" w:hAnsi="Times New Roman" w:cs="Times New Roman"/>
          <w:sz w:val="24"/>
          <w:szCs w:val="24"/>
          <w:highlight w:val="yellow"/>
        </w:rPr>
        <w:t xml:space="preserve"> </w:t>
      </w:r>
      <w:r w:rsidRPr="00BC56DB">
        <w:rPr>
          <w:rFonts w:ascii="Times New Roman" w:hAnsi="Times New Roman" w:cs="Times New Roman"/>
          <w:sz w:val="24"/>
          <w:szCs w:val="24"/>
          <w:highlight w:val="yellow"/>
        </w:rPr>
        <w:t>2000).</w:t>
      </w:r>
      <w:r w:rsidRPr="00BC56DB">
        <w:rPr>
          <w:rFonts w:ascii="Times New Roman" w:hAnsi="Times New Roman" w:cs="Times New Roman"/>
          <w:sz w:val="24"/>
          <w:szCs w:val="24"/>
        </w:rPr>
        <w:t xml:space="preserve"> </w:t>
      </w:r>
      <w:proofErr w:type="spellStart"/>
      <w:proofErr w:type="gramStart"/>
      <w:r w:rsidRPr="00BC56DB">
        <w:rPr>
          <w:rFonts w:ascii="Times New Roman" w:hAnsi="Times New Roman" w:cs="Times New Roman"/>
          <w:b/>
          <w:sz w:val="24"/>
          <w:szCs w:val="24"/>
        </w:rPr>
        <w:t>umformen</w:t>
      </w:r>
      <w:proofErr w:type="spellEnd"/>
      <w:proofErr w:type="gramEnd"/>
    </w:p>
    <w:p w:rsidR="00EC465A" w:rsidRPr="00BC56DB" w:rsidRDefault="00394B16"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In contrast, the impact of parental </w:t>
      </w:r>
      <w:r w:rsidR="00EC465A" w:rsidRPr="00BC56DB">
        <w:rPr>
          <w:rFonts w:ascii="Times New Roman" w:hAnsi="Times New Roman" w:cs="Times New Roman"/>
          <w:sz w:val="24"/>
          <w:szCs w:val="24"/>
        </w:rPr>
        <w:t>ﬁnancial standin</w:t>
      </w:r>
      <w:r w:rsidRPr="00BC56DB">
        <w:rPr>
          <w:rFonts w:ascii="Times New Roman" w:hAnsi="Times New Roman" w:cs="Times New Roman"/>
          <w:sz w:val="24"/>
          <w:szCs w:val="24"/>
        </w:rPr>
        <w:t>g is far more ambiguous. While some studies ﬁnd that high income and wealth contribute to young adults’ early residential independence (see e.g. South and Lei,</w:t>
      </w:r>
      <w:r w:rsidR="00EC465A" w:rsidRPr="00BC56DB">
        <w:rPr>
          <w:rFonts w:ascii="Times New Roman" w:hAnsi="Times New Roman" w:cs="Times New Roman"/>
          <w:sz w:val="24"/>
          <w:szCs w:val="24"/>
        </w:rPr>
        <w:t xml:space="preserve"> 2015), others ﬁnd the opposite is true (see </w:t>
      </w:r>
      <w:r w:rsidRPr="00BC56DB">
        <w:rPr>
          <w:rFonts w:ascii="Times New Roman" w:hAnsi="Times New Roman" w:cs="Times New Roman"/>
          <w:sz w:val="24"/>
          <w:szCs w:val="24"/>
        </w:rPr>
        <w:t xml:space="preserve">e.g. </w:t>
      </w:r>
      <w:proofErr w:type="spellStart"/>
      <w:r w:rsidRPr="00BC56DB">
        <w:rPr>
          <w:rFonts w:ascii="Times New Roman" w:hAnsi="Times New Roman" w:cs="Times New Roman"/>
          <w:sz w:val="24"/>
          <w:szCs w:val="24"/>
        </w:rPr>
        <w:t>Goldscheider</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DaVanzo</w:t>
      </w:r>
      <w:proofErr w:type="spellEnd"/>
      <w:r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1989</w:t>
      </w:r>
      <w:r w:rsidRPr="00BC56DB">
        <w:rPr>
          <w:rFonts w:ascii="Times New Roman" w:hAnsi="Times New Roman" w:cs="Times New Roman"/>
          <w:sz w:val="24"/>
          <w:szCs w:val="24"/>
        </w:rPr>
        <w:t xml:space="preserve">; Le Blanc and Wolﬀ, 2006) and yet others that </w:t>
      </w:r>
      <w:r w:rsidR="00EC465A" w:rsidRPr="00BC56DB">
        <w:rPr>
          <w:rFonts w:ascii="Times New Roman" w:hAnsi="Times New Roman" w:cs="Times New Roman"/>
          <w:sz w:val="24"/>
          <w:szCs w:val="24"/>
        </w:rPr>
        <w:t>ther</w:t>
      </w:r>
      <w:r w:rsidRPr="00BC56DB">
        <w:rPr>
          <w:rFonts w:ascii="Times New Roman" w:hAnsi="Times New Roman" w:cs="Times New Roman"/>
          <w:sz w:val="24"/>
          <w:szCs w:val="24"/>
        </w:rPr>
        <w:t xml:space="preserve">e is no signiﬁcant inﬂuence at </w:t>
      </w:r>
      <w:r w:rsidR="00EC465A" w:rsidRPr="00BC56DB">
        <w:rPr>
          <w:rFonts w:ascii="Times New Roman" w:hAnsi="Times New Roman" w:cs="Times New Roman"/>
          <w:sz w:val="24"/>
          <w:szCs w:val="24"/>
        </w:rPr>
        <w:t xml:space="preserve">all </w:t>
      </w:r>
      <w:r w:rsidRPr="00BC56DB">
        <w:rPr>
          <w:rFonts w:ascii="Times New Roman" w:hAnsi="Times New Roman" w:cs="Times New Roman"/>
          <w:sz w:val="24"/>
          <w:szCs w:val="24"/>
        </w:rPr>
        <w:t>(</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2012). </w:t>
      </w:r>
      <w:r w:rsidR="00EC465A" w:rsidRPr="00BC56DB">
        <w:rPr>
          <w:rFonts w:ascii="Times New Roman" w:hAnsi="Times New Roman" w:cs="Times New Roman"/>
          <w:sz w:val="24"/>
          <w:szCs w:val="24"/>
          <w:highlight w:val="yellow"/>
        </w:rPr>
        <w:t>Nevertheless, scholar</w:t>
      </w:r>
      <w:r w:rsidRPr="00BC56DB">
        <w:rPr>
          <w:rFonts w:ascii="Times New Roman" w:hAnsi="Times New Roman" w:cs="Times New Roman"/>
          <w:sz w:val="24"/>
          <w:szCs w:val="24"/>
          <w:highlight w:val="yellow"/>
        </w:rPr>
        <w:t xml:space="preserve">s agree that parental earnings are only of subordinate interest compared to their children’s </w:t>
      </w:r>
      <w:r w:rsidR="00EC465A" w:rsidRPr="00BC56DB">
        <w:rPr>
          <w:rFonts w:ascii="Times New Roman" w:hAnsi="Times New Roman" w:cs="Times New Roman"/>
          <w:sz w:val="24"/>
          <w:szCs w:val="24"/>
          <w:highlight w:val="yellow"/>
        </w:rPr>
        <w:t>ﬁ</w:t>
      </w:r>
      <w:r w:rsidRPr="00BC56DB">
        <w:rPr>
          <w:rFonts w:ascii="Times New Roman" w:hAnsi="Times New Roman" w:cs="Times New Roman"/>
          <w:sz w:val="24"/>
          <w:szCs w:val="24"/>
          <w:highlight w:val="yellow"/>
        </w:rPr>
        <w:t>nan</w:t>
      </w:r>
      <w:r w:rsidR="00EC465A" w:rsidRPr="00BC56DB">
        <w:rPr>
          <w:rFonts w:ascii="Times New Roman" w:hAnsi="Times New Roman" w:cs="Times New Roman"/>
          <w:sz w:val="24"/>
          <w:szCs w:val="24"/>
          <w:highlight w:val="yellow"/>
        </w:rPr>
        <w:t>cial sit</w:t>
      </w:r>
      <w:r w:rsidRPr="00BC56DB">
        <w:rPr>
          <w:rFonts w:ascii="Times New Roman" w:hAnsi="Times New Roman" w:cs="Times New Roman"/>
          <w:sz w:val="24"/>
          <w:szCs w:val="24"/>
          <w:highlight w:val="yellow"/>
        </w:rPr>
        <w:t xml:space="preserve">uation. </w:t>
      </w:r>
      <w:r w:rsidR="00EC465A" w:rsidRPr="00BC56DB">
        <w:rPr>
          <w:rFonts w:ascii="Times New Roman" w:hAnsi="Times New Roman" w:cs="Times New Roman"/>
          <w:sz w:val="24"/>
          <w:szCs w:val="24"/>
          <w:highlight w:val="yellow"/>
        </w:rPr>
        <w:t>According to cal</w:t>
      </w:r>
      <w:r w:rsidRPr="00BC56DB">
        <w:rPr>
          <w:rFonts w:ascii="Times New Roman" w:hAnsi="Times New Roman" w:cs="Times New Roman"/>
          <w:sz w:val="24"/>
          <w:szCs w:val="24"/>
          <w:highlight w:val="yellow"/>
        </w:rPr>
        <w:t>culations by Wolﬀ and LeBlanc, the impact of the latter</w:t>
      </w:r>
      <w:r w:rsidR="00EC465A" w:rsidRPr="00BC56DB">
        <w:rPr>
          <w:rFonts w:ascii="Times New Roman" w:hAnsi="Times New Roman" w:cs="Times New Roman"/>
          <w:sz w:val="24"/>
          <w:szCs w:val="24"/>
          <w:highlight w:val="yellow"/>
        </w:rPr>
        <w:t xml:space="preserve"> is approxi</w:t>
      </w:r>
      <w:r w:rsidRPr="00BC56DB">
        <w:rPr>
          <w:rFonts w:ascii="Times New Roman" w:hAnsi="Times New Roman" w:cs="Times New Roman"/>
          <w:sz w:val="24"/>
          <w:szCs w:val="24"/>
          <w:highlight w:val="yellow"/>
        </w:rPr>
        <w:t xml:space="preserve">mately nine times stronger (Le Blanc and Wolﬀ, </w:t>
      </w:r>
      <w:r w:rsidR="00EC465A" w:rsidRPr="00BC56DB">
        <w:rPr>
          <w:rFonts w:ascii="Times New Roman" w:hAnsi="Times New Roman" w:cs="Times New Roman"/>
          <w:sz w:val="24"/>
          <w:szCs w:val="24"/>
          <w:highlight w:val="yellow"/>
        </w:rPr>
        <w:t>2006, p.61).</w:t>
      </w:r>
      <w:r w:rsidR="00EC465A" w:rsidRPr="00BC56DB">
        <w:rPr>
          <w:rFonts w:ascii="Times New Roman" w:hAnsi="Times New Roman" w:cs="Times New Roman"/>
          <w:sz w:val="24"/>
          <w:szCs w:val="24"/>
        </w:rPr>
        <w:t xml:space="preserve"> </w:t>
      </w:r>
      <w:proofErr w:type="spellStart"/>
      <w:proofErr w:type="gramStart"/>
      <w:r w:rsidR="00EC465A" w:rsidRPr="00BC56DB">
        <w:rPr>
          <w:rFonts w:ascii="Times New Roman" w:hAnsi="Times New Roman" w:cs="Times New Roman"/>
          <w:b/>
          <w:sz w:val="24"/>
          <w:szCs w:val="24"/>
        </w:rPr>
        <w:t>umformen</w:t>
      </w:r>
      <w:proofErr w:type="spellEnd"/>
      <w:proofErr w:type="gramEnd"/>
      <w:r w:rsidR="00EC465A" w:rsidRPr="00BC56DB">
        <w:rPr>
          <w:rFonts w:ascii="Times New Roman" w:hAnsi="Times New Roman" w:cs="Times New Roman"/>
          <w:b/>
          <w:sz w:val="24"/>
          <w:szCs w:val="24"/>
        </w:rPr>
        <w:t xml:space="preserve"> in </w:t>
      </w:r>
      <w:proofErr w:type="spellStart"/>
      <w:r w:rsidR="00EC465A" w:rsidRPr="00BC56DB">
        <w:rPr>
          <w:rFonts w:ascii="Times New Roman" w:hAnsi="Times New Roman" w:cs="Times New Roman"/>
          <w:b/>
          <w:sz w:val="24"/>
          <w:szCs w:val="24"/>
        </w:rPr>
        <w:t>einen</w:t>
      </w:r>
      <w:proofErr w:type="spellEnd"/>
      <w:r w:rsidR="00EC465A" w:rsidRPr="00BC56DB">
        <w:rPr>
          <w:rFonts w:ascii="Times New Roman" w:hAnsi="Times New Roman" w:cs="Times New Roman"/>
          <w:b/>
          <w:sz w:val="24"/>
          <w:szCs w:val="24"/>
        </w:rPr>
        <w:t xml:space="preserve"> </w:t>
      </w:r>
      <w:proofErr w:type="spellStart"/>
      <w:r w:rsidR="00EC465A" w:rsidRPr="00BC56DB">
        <w:rPr>
          <w:rFonts w:ascii="Times New Roman" w:hAnsi="Times New Roman" w:cs="Times New Roman"/>
          <w:b/>
          <w:sz w:val="24"/>
          <w:szCs w:val="24"/>
        </w:rPr>
        <w:t>Satz</w:t>
      </w:r>
      <w:proofErr w:type="spellEnd"/>
    </w:p>
    <w:p w:rsidR="00EC465A" w:rsidRPr="00BC56DB" w:rsidRDefault="00EC465A" w:rsidP="00EC465A">
      <w:pPr>
        <w:spacing w:after="0" w:line="480" w:lineRule="auto"/>
        <w:rPr>
          <w:rFonts w:ascii="Times New Roman" w:hAnsi="Times New Roman" w:cs="Times New Roman"/>
          <w:b/>
          <w:sz w:val="24"/>
          <w:szCs w:val="24"/>
        </w:rPr>
      </w:pPr>
      <w:r w:rsidRPr="00BC56DB">
        <w:rPr>
          <w:rFonts w:ascii="Times New Roman" w:hAnsi="Times New Roman" w:cs="Times New Roman"/>
          <w:sz w:val="24"/>
          <w:szCs w:val="24"/>
        </w:rPr>
        <w:lastRenderedPageBreak/>
        <w:t>In light of this finding, th</w:t>
      </w:r>
      <w:r w:rsidR="00394B16" w:rsidRPr="00BC56DB">
        <w:rPr>
          <w:rFonts w:ascii="Times New Roman" w:hAnsi="Times New Roman" w:cs="Times New Roman"/>
          <w:sz w:val="24"/>
          <w:szCs w:val="24"/>
        </w:rPr>
        <w:t xml:space="preserve">e question whether both are of </w:t>
      </w:r>
      <w:r w:rsidRPr="00BC56DB">
        <w:rPr>
          <w:rFonts w:ascii="Times New Roman" w:hAnsi="Times New Roman" w:cs="Times New Roman"/>
          <w:sz w:val="24"/>
          <w:szCs w:val="24"/>
        </w:rPr>
        <w:t xml:space="preserve">equal importance in the decision for joint residency arises. </w:t>
      </w:r>
      <w:r w:rsidR="00394B16" w:rsidRPr="00BC56DB">
        <w:rPr>
          <w:rFonts w:ascii="Times New Roman" w:hAnsi="Times New Roman" w:cs="Times New Roman"/>
          <w:sz w:val="24"/>
          <w:szCs w:val="24"/>
          <w:highlight w:val="yellow"/>
        </w:rPr>
        <w:t xml:space="preserve">The </w:t>
      </w:r>
      <w:r w:rsidRPr="00BC56DB">
        <w:rPr>
          <w:rFonts w:ascii="Times New Roman" w:hAnsi="Times New Roman" w:cs="Times New Roman"/>
          <w:sz w:val="24"/>
          <w:szCs w:val="24"/>
          <w:highlight w:val="yellow"/>
        </w:rPr>
        <w:t>prevai</w:t>
      </w:r>
      <w:r w:rsidR="00394B16" w:rsidRPr="00BC56DB">
        <w:rPr>
          <w:rFonts w:ascii="Times New Roman" w:hAnsi="Times New Roman" w:cs="Times New Roman"/>
          <w:sz w:val="24"/>
          <w:szCs w:val="24"/>
          <w:highlight w:val="yellow"/>
        </w:rPr>
        <w:t xml:space="preserve">ling scientiﬁc opinion is that </w:t>
      </w:r>
      <w:r w:rsidRPr="00BC56DB">
        <w:rPr>
          <w:rFonts w:ascii="Times New Roman" w:hAnsi="Times New Roman" w:cs="Times New Roman"/>
          <w:sz w:val="24"/>
          <w:szCs w:val="24"/>
          <w:highlight w:val="yellow"/>
        </w:rPr>
        <w:t>through</w:t>
      </w:r>
      <w:r w:rsidR="00394B16" w:rsidRPr="00BC56DB">
        <w:rPr>
          <w:rFonts w:ascii="Times New Roman" w:hAnsi="Times New Roman" w:cs="Times New Roman"/>
          <w:sz w:val="24"/>
          <w:szCs w:val="24"/>
          <w:highlight w:val="yellow"/>
        </w:rPr>
        <w:t xml:space="preserve">out all life phases the circumstances and potential needs of </w:t>
      </w:r>
      <w:r w:rsidRPr="00BC56DB">
        <w:rPr>
          <w:rFonts w:ascii="Times New Roman" w:hAnsi="Times New Roman" w:cs="Times New Roman"/>
          <w:sz w:val="24"/>
          <w:szCs w:val="24"/>
          <w:highlight w:val="yellow"/>
        </w:rPr>
        <w:t>the younger g</w:t>
      </w:r>
      <w:r w:rsidR="00394B16" w:rsidRPr="00BC56DB">
        <w:rPr>
          <w:rFonts w:ascii="Times New Roman" w:hAnsi="Times New Roman" w:cs="Times New Roman"/>
          <w:sz w:val="24"/>
          <w:szCs w:val="24"/>
          <w:highlight w:val="yellow"/>
        </w:rPr>
        <w:t>eneration determine whether in</w:t>
      </w:r>
      <w:r w:rsidRPr="00BC56DB">
        <w:rPr>
          <w:rFonts w:ascii="Times New Roman" w:hAnsi="Times New Roman" w:cs="Times New Roman"/>
          <w:sz w:val="24"/>
          <w:szCs w:val="24"/>
          <w:highlight w:val="yellow"/>
        </w:rPr>
        <w:t>tergenerati</w:t>
      </w:r>
      <w:r w:rsidR="00394B16" w:rsidRPr="00BC56DB">
        <w:rPr>
          <w:rFonts w:ascii="Times New Roman" w:hAnsi="Times New Roman" w:cs="Times New Roman"/>
          <w:sz w:val="24"/>
          <w:szCs w:val="24"/>
          <w:highlight w:val="yellow"/>
        </w:rPr>
        <w:t xml:space="preserve">onal cohabitation occurs (Ward </w:t>
      </w:r>
      <w:r w:rsidRPr="00BC56DB">
        <w:rPr>
          <w:rFonts w:ascii="Times New Roman" w:hAnsi="Times New Roman" w:cs="Times New Roman"/>
          <w:sz w:val="24"/>
          <w:szCs w:val="24"/>
          <w:highlight w:val="yellow"/>
        </w:rPr>
        <w:t>et</w:t>
      </w:r>
      <w:r w:rsidR="00394B16" w:rsidRPr="00BC56DB">
        <w:rPr>
          <w:rFonts w:ascii="Times New Roman" w:hAnsi="Times New Roman" w:cs="Times New Roman"/>
          <w:sz w:val="24"/>
          <w:szCs w:val="24"/>
          <w:highlight w:val="yellow"/>
        </w:rPr>
        <w:t xml:space="preserve"> al., 1992). The rationale is that parental</w:t>
      </w:r>
      <w:r w:rsidRPr="00BC56DB">
        <w:rPr>
          <w:rFonts w:ascii="Times New Roman" w:hAnsi="Times New Roman" w:cs="Times New Roman"/>
          <w:sz w:val="24"/>
          <w:szCs w:val="24"/>
          <w:highlight w:val="yellow"/>
        </w:rPr>
        <w:t xml:space="preserve"> care extends beyond adolescence.</w:t>
      </w:r>
      <w:r w:rsidR="00394B16" w:rsidRPr="00BC56DB">
        <w:rPr>
          <w:rFonts w:ascii="Times New Roman" w:hAnsi="Times New Roman" w:cs="Times New Roman"/>
          <w:sz w:val="24"/>
          <w:szCs w:val="24"/>
        </w:rPr>
        <w:t xml:space="preserve"> </w:t>
      </w:r>
      <w:proofErr w:type="spellStart"/>
      <w:r w:rsidRPr="00BC56DB">
        <w:rPr>
          <w:rFonts w:ascii="Times New Roman" w:hAnsi="Times New Roman" w:cs="Times New Roman"/>
          <w:b/>
          <w:sz w:val="24"/>
          <w:szCs w:val="24"/>
        </w:rPr>
        <w:t>Umformen</w:t>
      </w:r>
      <w:proofErr w:type="spellEnd"/>
      <w:r w:rsidRPr="00BC56DB">
        <w:rPr>
          <w:rFonts w:ascii="Times New Roman" w:hAnsi="Times New Roman" w:cs="Times New Roman"/>
          <w:b/>
          <w:sz w:val="24"/>
          <w:szCs w:val="24"/>
        </w:rPr>
        <w:t xml:space="preserve"> in </w:t>
      </w:r>
      <w:proofErr w:type="spellStart"/>
      <w:r w:rsidRPr="00BC56DB">
        <w:rPr>
          <w:rFonts w:ascii="Times New Roman" w:hAnsi="Times New Roman" w:cs="Times New Roman"/>
          <w:b/>
          <w:sz w:val="24"/>
          <w:szCs w:val="24"/>
        </w:rPr>
        <w:t>einen</w:t>
      </w:r>
      <w:proofErr w:type="spellEnd"/>
      <w:r w:rsidRPr="00BC56DB">
        <w:rPr>
          <w:rFonts w:ascii="Times New Roman" w:hAnsi="Times New Roman" w:cs="Times New Roman"/>
          <w:b/>
          <w:sz w:val="24"/>
          <w:szCs w:val="24"/>
        </w:rPr>
        <w:t xml:space="preserve"> </w:t>
      </w:r>
      <w:proofErr w:type="spellStart"/>
      <w:r w:rsidRPr="00BC56DB">
        <w:rPr>
          <w:rFonts w:ascii="Times New Roman" w:hAnsi="Times New Roman" w:cs="Times New Roman"/>
          <w:b/>
          <w:sz w:val="24"/>
          <w:szCs w:val="24"/>
        </w:rPr>
        <w:t>Satz</w:t>
      </w:r>
      <w:proofErr w:type="spellEnd"/>
    </w:p>
    <w:p w:rsidR="008E1DB1" w:rsidRPr="00BC56DB" w:rsidRDefault="008E1DB1" w:rsidP="00EC465A">
      <w:pPr>
        <w:spacing w:after="0" w:line="480" w:lineRule="auto"/>
        <w:rPr>
          <w:rFonts w:ascii="Times New Roman" w:hAnsi="Times New Roman" w:cs="Times New Roman"/>
          <w:b/>
          <w:sz w:val="24"/>
          <w:szCs w:val="24"/>
        </w:rPr>
      </w:pPr>
    </w:p>
    <w:p w:rsidR="008E1DB1" w:rsidRPr="00BC56DB" w:rsidRDefault="008E1DB1" w:rsidP="007B5939">
      <w:pPr>
        <w:pStyle w:val="berschrift3"/>
        <w:spacing w:before="0" w:after="200"/>
        <w:rPr>
          <w:rFonts w:ascii="Times New Roman" w:hAnsi="Times New Roman" w:cs="Times New Roman"/>
          <w:b w:val="0"/>
          <w:i/>
          <w:color w:val="auto"/>
          <w:sz w:val="24"/>
          <w:szCs w:val="24"/>
        </w:rPr>
      </w:pPr>
      <w:proofErr w:type="spellStart"/>
      <w:r w:rsidRPr="00BC56DB">
        <w:rPr>
          <w:rFonts w:ascii="Times New Roman" w:hAnsi="Times New Roman" w:cs="Times New Roman"/>
          <w:b w:val="0"/>
          <w:i/>
          <w:color w:val="auto"/>
          <w:sz w:val="24"/>
          <w:szCs w:val="24"/>
        </w:rPr>
        <w:t>Meso</w:t>
      </w:r>
      <w:proofErr w:type="spellEnd"/>
      <w:r w:rsidRPr="00BC56DB">
        <w:rPr>
          <w:rFonts w:ascii="Times New Roman" w:hAnsi="Times New Roman" w:cs="Times New Roman"/>
          <w:b w:val="0"/>
          <w:i/>
          <w:color w:val="auto"/>
          <w:sz w:val="24"/>
          <w:szCs w:val="24"/>
        </w:rPr>
        <w:t>-level: Family Structure</w:t>
      </w:r>
    </w:p>
    <w:p w:rsidR="008E1DB1" w:rsidRPr="00BC56DB" w:rsidRDefault="00394B16" w:rsidP="00394B16">
      <w:pPr>
        <w:spacing w:line="480" w:lineRule="auto"/>
        <w:rPr>
          <w:rFonts w:ascii="Times New Roman" w:hAnsi="Times New Roman" w:cs="Times New Roman"/>
          <w:sz w:val="24"/>
          <w:szCs w:val="24"/>
          <w:highlight w:val="yellow"/>
        </w:rPr>
      </w:pPr>
      <w:r w:rsidRPr="00BC56DB">
        <w:rPr>
          <w:rFonts w:ascii="Times New Roman" w:hAnsi="Times New Roman" w:cs="Times New Roman"/>
          <w:sz w:val="24"/>
          <w:szCs w:val="24"/>
        </w:rPr>
        <w:t xml:space="preserve">Looking </w:t>
      </w:r>
      <w:r w:rsidR="008E1DB1" w:rsidRPr="00BC56DB">
        <w:rPr>
          <w:rFonts w:ascii="Times New Roman" w:hAnsi="Times New Roman" w:cs="Times New Roman"/>
          <w:sz w:val="24"/>
          <w:szCs w:val="24"/>
        </w:rPr>
        <w:t>back</w:t>
      </w:r>
      <w:r w:rsidRPr="00BC56DB">
        <w:rPr>
          <w:rFonts w:ascii="Times New Roman" w:hAnsi="Times New Roman" w:cs="Times New Roman"/>
          <w:sz w:val="24"/>
          <w:szCs w:val="24"/>
        </w:rPr>
        <w:t xml:space="preserve"> to the life course approach, a young adult who has already star</w:t>
      </w:r>
      <w:r w:rsidR="008E1DB1" w:rsidRPr="00BC56DB">
        <w:rPr>
          <w:rFonts w:ascii="Times New Roman" w:hAnsi="Times New Roman" w:cs="Times New Roman"/>
          <w:sz w:val="24"/>
          <w:szCs w:val="24"/>
        </w:rPr>
        <w:t>ted family formation is assumed to have an increased need for privacy and thus a strong desire for residen</w:t>
      </w:r>
      <w:r w:rsidRPr="00BC56DB">
        <w:rPr>
          <w:rFonts w:ascii="Times New Roman" w:hAnsi="Times New Roman" w:cs="Times New Roman"/>
          <w:sz w:val="24"/>
          <w:szCs w:val="24"/>
        </w:rPr>
        <w:t xml:space="preserve">tial independence (Silverstein and </w:t>
      </w:r>
      <w:proofErr w:type="spellStart"/>
      <w:r w:rsidRPr="00BC56DB">
        <w:rPr>
          <w:rFonts w:ascii="Times New Roman" w:hAnsi="Times New Roman" w:cs="Times New Roman"/>
          <w:sz w:val="24"/>
          <w:szCs w:val="24"/>
        </w:rPr>
        <w:t>Bengtson</w:t>
      </w:r>
      <w:proofErr w:type="spellEnd"/>
      <w:r w:rsidRPr="00BC56DB">
        <w:rPr>
          <w:rFonts w:ascii="Times New Roman" w:hAnsi="Times New Roman" w:cs="Times New Roman"/>
          <w:sz w:val="24"/>
          <w:szCs w:val="24"/>
        </w:rPr>
        <w:t xml:space="preserve">, </w:t>
      </w:r>
      <w:r w:rsidR="008E1DB1" w:rsidRPr="00BC56DB">
        <w:rPr>
          <w:rFonts w:ascii="Times New Roman" w:hAnsi="Times New Roman" w:cs="Times New Roman"/>
          <w:sz w:val="24"/>
          <w:szCs w:val="24"/>
        </w:rPr>
        <w:t xml:space="preserve">1997). </w:t>
      </w:r>
      <w:r w:rsidRPr="00BC56DB">
        <w:rPr>
          <w:rFonts w:ascii="Times New Roman" w:hAnsi="Times New Roman" w:cs="Times New Roman"/>
          <w:sz w:val="24"/>
          <w:szCs w:val="24"/>
          <w:highlight w:val="yellow"/>
        </w:rPr>
        <w:t xml:space="preserve">To a moderate extent, </w:t>
      </w:r>
      <w:r w:rsidR="008E1DB1" w:rsidRPr="00BC56DB">
        <w:rPr>
          <w:rFonts w:ascii="Times New Roman" w:hAnsi="Times New Roman" w:cs="Times New Roman"/>
          <w:sz w:val="24"/>
          <w:szCs w:val="24"/>
          <w:highlight w:val="yellow"/>
        </w:rPr>
        <w:t>thi</w:t>
      </w:r>
      <w:r w:rsidRPr="00BC56DB">
        <w:rPr>
          <w:rFonts w:ascii="Times New Roman" w:hAnsi="Times New Roman" w:cs="Times New Roman"/>
          <w:sz w:val="24"/>
          <w:szCs w:val="24"/>
          <w:highlight w:val="yellow"/>
        </w:rPr>
        <w:t xml:space="preserve">s also applies to young adults </w:t>
      </w:r>
      <w:r w:rsidR="008E1DB1" w:rsidRPr="00BC56DB">
        <w:rPr>
          <w:rFonts w:ascii="Times New Roman" w:hAnsi="Times New Roman" w:cs="Times New Roman"/>
          <w:sz w:val="24"/>
          <w:szCs w:val="24"/>
          <w:highlight w:val="yellow"/>
        </w:rPr>
        <w:t xml:space="preserve">who have </w:t>
      </w:r>
      <w:r w:rsidRPr="00BC56DB">
        <w:rPr>
          <w:rFonts w:ascii="Times New Roman" w:hAnsi="Times New Roman" w:cs="Times New Roman"/>
          <w:sz w:val="24"/>
          <w:szCs w:val="24"/>
          <w:highlight w:val="yellow"/>
        </w:rPr>
        <w:t xml:space="preserve">entered a relationship (ibid). </w:t>
      </w:r>
      <w:proofErr w:type="spellStart"/>
      <w:r w:rsidR="008E1DB1" w:rsidRPr="00BC56DB">
        <w:rPr>
          <w:rFonts w:ascii="Times New Roman" w:hAnsi="Times New Roman" w:cs="Times New Roman"/>
          <w:b/>
          <w:sz w:val="24"/>
          <w:szCs w:val="24"/>
          <w:highlight w:val="yellow"/>
        </w:rPr>
        <w:t>Übergang</w:t>
      </w:r>
      <w:proofErr w:type="spellEnd"/>
      <w:r w:rsidRPr="00BC56DB">
        <w:rPr>
          <w:rFonts w:ascii="Times New Roman" w:hAnsi="Times New Roman" w:cs="Times New Roman"/>
          <w:sz w:val="24"/>
          <w:szCs w:val="24"/>
          <w:highlight w:val="yellow"/>
        </w:rPr>
        <w:t xml:space="preserve"> When dealing with loneliness and social exclusion, </w:t>
      </w:r>
      <w:r w:rsidR="008E1DB1" w:rsidRPr="00BC56DB">
        <w:rPr>
          <w:rFonts w:ascii="Times New Roman" w:hAnsi="Times New Roman" w:cs="Times New Roman"/>
          <w:sz w:val="24"/>
          <w:szCs w:val="24"/>
          <w:highlight w:val="yellow"/>
        </w:rPr>
        <w:t xml:space="preserve">parents are likely to seek closer </w:t>
      </w:r>
      <w:r w:rsidRPr="00BC56DB">
        <w:rPr>
          <w:rFonts w:ascii="Times New Roman" w:hAnsi="Times New Roman" w:cs="Times New Roman"/>
          <w:sz w:val="24"/>
          <w:szCs w:val="24"/>
          <w:highlight w:val="yellow"/>
        </w:rPr>
        <w:t xml:space="preserve">contact to their adult children </w:t>
      </w:r>
      <w:r w:rsidR="004737F4" w:rsidRPr="00BC56DB">
        <w:rPr>
          <w:rFonts w:ascii="Times New Roman" w:hAnsi="Times New Roman" w:cs="Times New Roman"/>
          <w:sz w:val="24"/>
          <w:szCs w:val="24"/>
          <w:highlight w:val="yellow"/>
        </w:rPr>
        <w:t>(</w:t>
      </w:r>
      <w:proofErr w:type="spellStart"/>
      <w:r w:rsidR="004737F4" w:rsidRPr="00BC56DB">
        <w:rPr>
          <w:rFonts w:ascii="Times New Roman" w:hAnsi="Times New Roman" w:cs="Times New Roman"/>
          <w:sz w:val="24"/>
          <w:szCs w:val="24"/>
          <w:highlight w:val="yellow"/>
        </w:rPr>
        <w:t>Carstensen</w:t>
      </w:r>
      <w:proofErr w:type="spellEnd"/>
      <w:r w:rsidR="004737F4" w:rsidRPr="00BC56DB">
        <w:rPr>
          <w:rFonts w:ascii="Times New Roman" w:hAnsi="Times New Roman" w:cs="Times New Roman"/>
          <w:sz w:val="24"/>
          <w:szCs w:val="24"/>
          <w:highlight w:val="yellow"/>
        </w:rPr>
        <w:t xml:space="preserve"> et al., </w:t>
      </w:r>
      <w:r w:rsidR="008E1DB1" w:rsidRPr="00BC56DB">
        <w:rPr>
          <w:rFonts w:ascii="Times New Roman" w:hAnsi="Times New Roman" w:cs="Times New Roman"/>
          <w:sz w:val="24"/>
          <w:szCs w:val="24"/>
          <w:highlight w:val="yellow"/>
        </w:rPr>
        <w:t>1999</w:t>
      </w:r>
      <w:r w:rsidR="004737F4" w:rsidRPr="00BC56DB">
        <w:rPr>
          <w:rFonts w:ascii="Times New Roman" w:hAnsi="Times New Roman" w:cs="Times New Roman"/>
          <w:sz w:val="24"/>
          <w:szCs w:val="24"/>
          <w:highlight w:val="yellow"/>
        </w:rPr>
        <w:t xml:space="preserve">). </w:t>
      </w:r>
      <w:r w:rsidR="008E1DB1" w:rsidRPr="00BC56DB">
        <w:rPr>
          <w:rFonts w:ascii="Times New Roman" w:hAnsi="Times New Roman" w:cs="Times New Roman"/>
          <w:sz w:val="24"/>
          <w:szCs w:val="24"/>
          <w:highlight w:val="yellow"/>
        </w:rPr>
        <w:t xml:space="preserve">Apart from </w:t>
      </w:r>
      <w:r w:rsidR="004737F4" w:rsidRPr="00BC56DB">
        <w:rPr>
          <w:rFonts w:ascii="Times New Roman" w:hAnsi="Times New Roman" w:cs="Times New Roman"/>
          <w:sz w:val="24"/>
          <w:szCs w:val="24"/>
          <w:highlight w:val="yellow"/>
        </w:rPr>
        <w:t>the common loneliness in later life aforementioned, the death of</w:t>
      </w:r>
      <w:r w:rsidR="008E1DB1" w:rsidRPr="00BC56DB">
        <w:rPr>
          <w:rFonts w:ascii="Times New Roman" w:hAnsi="Times New Roman" w:cs="Times New Roman"/>
          <w:sz w:val="24"/>
          <w:szCs w:val="24"/>
          <w:highlight w:val="yellow"/>
        </w:rPr>
        <w:t xml:space="preserve"> a partner can lead to an increased need for emotio</w:t>
      </w:r>
      <w:r w:rsidR="004737F4" w:rsidRPr="00BC56DB">
        <w:rPr>
          <w:rFonts w:ascii="Times New Roman" w:hAnsi="Times New Roman" w:cs="Times New Roman"/>
          <w:sz w:val="24"/>
          <w:szCs w:val="24"/>
          <w:highlight w:val="yellow"/>
        </w:rPr>
        <w:t>nal support and social interac</w:t>
      </w:r>
      <w:r w:rsidR="008E1DB1" w:rsidRPr="00BC56DB">
        <w:rPr>
          <w:rFonts w:ascii="Times New Roman" w:hAnsi="Times New Roman" w:cs="Times New Roman"/>
          <w:sz w:val="24"/>
          <w:szCs w:val="24"/>
          <w:highlight w:val="yellow"/>
        </w:rPr>
        <w:t>tions.</w:t>
      </w:r>
      <w:r w:rsidR="008E1DB1" w:rsidRPr="00BC56DB">
        <w:rPr>
          <w:rFonts w:ascii="Times New Roman" w:hAnsi="Times New Roman" w:cs="Times New Roman"/>
          <w:sz w:val="24"/>
          <w:szCs w:val="24"/>
        </w:rPr>
        <w:t xml:space="preserve"> It is therefore reasonable to assume that widowed parents are more likely to live w</w:t>
      </w:r>
      <w:r w:rsidR="004737F4" w:rsidRPr="00BC56DB">
        <w:rPr>
          <w:rFonts w:ascii="Times New Roman" w:hAnsi="Times New Roman" w:cs="Times New Roman"/>
          <w:sz w:val="24"/>
          <w:szCs w:val="24"/>
        </w:rPr>
        <w:t xml:space="preserve">ith their children (Lee and Dwyer, </w:t>
      </w:r>
      <w:r w:rsidR="008E1DB1" w:rsidRPr="00BC56DB">
        <w:rPr>
          <w:rFonts w:ascii="Times New Roman" w:hAnsi="Times New Roman" w:cs="Times New Roman"/>
          <w:sz w:val="24"/>
          <w:szCs w:val="24"/>
        </w:rPr>
        <w:t xml:space="preserve">1996). </w:t>
      </w:r>
      <w:r w:rsidR="004737F4" w:rsidRPr="00BC56DB">
        <w:rPr>
          <w:rFonts w:ascii="Times New Roman" w:hAnsi="Times New Roman" w:cs="Times New Roman"/>
          <w:sz w:val="24"/>
          <w:szCs w:val="24"/>
          <w:highlight w:val="yellow"/>
        </w:rPr>
        <w:t xml:space="preserve">Moreover, </w:t>
      </w:r>
      <w:r w:rsidR="008E1DB1" w:rsidRPr="00BC56DB">
        <w:rPr>
          <w:rFonts w:ascii="Times New Roman" w:hAnsi="Times New Roman" w:cs="Times New Roman"/>
          <w:sz w:val="24"/>
          <w:szCs w:val="24"/>
          <w:highlight w:val="yellow"/>
        </w:rPr>
        <w:t>when competing family members, suc</w:t>
      </w:r>
      <w:r w:rsidR="004737F4" w:rsidRPr="00BC56DB">
        <w:rPr>
          <w:rFonts w:ascii="Times New Roman" w:hAnsi="Times New Roman" w:cs="Times New Roman"/>
          <w:sz w:val="24"/>
          <w:szCs w:val="24"/>
          <w:highlight w:val="yellow"/>
        </w:rPr>
        <w:t xml:space="preserve">h as siblings or grandparents, live with the parents, </w:t>
      </w:r>
      <w:r w:rsidR="008E1DB1" w:rsidRPr="00BC56DB">
        <w:rPr>
          <w:rFonts w:ascii="Times New Roman" w:hAnsi="Times New Roman" w:cs="Times New Roman"/>
          <w:sz w:val="24"/>
          <w:szCs w:val="24"/>
          <w:highlight w:val="yellow"/>
        </w:rPr>
        <w:t>they are likely to occupy potential housing space, thereby</w:t>
      </w:r>
      <w:r w:rsidR="004737F4" w:rsidRPr="00BC56DB">
        <w:rPr>
          <w:rFonts w:ascii="Times New Roman" w:hAnsi="Times New Roman" w:cs="Times New Roman"/>
          <w:sz w:val="24"/>
          <w:szCs w:val="24"/>
          <w:highlight w:val="yellow"/>
        </w:rPr>
        <w:t xml:space="preserve"> decreasing the likelihood of </w:t>
      </w:r>
      <w:r w:rsidR="008E1DB1" w:rsidRPr="00BC56DB">
        <w:rPr>
          <w:rFonts w:ascii="Times New Roman" w:hAnsi="Times New Roman" w:cs="Times New Roman"/>
          <w:sz w:val="24"/>
          <w:szCs w:val="24"/>
          <w:highlight w:val="yellow"/>
        </w:rPr>
        <w:t>cohabitation (</w:t>
      </w:r>
      <w:proofErr w:type="spellStart"/>
      <w:r w:rsidR="008E1DB1" w:rsidRPr="00BC56DB">
        <w:rPr>
          <w:rFonts w:ascii="Times New Roman" w:hAnsi="Times New Roman" w:cs="Times New Roman"/>
          <w:sz w:val="24"/>
          <w:szCs w:val="24"/>
          <w:highlight w:val="yellow"/>
        </w:rPr>
        <w:t>Isenga</w:t>
      </w:r>
      <w:r w:rsidR="004737F4" w:rsidRPr="00BC56DB">
        <w:rPr>
          <w:rFonts w:ascii="Times New Roman" w:hAnsi="Times New Roman" w:cs="Times New Roman"/>
          <w:sz w:val="24"/>
          <w:szCs w:val="24"/>
          <w:highlight w:val="yellow"/>
        </w:rPr>
        <w:t>rd</w:t>
      </w:r>
      <w:proofErr w:type="spellEnd"/>
      <w:r w:rsidR="004737F4" w:rsidRPr="00BC56DB">
        <w:rPr>
          <w:rFonts w:ascii="Times New Roman" w:hAnsi="Times New Roman" w:cs="Times New Roman"/>
          <w:sz w:val="24"/>
          <w:szCs w:val="24"/>
          <w:highlight w:val="yellow"/>
        </w:rPr>
        <w:t xml:space="preserve"> </w:t>
      </w:r>
      <w:r w:rsidR="008E1DB1" w:rsidRPr="00BC56DB">
        <w:rPr>
          <w:rFonts w:ascii="Times New Roman" w:hAnsi="Times New Roman" w:cs="Times New Roman"/>
          <w:sz w:val="24"/>
          <w:szCs w:val="24"/>
          <w:highlight w:val="yellow"/>
        </w:rPr>
        <w:t xml:space="preserve">and </w:t>
      </w:r>
      <w:proofErr w:type="spellStart"/>
      <w:r w:rsidR="008E1DB1" w:rsidRPr="00BC56DB">
        <w:rPr>
          <w:rFonts w:ascii="Times New Roman" w:hAnsi="Times New Roman" w:cs="Times New Roman"/>
          <w:sz w:val="24"/>
          <w:szCs w:val="24"/>
          <w:highlight w:val="yellow"/>
        </w:rPr>
        <w:t>Szydlik</w:t>
      </w:r>
      <w:proofErr w:type="spellEnd"/>
      <w:r w:rsidR="008E1DB1" w:rsidRPr="00BC56DB">
        <w:rPr>
          <w:rFonts w:ascii="Times New Roman" w:hAnsi="Times New Roman" w:cs="Times New Roman"/>
          <w:sz w:val="24"/>
          <w:szCs w:val="24"/>
          <w:highlight w:val="yellow"/>
        </w:rPr>
        <w:t>, 2012).</w:t>
      </w:r>
      <w:r w:rsidR="008E1DB1" w:rsidRPr="00BC56DB">
        <w:rPr>
          <w:rFonts w:ascii="Times New Roman" w:hAnsi="Times New Roman" w:cs="Times New Roman"/>
          <w:sz w:val="24"/>
          <w:szCs w:val="24"/>
        </w:rPr>
        <w:t xml:space="preserve"> </w:t>
      </w:r>
      <w:proofErr w:type="spellStart"/>
      <w:r w:rsidR="008E1DB1" w:rsidRPr="00BC56DB">
        <w:rPr>
          <w:rFonts w:ascii="Times New Roman" w:hAnsi="Times New Roman" w:cs="Times New Roman"/>
          <w:b/>
          <w:sz w:val="24"/>
          <w:szCs w:val="24"/>
        </w:rPr>
        <w:t>Umformulieren</w:t>
      </w:r>
      <w:proofErr w:type="spellEnd"/>
      <w:r w:rsidR="008E1DB1" w:rsidRPr="00BC56DB">
        <w:rPr>
          <w:rFonts w:ascii="Times New Roman" w:hAnsi="Times New Roman" w:cs="Times New Roman"/>
          <w:b/>
          <w:sz w:val="24"/>
          <w:szCs w:val="24"/>
        </w:rPr>
        <w:t xml:space="preserve"> + </w:t>
      </w:r>
      <w:proofErr w:type="spellStart"/>
      <w:r w:rsidR="008E1DB1" w:rsidRPr="00BC56DB">
        <w:rPr>
          <w:rFonts w:ascii="Times New Roman" w:hAnsi="Times New Roman" w:cs="Times New Roman"/>
          <w:b/>
          <w:sz w:val="24"/>
          <w:szCs w:val="24"/>
        </w:rPr>
        <w:t>neue</w:t>
      </w:r>
      <w:proofErr w:type="spellEnd"/>
      <w:r w:rsidR="008E1DB1" w:rsidRPr="00BC56DB">
        <w:rPr>
          <w:rFonts w:ascii="Times New Roman" w:hAnsi="Times New Roman" w:cs="Times New Roman"/>
          <w:b/>
          <w:sz w:val="24"/>
          <w:szCs w:val="24"/>
        </w:rPr>
        <w:t xml:space="preserve"> Partner + </w:t>
      </w:r>
      <w:proofErr w:type="spellStart"/>
      <w:r w:rsidR="008E1DB1" w:rsidRPr="00BC56DB">
        <w:rPr>
          <w:rFonts w:ascii="Times New Roman" w:hAnsi="Times New Roman" w:cs="Times New Roman"/>
          <w:b/>
          <w:sz w:val="24"/>
          <w:szCs w:val="24"/>
        </w:rPr>
        <w:t>Übergang</w:t>
      </w:r>
      <w:proofErr w:type="spellEnd"/>
    </w:p>
    <w:p w:rsidR="00143400" w:rsidRPr="00BC56DB" w:rsidRDefault="00143400" w:rsidP="002E2493">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Ma</w:t>
      </w:r>
      <w:r w:rsidR="004737F4" w:rsidRPr="00BC56DB">
        <w:rPr>
          <w:rFonts w:ascii="Times New Roman" w:hAnsi="Times New Roman" w:cs="Times New Roman"/>
          <w:b w:val="0"/>
          <w:i/>
          <w:color w:val="auto"/>
          <w:sz w:val="24"/>
          <w:szCs w:val="24"/>
        </w:rPr>
        <w:t xml:space="preserve">cro-level: Cultural-contextual </w:t>
      </w:r>
      <w:r w:rsidRPr="00BC56DB">
        <w:rPr>
          <w:rFonts w:ascii="Times New Roman" w:hAnsi="Times New Roman" w:cs="Times New Roman"/>
          <w:b w:val="0"/>
          <w:i/>
          <w:color w:val="auto"/>
          <w:sz w:val="24"/>
          <w:szCs w:val="24"/>
        </w:rPr>
        <w:t>factors</w:t>
      </w:r>
    </w:p>
    <w:p w:rsidR="00143400" w:rsidRPr="00BC56DB" w:rsidRDefault="004737F4" w:rsidP="00ED6E39">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Cultural-</w:t>
      </w:r>
      <w:r w:rsidR="00874923" w:rsidRPr="00BC56DB">
        <w:rPr>
          <w:rFonts w:ascii="Times New Roman" w:hAnsi="Times New Roman" w:cs="Times New Roman"/>
          <w:sz w:val="24"/>
          <w:szCs w:val="24"/>
        </w:rPr>
        <w:t>contextual factors include</w:t>
      </w:r>
      <w:r w:rsidRPr="00BC56DB">
        <w:rPr>
          <w:rFonts w:ascii="Times New Roman" w:hAnsi="Times New Roman" w:cs="Times New Roman"/>
          <w:sz w:val="24"/>
          <w:szCs w:val="24"/>
        </w:rPr>
        <w:t>,</w:t>
      </w:r>
      <w:r w:rsidR="00874923" w:rsidRPr="00BC56DB">
        <w:rPr>
          <w:rFonts w:ascii="Times New Roman" w:hAnsi="Times New Roman" w:cs="Times New Roman"/>
          <w:sz w:val="24"/>
          <w:szCs w:val="24"/>
        </w:rPr>
        <w:t xml:space="preserve"> inter alia</w:t>
      </w:r>
      <w:r w:rsidRPr="00BC56DB">
        <w:rPr>
          <w:rFonts w:ascii="Times New Roman" w:hAnsi="Times New Roman" w:cs="Times New Roman"/>
          <w:sz w:val="24"/>
          <w:szCs w:val="24"/>
        </w:rPr>
        <w:t xml:space="preserve">, numerous conditions of the economy, labor market, welfare state </w:t>
      </w:r>
      <w:r w:rsidR="00874923" w:rsidRPr="00BC56DB">
        <w:rPr>
          <w:rFonts w:ascii="Times New Roman" w:hAnsi="Times New Roman" w:cs="Times New Roman"/>
          <w:sz w:val="24"/>
          <w:szCs w:val="24"/>
        </w:rPr>
        <w:t>arrangements and cultural co</w:t>
      </w:r>
      <w:r w:rsidRPr="00BC56DB">
        <w:rPr>
          <w:rFonts w:ascii="Times New Roman" w:hAnsi="Times New Roman" w:cs="Times New Roman"/>
          <w:sz w:val="24"/>
          <w:szCs w:val="24"/>
        </w:rPr>
        <w:t xml:space="preserve">nditions. Not surprisingly, regarding </w:t>
      </w:r>
      <w:r w:rsidR="00874923" w:rsidRPr="00BC56DB">
        <w:rPr>
          <w:rFonts w:ascii="Times New Roman" w:hAnsi="Times New Roman" w:cs="Times New Roman"/>
          <w:sz w:val="24"/>
          <w:szCs w:val="24"/>
        </w:rPr>
        <w:t xml:space="preserve">the overall economic </w:t>
      </w:r>
      <w:r w:rsidRPr="00BC56DB">
        <w:rPr>
          <w:rFonts w:ascii="Times New Roman" w:hAnsi="Times New Roman" w:cs="Times New Roman"/>
          <w:sz w:val="24"/>
          <w:szCs w:val="24"/>
        </w:rPr>
        <w:t xml:space="preserve">situation, characteristics of the labor market are of great importance. Kaplan </w:t>
      </w:r>
      <w:r w:rsidRPr="00BC56DB">
        <w:rPr>
          <w:rFonts w:ascii="Times New Roman" w:hAnsi="Times New Roman" w:cs="Times New Roman"/>
          <w:sz w:val="24"/>
          <w:szCs w:val="24"/>
        </w:rPr>
        <w:lastRenderedPageBreak/>
        <w:t xml:space="preserve">(2012) even goes so far as to say that </w:t>
      </w:r>
      <w:r w:rsidR="00874923" w:rsidRPr="00BC56DB">
        <w:rPr>
          <w:rFonts w:ascii="Times New Roman" w:hAnsi="Times New Roman" w:cs="Times New Roman"/>
          <w:sz w:val="24"/>
          <w:szCs w:val="24"/>
        </w:rPr>
        <w:t>cross-nat</w:t>
      </w:r>
      <w:r w:rsidRPr="00BC56DB">
        <w:rPr>
          <w:rFonts w:ascii="Times New Roman" w:hAnsi="Times New Roman" w:cs="Times New Roman"/>
          <w:sz w:val="24"/>
          <w:szCs w:val="24"/>
        </w:rPr>
        <w:t xml:space="preserve">ional diﬀerences concerning intergenerational </w:t>
      </w:r>
      <w:r w:rsidR="00874923" w:rsidRPr="00BC56DB">
        <w:rPr>
          <w:rFonts w:ascii="Times New Roman" w:hAnsi="Times New Roman" w:cs="Times New Roman"/>
          <w:sz w:val="24"/>
          <w:szCs w:val="24"/>
        </w:rPr>
        <w:t>livi</w:t>
      </w:r>
      <w:r w:rsidRPr="00BC56DB">
        <w:rPr>
          <w:rFonts w:ascii="Times New Roman" w:hAnsi="Times New Roman" w:cs="Times New Roman"/>
          <w:sz w:val="24"/>
          <w:szCs w:val="24"/>
        </w:rPr>
        <w:t xml:space="preserve">ng </w:t>
      </w:r>
      <w:r w:rsidR="00874923" w:rsidRPr="00BC56DB">
        <w:rPr>
          <w:rFonts w:ascii="Times New Roman" w:hAnsi="Times New Roman" w:cs="Times New Roman"/>
          <w:sz w:val="24"/>
          <w:szCs w:val="24"/>
        </w:rPr>
        <w:t xml:space="preserve">can be largely </w:t>
      </w:r>
      <w:r w:rsidRPr="00BC56DB">
        <w:rPr>
          <w:rFonts w:ascii="Times New Roman" w:hAnsi="Times New Roman" w:cs="Times New Roman"/>
          <w:sz w:val="24"/>
          <w:szCs w:val="24"/>
        </w:rPr>
        <w:t xml:space="preserve">traced back to </w:t>
      </w:r>
      <w:r w:rsidR="00874923" w:rsidRPr="00BC56DB">
        <w:rPr>
          <w:rFonts w:ascii="Times New Roman" w:hAnsi="Times New Roman" w:cs="Times New Roman"/>
          <w:sz w:val="24"/>
          <w:szCs w:val="24"/>
        </w:rPr>
        <w:t xml:space="preserve">national </w:t>
      </w:r>
      <w:r w:rsidRPr="00BC56DB">
        <w:rPr>
          <w:rFonts w:ascii="Times New Roman" w:hAnsi="Times New Roman" w:cs="Times New Roman"/>
          <w:sz w:val="24"/>
          <w:szCs w:val="24"/>
        </w:rPr>
        <w:t xml:space="preserve">unemployment rates. He argues that </w:t>
      </w:r>
      <w:r w:rsidR="00874923" w:rsidRPr="00BC56DB">
        <w:rPr>
          <w:rFonts w:ascii="Times New Roman" w:hAnsi="Times New Roman" w:cs="Times New Roman"/>
          <w:sz w:val="24"/>
          <w:szCs w:val="24"/>
        </w:rPr>
        <w:t>this is because the unemployment rate to a large degree determines young adults’ ﬁnancial resources and parental incomes alike, making shared living more or less attractiv</w:t>
      </w:r>
      <w:r w:rsidRPr="00BC56DB">
        <w:rPr>
          <w:rFonts w:ascii="Times New Roman" w:hAnsi="Times New Roman" w:cs="Times New Roman"/>
          <w:sz w:val="24"/>
          <w:szCs w:val="24"/>
        </w:rPr>
        <w:t xml:space="preserve">e </w:t>
      </w:r>
      <w:r w:rsidR="00874923" w:rsidRPr="00BC56DB">
        <w:rPr>
          <w:rFonts w:ascii="Times New Roman" w:hAnsi="Times New Roman" w:cs="Times New Roman"/>
          <w:sz w:val="24"/>
          <w:szCs w:val="24"/>
        </w:rPr>
        <w:t>for both parties. Aside from t</w:t>
      </w:r>
      <w:r w:rsidRPr="00BC56DB">
        <w:rPr>
          <w:rFonts w:ascii="Times New Roman" w:hAnsi="Times New Roman" w:cs="Times New Roman"/>
          <w:sz w:val="24"/>
          <w:szCs w:val="24"/>
        </w:rPr>
        <w:t xml:space="preserve">he overall economic situation, the welfare state’s </w:t>
      </w:r>
      <w:r w:rsidR="00874923" w:rsidRPr="00BC56DB">
        <w:rPr>
          <w:rFonts w:ascii="Times New Roman" w:hAnsi="Times New Roman" w:cs="Times New Roman"/>
          <w:sz w:val="24"/>
          <w:szCs w:val="24"/>
        </w:rPr>
        <w:t>position towar</w:t>
      </w:r>
      <w:r w:rsidRPr="00BC56DB">
        <w:rPr>
          <w:rFonts w:ascii="Times New Roman" w:hAnsi="Times New Roman" w:cs="Times New Roman"/>
          <w:sz w:val="24"/>
          <w:szCs w:val="24"/>
        </w:rPr>
        <w:t>ds family support also has a major in</w:t>
      </w:r>
      <w:r w:rsidR="00874923" w:rsidRPr="00BC56DB">
        <w:rPr>
          <w:rFonts w:ascii="Times New Roman" w:hAnsi="Times New Roman" w:cs="Times New Roman"/>
          <w:sz w:val="24"/>
          <w:szCs w:val="24"/>
        </w:rPr>
        <w:t>ﬂuence on cohabitat</w:t>
      </w:r>
      <w:r w:rsidRPr="00BC56DB">
        <w:rPr>
          <w:rFonts w:ascii="Times New Roman" w:hAnsi="Times New Roman" w:cs="Times New Roman"/>
          <w:sz w:val="24"/>
          <w:szCs w:val="24"/>
        </w:rPr>
        <w:t xml:space="preserve">ion needs.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(2012)</w:t>
      </w:r>
      <w:r w:rsidR="00874923" w:rsidRPr="00BC56DB">
        <w:rPr>
          <w:rFonts w:ascii="Times New Roman" w:hAnsi="Times New Roman" w:cs="Times New Roman"/>
          <w:sz w:val="24"/>
          <w:szCs w:val="24"/>
        </w:rPr>
        <w:t xml:space="preserve"> explain that “a ret</w:t>
      </w:r>
      <w:r w:rsidRPr="00BC56DB">
        <w:rPr>
          <w:rFonts w:ascii="Times New Roman" w:hAnsi="Times New Roman" w:cs="Times New Roman"/>
          <w:sz w:val="24"/>
          <w:szCs w:val="24"/>
        </w:rPr>
        <w:t xml:space="preserve">renchment of the welfare state </w:t>
      </w:r>
      <w:r w:rsidR="00874923" w:rsidRPr="00BC56DB">
        <w:rPr>
          <w:rFonts w:ascii="Times New Roman" w:hAnsi="Times New Roman" w:cs="Times New Roman"/>
          <w:sz w:val="24"/>
          <w:szCs w:val="24"/>
        </w:rPr>
        <w:t>is placing in</w:t>
      </w:r>
      <w:r w:rsidRPr="00BC56DB">
        <w:rPr>
          <w:rFonts w:ascii="Times New Roman" w:hAnsi="Times New Roman" w:cs="Times New Roman"/>
          <w:sz w:val="24"/>
          <w:szCs w:val="24"/>
        </w:rPr>
        <w:t xml:space="preserve">creasing demands on relatives. </w:t>
      </w:r>
      <w:proofErr w:type="gramStart"/>
      <w:r w:rsidRPr="00BC56DB">
        <w:rPr>
          <w:rFonts w:ascii="Times New Roman" w:hAnsi="Times New Roman" w:cs="Times New Roman"/>
          <w:sz w:val="24"/>
          <w:szCs w:val="24"/>
        </w:rPr>
        <w:t xml:space="preserve">Elderly parents </w:t>
      </w:r>
      <w:r w:rsidR="00874923" w:rsidRPr="00BC56DB">
        <w:rPr>
          <w:rFonts w:ascii="Times New Roman" w:hAnsi="Times New Roman" w:cs="Times New Roman"/>
          <w:sz w:val="24"/>
          <w:szCs w:val="24"/>
        </w:rPr>
        <w:t>and adult children thus find themselves having to take responsibility more frequently for one another”</w:t>
      </w:r>
      <w:r w:rsidRPr="00BC56DB">
        <w:rPr>
          <w:rFonts w:ascii="Times New Roman" w:hAnsi="Times New Roman" w:cs="Times New Roman"/>
          <w:sz w:val="24"/>
          <w:szCs w:val="24"/>
        </w:rPr>
        <w:t xml:space="preserve"> (p. </w:t>
      </w:r>
      <w:r w:rsidR="00874923" w:rsidRPr="00BC56DB">
        <w:rPr>
          <w:rFonts w:ascii="Times New Roman" w:hAnsi="Times New Roman" w:cs="Times New Roman"/>
          <w:sz w:val="24"/>
          <w:szCs w:val="24"/>
        </w:rPr>
        <w:t>469).</w:t>
      </w:r>
      <w:proofErr w:type="gramEnd"/>
    </w:p>
    <w:p w:rsidR="00ED6E39" w:rsidRPr="00BC56DB" w:rsidRDefault="00ED6E39" w:rsidP="00ED6E39">
      <w:pPr>
        <w:spacing w:line="480" w:lineRule="auto"/>
        <w:rPr>
          <w:rFonts w:ascii="Times New Roman" w:hAnsi="Times New Roman" w:cs="Times New Roman"/>
          <w:sz w:val="24"/>
          <w:szCs w:val="24"/>
        </w:rPr>
      </w:pPr>
    </w:p>
    <w:p w:rsidR="00ED6E39" w:rsidRPr="00BC56DB" w:rsidRDefault="00ED6E39" w:rsidP="00015A99">
      <w:pPr>
        <w:pStyle w:val="berschrift2"/>
        <w:spacing w:before="0" w:after="200"/>
        <w:jc w:val="center"/>
        <w:rPr>
          <w:rFonts w:ascii="Times New Roman" w:hAnsi="Times New Roman" w:cs="Times New Roman"/>
          <w:b w:val="0"/>
          <w:i/>
          <w:sz w:val="24"/>
          <w:szCs w:val="24"/>
        </w:rPr>
      </w:pPr>
      <w:r w:rsidRPr="00BC56DB">
        <w:rPr>
          <w:rFonts w:ascii="Times New Roman" w:hAnsi="Times New Roman" w:cs="Times New Roman"/>
          <w:b w:val="0"/>
          <w:i/>
          <w:color w:val="auto"/>
          <w:sz w:val="24"/>
          <w:szCs w:val="24"/>
        </w:rPr>
        <w:t>The Development of a Revised Model</w:t>
      </w:r>
    </w:p>
    <w:p w:rsidR="001622D1" w:rsidRPr="00BC56DB" w:rsidRDefault="001622D1" w:rsidP="001622D1">
      <w:pPr>
        <w:spacing w:after="0" w:line="480" w:lineRule="auto"/>
        <w:rPr>
          <w:rFonts w:ascii="Times New Roman" w:hAnsi="Times New Roman" w:cs="Times New Roman"/>
          <w:sz w:val="24"/>
          <w:szCs w:val="24"/>
        </w:rPr>
      </w:pP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model allows for the integration of a great variety of inﬂuence factors and, as the author has demonstrated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2008), is so ﬂexible that it can be successfully applied to various forms of family solidarity. Moreover, the diﬀerentiation of causal mechanisms along the micro-, </w:t>
      </w:r>
      <w:proofErr w:type="spellStart"/>
      <w:r w:rsidRPr="00BC56DB">
        <w:rPr>
          <w:rFonts w:ascii="Times New Roman" w:hAnsi="Times New Roman" w:cs="Times New Roman"/>
          <w:sz w:val="24"/>
          <w:szCs w:val="24"/>
        </w:rPr>
        <w:t>meso</w:t>
      </w:r>
      <w:proofErr w:type="spellEnd"/>
      <w:r w:rsidRPr="00BC56DB">
        <w:rPr>
          <w:rFonts w:ascii="Times New Roman" w:hAnsi="Times New Roman" w:cs="Times New Roman"/>
          <w:sz w:val="24"/>
          <w:szCs w:val="24"/>
        </w:rPr>
        <w:t>- and macro-level facilitates the conception of their heterogeneity and analysis of cross-level interplay. Yet, it can be argued for two modiﬁcations, viz. the reduction of dimensions</w:t>
      </w:r>
      <w:r w:rsidR="00F06ED9" w:rsidRPr="00BC56DB">
        <w:rPr>
          <w:rFonts w:ascii="Times New Roman" w:hAnsi="Times New Roman" w:cs="Times New Roman"/>
          <w:sz w:val="24"/>
          <w:szCs w:val="24"/>
        </w:rPr>
        <w:t xml:space="preserve"> and an amendment regarding the inﬂuence of other forms of</w:t>
      </w:r>
      <w:r w:rsidRPr="00BC56DB">
        <w:rPr>
          <w:rFonts w:ascii="Times New Roman" w:hAnsi="Times New Roman" w:cs="Times New Roman"/>
          <w:sz w:val="24"/>
          <w:szCs w:val="24"/>
        </w:rPr>
        <w:t xml:space="preserve"> family solidarity.</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First, it can be reduced to the two core dimensions of need and opportunity. Both</w:t>
      </w:r>
      <w:r w:rsidR="001622D1" w:rsidRPr="00BC56DB">
        <w:rPr>
          <w:rFonts w:ascii="Times New Roman" w:hAnsi="Times New Roman" w:cs="Times New Roman"/>
          <w:sz w:val="24"/>
          <w:szCs w:val="24"/>
        </w:rPr>
        <w:t xml:space="preserve"> family structure and cultural-contextual structures exert their eﬀect either via the</w:t>
      </w:r>
      <w:r w:rsidRPr="00BC56DB">
        <w:rPr>
          <w:rFonts w:ascii="Times New Roman" w:hAnsi="Times New Roman" w:cs="Times New Roman"/>
          <w:sz w:val="24"/>
          <w:szCs w:val="24"/>
        </w:rPr>
        <w:t xml:space="preserve"> need or the opportunity </w:t>
      </w:r>
      <w:r w:rsidR="001622D1" w:rsidRPr="00BC56DB">
        <w:rPr>
          <w:rFonts w:ascii="Times New Roman" w:hAnsi="Times New Roman" w:cs="Times New Roman"/>
          <w:sz w:val="24"/>
          <w:szCs w:val="24"/>
        </w:rPr>
        <w:t xml:space="preserve">channel and can thus be considered subordinate factors. Referring to family </w:t>
      </w:r>
      <w:r w:rsidRPr="00BC56DB">
        <w:rPr>
          <w:rFonts w:ascii="Times New Roman" w:hAnsi="Times New Roman" w:cs="Times New Roman"/>
          <w:sz w:val="24"/>
          <w:szCs w:val="24"/>
        </w:rPr>
        <w:t>structure, a single parent’s desire for companionship is an example of a positive need for cohabitation.</w:t>
      </w:r>
      <w:r w:rsidR="001622D1" w:rsidRPr="00BC56DB">
        <w:rPr>
          <w:rFonts w:ascii="Times New Roman" w:hAnsi="Times New Roman" w:cs="Times New Roman"/>
          <w:sz w:val="24"/>
          <w:szCs w:val="24"/>
        </w:rPr>
        <w:t xml:space="preserve"> And on the macro-level, welfare state policies replacing family services, (“crowding out”), aﬀect residency decisions by decreasing the young adults’ as well as their pa</w:t>
      </w:r>
      <w:r w:rsidRPr="00BC56DB">
        <w:rPr>
          <w:rFonts w:ascii="Times New Roman" w:hAnsi="Times New Roman" w:cs="Times New Roman"/>
          <w:sz w:val="24"/>
          <w:szCs w:val="24"/>
        </w:rPr>
        <w:t>rents’ need for shared living.</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 xml:space="preserve">Second,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model to a large extent neglects the inﬂuence of other forms of</w:t>
      </w:r>
      <w:r w:rsidR="001622D1" w:rsidRPr="00BC56DB">
        <w:rPr>
          <w:rFonts w:ascii="Times New Roman" w:hAnsi="Times New Roman" w:cs="Times New Roman"/>
          <w:sz w:val="24"/>
          <w:szCs w:val="24"/>
        </w:rPr>
        <w:t xml:space="preserve"> solidar</w:t>
      </w:r>
      <w:r w:rsidRPr="00BC56DB">
        <w:rPr>
          <w:rFonts w:ascii="Times New Roman" w:hAnsi="Times New Roman" w:cs="Times New Roman"/>
          <w:sz w:val="24"/>
          <w:szCs w:val="24"/>
        </w:rPr>
        <w:t>ity on intergenerational living.</w:t>
      </w:r>
      <w:r w:rsidR="001622D1" w:rsidRPr="00BC56DB">
        <w:rPr>
          <w:rFonts w:ascii="Times New Roman" w:hAnsi="Times New Roman" w:cs="Times New Roman"/>
          <w:sz w:val="24"/>
          <w:szCs w:val="24"/>
        </w:rPr>
        <w:t xml:space="preserve"> According to </w:t>
      </w:r>
      <w:proofErr w:type="spellStart"/>
      <w:r w:rsidR="001622D1" w:rsidRPr="00BC56DB">
        <w:rPr>
          <w:rFonts w:ascii="Times New Roman" w:hAnsi="Times New Roman" w:cs="Times New Roman"/>
          <w:sz w:val="24"/>
          <w:szCs w:val="24"/>
        </w:rPr>
        <w:t>Sz</w:t>
      </w:r>
      <w:r w:rsidRPr="00BC56DB">
        <w:rPr>
          <w:rFonts w:ascii="Times New Roman" w:hAnsi="Times New Roman" w:cs="Times New Roman"/>
          <w:sz w:val="24"/>
          <w:szCs w:val="24"/>
        </w:rPr>
        <w:t>ydlik</w:t>
      </w:r>
      <w:proofErr w:type="spellEnd"/>
      <w:r w:rsidRPr="00BC56DB">
        <w:rPr>
          <w:rFonts w:ascii="Times New Roman" w:hAnsi="Times New Roman" w:cs="Times New Roman"/>
          <w:sz w:val="24"/>
          <w:szCs w:val="24"/>
        </w:rPr>
        <w:t xml:space="preserve"> (2000), intergenerational solidarity</w:t>
      </w:r>
      <w:r w:rsidR="001622D1" w:rsidRPr="00BC56DB">
        <w:rPr>
          <w:rFonts w:ascii="Times New Roman" w:hAnsi="Times New Roman" w:cs="Times New Roman"/>
          <w:sz w:val="24"/>
          <w:szCs w:val="24"/>
        </w:rPr>
        <w:t xml:space="preserve"> ca</w:t>
      </w:r>
      <w:r w:rsidRPr="00BC56DB">
        <w:rPr>
          <w:rFonts w:ascii="Times New Roman" w:hAnsi="Times New Roman" w:cs="Times New Roman"/>
          <w:sz w:val="24"/>
          <w:szCs w:val="24"/>
        </w:rPr>
        <w:t xml:space="preserve">n be understood as a sense of </w:t>
      </w:r>
      <w:r w:rsidR="001622D1" w:rsidRPr="00BC56DB">
        <w:rPr>
          <w:rFonts w:ascii="Times New Roman" w:hAnsi="Times New Roman" w:cs="Times New Roman"/>
          <w:sz w:val="24"/>
          <w:szCs w:val="24"/>
        </w:rPr>
        <w:t>connectedness one sh</w:t>
      </w:r>
      <w:r w:rsidRPr="00BC56DB">
        <w:rPr>
          <w:rFonts w:ascii="Times New Roman" w:hAnsi="Times New Roman" w:cs="Times New Roman"/>
          <w:sz w:val="24"/>
          <w:szCs w:val="24"/>
        </w:rPr>
        <w:t xml:space="preserve">ares with family members of </w:t>
      </w:r>
      <w:r w:rsidR="001622D1" w:rsidRPr="00BC56DB">
        <w:rPr>
          <w:rFonts w:ascii="Times New Roman" w:hAnsi="Times New Roman" w:cs="Times New Roman"/>
          <w:sz w:val="24"/>
          <w:szCs w:val="24"/>
        </w:rPr>
        <w:t>other generations; it becomes app</w:t>
      </w:r>
      <w:r w:rsidRPr="00BC56DB">
        <w:rPr>
          <w:rFonts w:ascii="Times New Roman" w:hAnsi="Times New Roman" w:cs="Times New Roman"/>
          <w:sz w:val="24"/>
          <w:szCs w:val="24"/>
        </w:rPr>
        <w:t xml:space="preserve">arent through the provision of </w:t>
      </w:r>
      <w:r w:rsidR="001622D1" w:rsidRPr="00BC56DB">
        <w:rPr>
          <w:rFonts w:ascii="Times New Roman" w:hAnsi="Times New Roman" w:cs="Times New Roman"/>
          <w:sz w:val="24"/>
          <w:szCs w:val="24"/>
        </w:rPr>
        <w:t>time, care and ﬁnancial resources. These investments, including cross-generational livin</w:t>
      </w:r>
      <w:r w:rsidRPr="00BC56DB">
        <w:rPr>
          <w:rFonts w:ascii="Times New Roman" w:hAnsi="Times New Roman" w:cs="Times New Roman"/>
          <w:sz w:val="24"/>
          <w:szCs w:val="24"/>
        </w:rPr>
        <w:t xml:space="preserve">g, are categorized by </w:t>
      </w:r>
      <w:proofErr w:type="spellStart"/>
      <w:r w:rsidRPr="00BC56DB">
        <w:rPr>
          <w:rFonts w:ascii="Times New Roman" w:hAnsi="Times New Roman" w:cs="Times New Roman"/>
          <w:sz w:val="24"/>
          <w:szCs w:val="24"/>
        </w:rPr>
        <w:t>Bengston</w:t>
      </w:r>
      <w:proofErr w:type="spellEnd"/>
      <w:r w:rsidRPr="00BC56DB">
        <w:rPr>
          <w:rFonts w:ascii="Times New Roman" w:hAnsi="Times New Roman" w:cs="Times New Roman"/>
          <w:sz w:val="24"/>
          <w:szCs w:val="24"/>
        </w:rPr>
        <w:t xml:space="preserve"> </w:t>
      </w:r>
      <w:r w:rsidR="001622D1" w:rsidRPr="00BC56DB">
        <w:rPr>
          <w:rFonts w:ascii="Times New Roman" w:hAnsi="Times New Roman" w:cs="Times New Roman"/>
          <w:sz w:val="24"/>
          <w:szCs w:val="24"/>
        </w:rPr>
        <w:t>and Robert</w:t>
      </w:r>
      <w:r w:rsidRPr="00BC56DB">
        <w:rPr>
          <w:rFonts w:ascii="Times New Roman" w:hAnsi="Times New Roman" w:cs="Times New Roman"/>
          <w:sz w:val="24"/>
          <w:szCs w:val="24"/>
        </w:rPr>
        <w:t xml:space="preserve">s (1991) as a distinct aspect: </w:t>
      </w:r>
      <w:r w:rsidR="001622D1" w:rsidRPr="00BC56DB">
        <w:rPr>
          <w:rFonts w:ascii="Times New Roman" w:hAnsi="Times New Roman" w:cs="Times New Roman"/>
          <w:sz w:val="24"/>
          <w:szCs w:val="24"/>
        </w:rPr>
        <w:t>functional family solidarity. The motivation for such solidary actions lies in normative family solidarity, which entails societal expec</w:t>
      </w:r>
      <w:r w:rsidRPr="00BC56DB">
        <w:rPr>
          <w:rFonts w:ascii="Times New Roman" w:hAnsi="Times New Roman" w:cs="Times New Roman"/>
          <w:sz w:val="24"/>
          <w:szCs w:val="24"/>
        </w:rPr>
        <w:t xml:space="preserve">tations regarding the provision of </w:t>
      </w:r>
      <w:r w:rsidR="001622D1" w:rsidRPr="00BC56DB">
        <w:rPr>
          <w:rFonts w:ascii="Times New Roman" w:hAnsi="Times New Roman" w:cs="Times New Roman"/>
          <w:sz w:val="24"/>
          <w:szCs w:val="24"/>
        </w:rPr>
        <w:t>solidarity when needed (see e</w:t>
      </w:r>
      <w:r w:rsidRPr="00BC56DB">
        <w:rPr>
          <w:rFonts w:ascii="Times New Roman" w:hAnsi="Times New Roman" w:cs="Times New Roman"/>
          <w:sz w:val="24"/>
          <w:szCs w:val="24"/>
        </w:rPr>
        <w:t xml:space="preserve">.g. </w:t>
      </w:r>
      <w:proofErr w:type="spellStart"/>
      <w:r w:rsidRPr="00BC56DB">
        <w:rPr>
          <w:rFonts w:ascii="Times New Roman" w:hAnsi="Times New Roman" w:cs="Times New Roman"/>
          <w:sz w:val="24"/>
          <w:szCs w:val="24"/>
        </w:rPr>
        <w:t>Goerres</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Tepe</w:t>
      </w:r>
      <w:proofErr w:type="spellEnd"/>
      <w:r w:rsidRPr="00BC56DB">
        <w:rPr>
          <w:rFonts w:ascii="Times New Roman" w:hAnsi="Times New Roman" w:cs="Times New Roman"/>
          <w:sz w:val="24"/>
          <w:szCs w:val="24"/>
        </w:rPr>
        <w:t>, 2010).</w:t>
      </w:r>
    </w:p>
    <w:p w:rsidR="002B0467" w:rsidRPr="00BC56DB" w:rsidRDefault="001622D1" w:rsidP="00F06ED9">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w:t>
      </w:r>
      <w:r w:rsidR="00F06ED9" w:rsidRPr="00BC56DB">
        <w:rPr>
          <w:rFonts w:ascii="Times New Roman" w:hAnsi="Times New Roman" w:cs="Times New Roman"/>
          <w:sz w:val="24"/>
          <w:szCs w:val="24"/>
        </w:rPr>
        <w:t>ese two types are theoretically</w:t>
      </w:r>
      <w:r w:rsidRPr="00BC56DB">
        <w:rPr>
          <w:rFonts w:ascii="Times New Roman" w:hAnsi="Times New Roman" w:cs="Times New Roman"/>
          <w:sz w:val="24"/>
          <w:szCs w:val="24"/>
        </w:rPr>
        <w:t xml:space="preserve"> and empirically close</w:t>
      </w:r>
      <w:r w:rsidR="00F06ED9" w:rsidRPr="00BC56DB">
        <w:rPr>
          <w:rFonts w:ascii="Times New Roman" w:hAnsi="Times New Roman" w:cs="Times New Roman"/>
          <w:sz w:val="24"/>
          <w:szCs w:val="24"/>
        </w:rPr>
        <w:t>ly linked (see e.g. Silverstein et al., 2006).</w:t>
      </w:r>
      <w:r w:rsidRPr="00BC56DB">
        <w:rPr>
          <w:rFonts w:ascii="Times New Roman" w:hAnsi="Times New Roman" w:cs="Times New Roman"/>
          <w:sz w:val="24"/>
          <w:szCs w:val="24"/>
        </w:rPr>
        <w:t xml:space="preserve"> Parents who hold</w:t>
      </w:r>
      <w:r w:rsidR="00F06ED9" w:rsidRPr="00BC56DB">
        <w:rPr>
          <w:rFonts w:ascii="Times New Roman" w:hAnsi="Times New Roman" w:cs="Times New Roman"/>
          <w:sz w:val="24"/>
          <w:szCs w:val="24"/>
        </w:rPr>
        <w:t xml:space="preserve"> close ties to </w:t>
      </w:r>
      <w:r w:rsidRPr="00BC56DB">
        <w:rPr>
          <w:rFonts w:ascii="Times New Roman" w:hAnsi="Times New Roman" w:cs="Times New Roman"/>
          <w:sz w:val="24"/>
          <w:szCs w:val="24"/>
        </w:rPr>
        <w:t xml:space="preserve">their </w:t>
      </w:r>
      <w:r w:rsidR="00F06ED9" w:rsidRPr="00BC56DB">
        <w:rPr>
          <w:rFonts w:ascii="Times New Roman" w:hAnsi="Times New Roman" w:cs="Times New Roman"/>
          <w:sz w:val="24"/>
          <w:szCs w:val="24"/>
        </w:rPr>
        <w:t>adult children and support them in every-day life are as</w:t>
      </w:r>
      <w:r w:rsidRPr="00BC56DB">
        <w:rPr>
          <w:rFonts w:ascii="Times New Roman" w:hAnsi="Times New Roman" w:cs="Times New Roman"/>
          <w:sz w:val="24"/>
          <w:szCs w:val="24"/>
        </w:rPr>
        <w:t xml:space="preserve">sumed to </w:t>
      </w:r>
      <w:r w:rsidR="00F06ED9" w:rsidRPr="00BC56DB">
        <w:rPr>
          <w:rFonts w:ascii="Times New Roman" w:hAnsi="Times New Roman" w:cs="Times New Roman"/>
          <w:sz w:val="24"/>
          <w:szCs w:val="24"/>
        </w:rPr>
        <w:t xml:space="preserve">have a stronger perception of </w:t>
      </w:r>
      <w:r w:rsidRPr="00BC56DB">
        <w:rPr>
          <w:rFonts w:ascii="Times New Roman" w:hAnsi="Times New Roman" w:cs="Times New Roman"/>
          <w:sz w:val="24"/>
          <w:szCs w:val="24"/>
        </w:rPr>
        <w:t>normative solidarity towards their children.</w:t>
      </w:r>
      <w:r w:rsidR="00F06ED9" w:rsidRPr="00BC56DB">
        <w:rPr>
          <w:rFonts w:ascii="Times New Roman" w:hAnsi="Times New Roman" w:cs="Times New Roman"/>
          <w:sz w:val="24"/>
          <w:szCs w:val="24"/>
        </w:rPr>
        <w:t xml:space="preserve"> </w:t>
      </w:r>
      <w:r w:rsidR="00B85376" w:rsidRPr="00BC56DB">
        <w:rPr>
          <w:rFonts w:ascii="Times New Roman" w:hAnsi="Times New Roman" w:cs="Times New Roman"/>
          <w:sz w:val="24"/>
          <w:szCs w:val="24"/>
        </w:rPr>
        <w:t>Complementary, e</w:t>
      </w:r>
      <w:r w:rsidR="005765D5" w:rsidRPr="00BC56DB">
        <w:rPr>
          <w:rFonts w:ascii="Times New Roman" w:hAnsi="Times New Roman" w:cs="Times New Roman"/>
          <w:sz w:val="24"/>
          <w:szCs w:val="24"/>
        </w:rPr>
        <w:t>arly scholars, such as Bourdieu (1983) and Coleman (1988),</w:t>
      </w:r>
      <w:r w:rsidR="00B85376" w:rsidRPr="00BC56DB">
        <w:rPr>
          <w:rFonts w:ascii="Times New Roman" w:hAnsi="Times New Roman" w:cs="Times New Roman"/>
          <w:sz w:val="24"/>
          <w:szCs w:val="24"/>
        </w:rPr>
        <w:t xml:space="preserve"> were</w:t>
      </w:r>
      <w:r w:rsidR="005765D5" w:rsidRPr="00BC56DB">
        <w:rPr>
          <w:rFonts w:ascii="Times New Roman" w:hAnsi="Times New Roman" w:cs="Times New Roman"/>
          <w:sz w:val="24"/>
          <w:szCs w:val="24"/>
        </w:rPr>
        <w:t xml:space="preserve"> of the opinion that by fostering social relationships</w:t>
      </w:r>
      <w:r w:rsidR="00B85376" w:rsidRPr="00BC56DB">
        <w:rPr>
          <w:rFonts w:ascii="Times New Roman" w:hAnsi="Times New Roman" w:cs="Times New Roman"/>
          <w:sz w:val="24"/>
          <w:szCs w:val="24"/>
        </w:rPr>
        <w:t>,</w:t>
      </w:r>
      <w:r w:rsidR="005765D5" w:rsidRPr="00BC56DB">
        <w:rPr>
          <w:rFonts w:ascii="Times New Roman" w:hAnsi="Times New Roman" w:cs="Times New Roman"/>
          <w:sz w:val="24"/>
          <w:szCs w:val="24"/>
        </w:rPr>
        <w:t xml:space="preserve"> feelings of reciprocity and even obligation are generated. </w:t>
      </w:r>
      <w:r w:rsidR="002B0467" w:rsidRPr="00BC56DB">
        <w:rPr>
          <w:rFonts w:ascii="Times New Roman" w:hAnsi="Times New Roman" w:cs="Times New Roman"/>
          <w:sz w:val="24"/>
          <w:szCs w:val="24"/>
        </w:rPr>
        <w:t>Following these theorizations, it becomes obvious that the different types of solidarity are interconnected and that focusing on one type does not convey the whole picture.</w:t>
      </w:r>
    </w:p>
    <w:p w:rsidR="00C4219C" w:rsidRPr="00BC56DB" w:rsidRDefault="00C4219C" w:rsidP="00F06ED9">
      <w:pPr>
        <w:spacing w:after="0" w:line="480" w:lineRule="auto"/>
        <w:rPr>
          <w:rFonts w:ascii="Times New Roman" w:hAnsi="Times New Roman" w:cs="Times New Roman"/>
          <w:sz w:val="24"/>
          <w:szCs w:val="24"/>
        </w:rPr>
      </w:pPr>
    </w:p>
    <w:p w:rsidR="00C4219C" w:rsidRPr="00BC56DB" w:rsidRDefault="00C4219C" w:rsidP="00C4219C">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Explanatory Model and Hypotheses</w:t>
      </w:r>
    </w:p>
    <w:p w:rsidR="00C4219C" w:rsidRPr="00BC56DB" w:rsidRDefault="00C4219C" w:rsidP="00C4219C">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proposed model consists of three dimensions: need, opportunity and social motivation. </w:t>
      </w:r>
      <w:r w:rsidRPr="00BC56DB">
        <w:rPr>
          <w:rFonts w:ascii="Times New Roman" w:hAnsi="Times New Roman" w:cs="Times New Roman"/>
          <w:b/>
          <w:sz w:val="24"/>
          <w:szCs w:val="24"/>
          <w:highlight w:val="yellow"/>
        </w:rPr>
        <w:t>Table X</w:t>
      </w:r>
      <w:r w:rsidRPr="00BC56DB">
        <w:rPr>
          <w:rFonts w:ascii="Times New Roman" w:hAnsi="Times New Roman" w:cs="Times New Roman"/>
          <w:sz w:val="24"/>
          <w:szCs w:val="24"/>
        </w:rPr>
        <w:t xml:space="preserve"> on </w:t>
      </w:r>
      <w:r w:rsidRPr="00BC56DB">
        <w:rPr>
          <w:rFonts w:ascii="Times New Roman" w:hAnsi="Times New Roman" w:cs="Times New Roman"/>
          <w:b/>
          <w:sz w:val="24"/>
          <w:szCs w:val="24"/>
          <w:highlight w:val="yellow"/>
        </w:rPr>
        <w:t>page X</w:t>
      </w:r>
      <w:r w:rsidRPr="00BC56DB">
        <w:rPr>
          <w:rFonts w:ascii="Times New Roman" w:hAnsi="Times New Roman" w:cs="Times New Roman"/>
          <w:sz w:val="24"/>
          <w:szCs w:val="24"/>
        </w:rPr>
        <w:t xml:space="preserve"> gives an overview of the relevant factors and their eﬀects on the three dimensions.</w:t>
      </w:r>
    </w:p>
    <w:p w:rsidR="00C4219C" w:rsidRPr="00BC56DB" w:rsidRDefault="00C4219C" w:rsidP="00C4219C">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In these analyses, young adults are assumed to be the main demanders. Hence, features of solidarity on the part of the parents are of vital importance. This is because the motivation to support a family member can be provoked by their immediate need. </w:t>
      </w:r>
      <w:r w:rsidRPr="00BC56DB">
        <w:rPr>
          <w:rFonts w:ascii="Times New Roman" w:hAnsi="Times New Roman" w:cs="Times New Roman"/>
          <w:b/>
          <w:sz w:val="24"/>
          <w:szCs w:val="24"/>
          <w:highlight w:val="yellow"/>
        </w:rPr>
        <w:t>Recognition of need</w:t>
      </w:r>
    </w:p>
    <w:p w:rsidR="00C4219C" w:rsidRPr="00BC56DB" w:rsidRDefault="00C4219C" w:rsidP="00C4219C">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Regarding the opportunity dimension, parents are the inﬂuential party. Since this paper focuses on the impact of family solidarity on intergenerational cohabitation, this dimension is limited to the most important factors.</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Starting with young adults, those who are still in education or seeking work are assumed to be very likely to need support due to their ﬁnancial situation. On the contrary, young adults who are employed, have started a family or are highly educated probably attribute a higher value to their privacy and thus prefer residential independence. Additionally, parents are thought to be less likely to oﬀer co-residence to a ﬁnancially stable child. The young adults’ separation process continues over the years, making co-residence less and less likely.</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the parents’ sociodemographic characteristics, a high educational level is thought to correspond with a stronger need for residential separation. Naturally, parents are more likely to be dependent on their children with increasing age. As the parents in this sample are fairly young, poor health is assumed to play a minor role regarding their need for cohabitation. Lastly, migrational background is thought to be linked to a higher likelihood of intergenerational co-residence, due to potential economic constraints as well as strengthened family cohesion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2012).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Concerning parental resources, nontransferable resources are presumed to increase the attractiveness of living in the parental home for young adults. In contrast, transferable resources, mainly income and assets, facilitate monetary support, consequently decreasing the need for other types of support.</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Cohabitation of young adults and their parents usually takes place at the parents’ home. Hence, characteristics of this household should be considered. First, parents who have no partner are believed to especially value their children’s company and thus are more often found to cohabitate </w:t>
      </w:r>
      <w:r w:rsidRPr="00BC56DB">
        <w:rPr>
          <w:rFonts w:ascii="Times New Roman" w:hAnsi="Times New Roman" w:cs="Times New Roman"/>
          <w:sz w:val="24"/>
          <w:szCs w:val="24"/>
        </w:rPr>
        <w:lastRenderedPageBreak/>
        <w:t xml:space="preserve">with them. Other cohabitating family members obviously restrict living space but can also be regarded as indication of the parents’ readiness to take in relatives. However, this does not apply to under-aged children: their presence limits living space, while not being an indicator for parental </w:t>
      </w:r>
      <w:proofErr w:type="spellStart"/>
      <w:r w:rsidRPr="00BC56DB">
        <w:rPr>
          <w:rFonts w:ascii="Times New Roman" w:hAnsi="Times New Roman" w:cs="Times New Roman"/>
          <w:sz w:val="24"/>
          <w:szCs w:val="24"/>
        </w:rPr>
        <w:t>familialistic</w:t>
      </w:r>
      <w:proofErr w:type="spellEnd"/>
      <w:r w:rsidRPr="00BC56DB">
        <w:rPr>
          <w:rFonts w:ascii="Times New Roman" w:hAnsi="Times New Roman" w:cs="Times New Roman"/>
          <w:sz w:val="24"/>
          <w:szCs w:val="24"/>
        </w:rPr>
        <w:t xml:space="preserve"> values as cohabitation at this point is natural. Thus, the presence of under-aged siblings in the parental home should reduce the likelihood of cohabitation between young adults and their parents (Hypothesis 1a).</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co-residing adult siblings, South and Lei (2015) state:</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presence of adult siblings [...] likely signals a higher level of </w:t>
      </w:r>
      <w:proofErr w:type="spellStart"/>
      <w:r w:rsidRPr="00BC56DB">
        <w:rPr>
          <w:rFonts w:ascii="Times New Roman" w:hAnsi="Times New Roman" w:cs="Times New Roman"/>
          <w:sz w:val="24"/>
          <w:szCs w:val="24"/>
        </w:rPr>
        <w:t>familialism</w:t>
      </w:r>
      <w:proofErr w:type="spellEnd"/>
      <w:r w:rsidRPr="00BC56DB">
        <w:rPr>
          <w:rFonts w:ascii="Times New Roman" w:hAnsi="Times New Roman" w:cs="Times New Roman"/>
          <w:sz w:val="24"/>
          <w:szCs w:val="24"/>
        </w:rPr>
        <w:t xml:space="preserve"> and parents’ willingness to co-reside with an adult child, as well as increased competition for parental resources” (p.867).</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Therefore, a second hypothesis can be deduced: Young adults whose parents already cohabitate with another young adult, are more likely to live in the parental home than their peers whose adult siblings live independently (Hypothesis 1b).</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Following a similar logic as with other cohabitating family members, parents who regularly spend their time supporting their offspring are presumed to hold strong </w:t>
      </w:r>
      <w:proofErr w:type="spellStart"/>
      <w:r w:rsidRPr="00BC56DB">
        <w:rPr>
          <w:rFonts w:ascii="Times New Roman" w:hAnsi="Times New Roman" w:cs="Times New Roman"/>
          <w:sz w:val="24"/>
          <w:szCs w:val="24"/>
        </w:rPr>
        <w:t>familialistic</w:t>
      </w:r>
      <w:proofErr w:type="spellEnd"/>
      <w:r w:rsidRPr="00BC56DB">
        <w:rPr>
          <w:rFonts w:ascii="Times New Roman" w:hAnsi="Times New Roman" w:cs="Times New Roman"/>
          <w:sz w:val="24"/>
          <w:szCs w:val="24"/>
        </w:rPr>
        <w:t xml:space="preserve"> values and practice intergenerational solidarity. Consequently, the next hypothesis proposes that parental support towards other adult siblings increases the likelihood of shared residency between young adult and parents (Hypothesis 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To account for structural determinants, several macro-economic factors will be included into the model.</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Generous welfare state policies are commonly linked to a decline in family solidarity and ﬁnancially stable parents are more likely to support their children monetarily rather than oﬀering </w:t>
      </w:r>
      <w:r w:rsidRPr="00BC56DB">
        <w:rPr>
          <w:rFonts w:ascii="Times New Roman" w:hAnsi="Times New Roman" w:cs="Times New Roman"/>
          <w:sz w:val="24"/>
          <w:szCs w:val="24"/>
        </w:rPr>
        <w:lastRenderedPageBreak/>
        <w:t>cohabitation. Thus, high family expenditures and a good overall economic situation are expected to be negatively associated with the likelihood of intergenerational cohabitation (Hypothesis 3).</w:t>
      </w:r>
    </w:p>
    <w:p w:rsidR="00216642"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According to Kaplan’s extensive analyses (2012), the unemployment rate and the GDP are well suited to reflect the general economic situation.</w:t>
      </w:r>
    </w:p>
    <w:p w:rsidR="008B4946" w:rsidRDefault="008B4946" w:rsidP="00216642">
      <w:pPr>
        <w:spacing w:after="0" w:line="480" w:lineRule="auto"/>
        <w:rPr>
          <w:rFonts w:ascii="Times New Roman" w:hAnsi="Times New Roman" w:cs="Times New Roman"/>
          <w:sz w:val="24"/>
          <w:szCs w:val="24"/>
        </w:rPr>
      </w:pPr>
    </w:p>
    <w:p w:rsidR="008B4946" w:rsidRDefault="008B4946" w:rsidP="008B4946">
      <w:pPr>
        <w:pStyle w:val="berschrift1"/>
        <w:spacing w:before="0" w:after="200" w:line="480" w:lineRule="auto"/>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t>Research Design and Methods</w:t>
      </w:r>
    </w:p>
    <w:p w:rsidR="008B4946" w:rsidRDefault="008B4946" w:rsidP="008B4946">
      <w:pPr>
        <w:jc w:val="center"/>
        <w:rPr>
          <w:rFonts w:ascii="Times New Roman" w:hAnsi="Times New Roman" w:cs="Times New Roman"/>
          <w:i/>
          <w:sz w:val="24"/>
        </w:rPr>
      </w:pPr>
      <w:r>
        <w:rPr>
          <w:rFonts w:ascii="Times New Roman" w:hAnsi="Times New Roman" w:cs="Times New Roman"/>
          <w:i/>
          <w:sz w:val="24"/>
        </w:rPr>
        <w:t>Data Set</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The analyses conducted in this paper are based on the Survey of Health, Ageing and Retirement in Europe (SHARE), a comprehensive longitudinal survey of the European population in the second half of life. The data set covers topics such as socio-economic status, health, living arrangements, family situation, social networks and support. In SHARE, information is consistently provided by the parents, thus overcoming sample selection, which is a common problem of due to retracing and re-interviewing adult children who moved out (</w:t>
      </w:r>
      <w:proofErr w:type="spellStart"/>
      <w:r w:rsidRPr="008B4946">
        <w:rPr>
          <w:rFonts w:ascii="Times New Roman" w:hAnsi="Times New Roman" w:cs="Times New Roman"/>
          <w:sz w:val="24"/>
        </w:rPr>
        <w:t>Billari</w:t>
      </w:r>
      <w:proofErr w:type="spellEnd"/>
      <w:r w:rsidRPr="008B4946">
        <w:rPr>
          <w:rFonts w:ascii="Times New Roman" w:hAnsi="Times New Roman" w:cs="Times New Roman"/>
          <w:sz w:val="24"/>
        </w:rPr>
        <w:t xml:space="preserve"> and de </w:t>
      </w:r>
      <w:proofErr w:type="spellStart"/>
      <w:r w:rsidRPr="008B4946">
        <w:rPr>
          <w:rFonts w:ascii="Times New Roman" w:hAnsi="Times New Roman" w:cs="Times New Roman"/>
          <w:sz w:val="24"/>
        </w:rPr>
        <w:t>Valk</w:t>
      </w:r>
      <w:proofErr w:type="spellEnd"/>
      <w:r w:rsidRPr="008B4946">
        <w:rPr>
          <w:rFonts w:ascii="Times New Roman" w:hAnsi="Times New Roman" w:cs="Times New Roman"/>
          <w:sz w:val="24"/>
        </w:rPr>
        <w:t>, 2007).</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 xml:space="preserve">The ﬁrst survey wave took place in 2004. To date, ﬁve further survey waves (2007, 2009, 2011, 2013, </w:t>
      </w:r>
      <w:proofErr w:type="gramStart"/>
      <w:r w:rsidRPr="008B4946">
        <w:rPr>
          <w:rFonts w:ascii="Times New Roman" w:hAnsi="Times New Roman" w:cs="Times New Roman"/>
          <w:sz w:val="24"/>
        </w:rPr>
        <w:t>2015</w:t>
      </w:r>
      <w:proofErr w:type="gramEnd"/>
      <w:r w:rsidRPr="008B4946">
        <w:rPr>
          <w:rFonts w:ascii="Times New Roman" w:hAnsi="Times New Roman" w:cs="Times New Roman"/>
          <w:sz w:val="24"/>
        </w:rPr>
        <w:t>) have been conducted. With each wave, the number of participating countries kept growing. As of the sixth wave, the survey includes respondents from Denmark, Sweden, Belgium, Netherlands, France, Luxembourg, Austria, Switzerland, Germany, Spain, Italy, Croatia, the Czech Republic, Poland, Estonia, Slovenia and Israel. The survey’s target population is comprised of all non-institutionalized persons aged 50 and older, who have their primary residence in one of the countries listed above (</w:t>
      </w:r>
      <w:proofErr w:type="spellStart"/>
      <w:r w:rsidRPr="008B4946">
        <w:rPr>
          <w:rFonts w:ascii="Times New Roman" w:hAnsi="Times New Roman" w:cs="Times New Roman"/>
          <w:sz w:val="24"/>
        </w:rPr>
        <w:t>Börsch-Supan</w:t>
      </w:r>
      <w:proofErr w:type="spellEnd"/>
      <w:r w:rsidRPr="008B4946">
        <w:rPr>
          <w:rFonts w:ascii="Times New Roman" w:hAnsi="Times New Roman" w:cs="Times New Roman"/>
          <w:sz w:val="24"/>
        </w:rPr>
        <w:t xml:space="preserve"> et al., 2013).</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Additionally, cohabitating spouses and current partners of all ages were interviewed. All respondents, who took part in a previous wave and did not migrate to another country, were re-</w:t>
      </w:r>
      <w:r w:rsidRPr="008B4946">
        <w:rPr>
          <w:rFonts w:ascii="Times New Roman" w:hAnsi="Times New Roman" w:cs="Times New Roman"/>
          <w:sz w:val="24"/>
        </w:rPr>
        <w:lastRenderedPageBreak/>
        <w:t>interviewed. General exclusion criteria include incarceration, hospitalization, stays abroad during the survey period, no command of the respective country’s language(s) and an unknown place of residence. The respondents were surveyed using computer-assisted personal interviewing (CAPI). Information concerning the entire household, such as living conditions, is only provided by one selected household member on behalf of the couple. Consequently, household, family and ﬁnancial respondents are chosen to answer speciﬁc sections of the questionnaire.</w:t>
      </w:r>
    </w:p>
    <w:p w:rsidR="008B4946" w:rsidRDefault="008B4946" w:rsidP="00216642">
      <w:pPr>
        <w:spacing w:after="0" w:line="480" w:lineRule="auto"/>
        <w:rPr>
          <w:rFonts w:ascii="Times New Roman" w:hAnsi="Times New Roman" w:cs="Times New Roman"/>
          <w:sz w:val="24"/>
          <w:szCs w:val="24"/>
        </w:rPr>
      </w:pPr>
    </w:p>
    <w:p w:rsidR="00E97126" w:rsidRDefault="00E97126" w:rsidP="00E97126">
      <w:pPr>
        <w:pStyle w:val="berschrift2"/>
        <w:spacing w:before="0" w:after="200"/>
        <w:jc w:val="center"/>
        <w:rPr>
          <w:rFonts w:ascii="Times New Roman" w:hAnsi="Times New Roman" w:cs="Times New Roman"/>
          <w:b w:val="0"/>
          <w:i/>
          <w:color w:val="auto"/>
          <w:sz w:val="24"/>
          <w:szCs w:val="24"/>
        </w:rPr>
      </w:pPr>
      <w:r w:rsidRPr="00E97126">
        <w:rPr>
          <w:rFonts w:ascii="Times New Roman" w:hAnsi="Times New Roman" w:cs="Times New Roman"/>
          <w:b w:val="0"/>
          <w:i/>
          <w:color w:val="auto"/>
          <w:sz w:val="24"/>
          <w:szCs w:val="24"/>
        </w:rPr>
        <w:t>Sampling</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highlight w:val="yellow"/>
        </w:rPr>
        <w:t>A</w:t>
      </w:r>
      <w:r w:rsidR="00284007">
        <w:rPr>
          <w:rFonts w:ascii="Times New Roman" w:hAnsi="Times New Roman" w:cs="Times New Roman"/>
          <w:sz w:val="24"/>
          <w:highlight w:val="yellow"/>
        </w:rPr>
        <w:t xml:space="preserve">lthough the data structure of </w:t>
      </w:r>
      <w:r w:rsidRPr="002D62B5">
        <w:rPr>
          <w:rFonts w:ascii="Times New Roman" w:hAnsi="Times New Roman" w:cs="Times New Roman"/>
          <w:sz w:val="24"/>
          <w:highlight w:val="yellow"/>
        </w:rPr>
        <w:t>S</w:t>
      </w:r>
      <w:r w:rsidR="00284007">
        <w:rPr>
          <w:rFonts w:ascii="Times New Roman" w:hAnsi="Times New Roman" w:cs="Times New Roman"/>
          <w:sz w:val="24"/>
          <w:highlight w:val="yellow"/>
        </w:rPr>
        <w:t xml:space="preserve">HARE allows for panel analysis, for the purposes of </w:t>
      </w:r>
      <w:r w:rsidRPr="002D62B5">
        <w:rPr>
          <w:rFonts w:ascii="Times New Roman" w:hAnsi="Times New Roman" w:cs="Times New Roman"/>
          <w:sz w:val="24"/>
          <w:highlight w:val="yellow"/>
        </w:rPr>
        <w:t>this paper, cross-sectional analyses were employed. The reason for this is that</w:t>
      </w:r>
      <w:r w:rsidR="00284007">
        <w:rPr>
          <w:rFonts w:ascii="Times New Roman" w:hAnsi="Times New Roman" w:cs="Times New Roman"/>
          <w:sz w:val="24"/>
          <w:highlight w:val="yellow"/>
        </w:rPr>
        <w:t xml:space="preserve"> between sequential waves only very small numbers of transitions are documented, viz. young adults moving out or returning to the parental home. </w:t>
      </w:r>
      <w:proofErr w:type="gramStart"/>
      <w:r w:rsidR="00284007">
        <w:rPr>
          <w:rFonts w:ascii="Times New Roman" w:hAnsi="Times New Roman" w:cs="Times New Roman"/>
          <w:sz w:val="24"/>
          <w:highlight w:val="yellow"/>
        </w:rPr>
        <w:t xml:space="preserve">This is not due to generally few young adults relocating in and out of parental homes, but because short term </w:t>
      </w:r>
      <w:r w:rsidRPr="002D62B5">
        <w:rPr>
          <w:rFonts w:ascii="Times New Roman" w:hAnsi="Times New Roman" w:cs="Times New Roman"/>
          <w:sz w:val="24"/>
          <w:highlight w:val="yellow"/>
        </w:rPr>
        <w:t>stays in between waves are</w:t>
      </w:r>
      <w:proofErr w:type="gramEnd"/>
      <w:r w:rsidRPr="002D62B5">
        <w:rPr>
          <w:rFonts w:ascii="Times New Roman" w:hAnsi="Times New Roman" w:cs="Times New Roman"/>
          <w:sz w:val="24"/>
          <w:highlight w:val="yellow"/>
        </w:rPr>
        <w:t xml:space="preserve"> not captured.</w:t>
      </w:r>
      <w:r>
        <w:rPr>
          <w:rFonts w:ascii="Times New Roman" w:hAnsi="Times New Roman" w:cs="Times New Roman"/>
          <w:sz w:val="24"/>
        </w:rPr>
        <w:t xml:space="preserve"> </w:t>
      </w:r>
      <w:proofErr w:type="spellStart"/>
      <w:proofErr w:type="gramStart"/>
      <w:r w:rsidRPr="002D62B5">
        <w:rPr>
          <w:rFonts w:ascii="Times New Roman" w:hAnsi="Times New Roman" w:cs="Times New Roman"/>
          <w:b/>
          <w:sz w:val="24"/>
        </w:rPr>
        <w:t>eventuell</w:t>
      </w:r>
      <w:proofErr w:type="spellEnd"/>
      <w:proofErr w:type="gram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löschen</w:t>
      </w:r>
      <w:proofErr w:type="spellEnd"/>
      <w:r w:rsidRPr="002D62B5">
        <w:rPr>
          <w:rFonts w:ascii="Times New Roman" w:hAnsi="Times New Roman" w:cs="Times New Roman"/>
          <w:b/>
          <w:sz w:val="24"/>
        </w:rPr>
        <w:t xml:space="preserve">, je </w:t>
      </w:r>
      <w:proofErr w:type="spellStart"/>
      <w:r w:rsidRPr="002D62B5">
        <w:rPr>
          <w:rFonts w:ascii="Times New Roman" w:hAnsi="Times New Roman" w:cs="Times New Roman"/>
          <w:b/>
          <w:sz w:val="24"/>
        </w:rPr>
        <w:t>nach</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Unterscheidung</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zwischen</w:t>
      </w:r>
      <w:proofErr w:type="spellEnd"/>
      <w:r w:rsidRPr="002D62B5">
        <w:rPr>
          <w:rFonts w:ascii="Times New Roman" w:hAnsi="Times New Roman" w:cs="Times New Roman"/>
          <w:b/>
          <w:sz w:val="24"/>
        </w:rPr>
        <w:t xml:space="preserve"> Boomerang und </w:t>
      </w:r>
      <w:proofErr w:type="spellStart"/>
      <w:r w:rsidRPr="002D62B5">
        <w:rPr>
          <w:rFonts w:ascii="Times New Roman" w:hAnsi="Times New Roman" w:cs="Times New Roman"/>
          <w:b/>
          <w:sz w:val="24"/>
        </w:rPr>
        <w:t>Nesthockern</w:t>
      </w:r>
      <w:proofErr w:type="spellEnd"/>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In this paper, information from the sixth wave of the survey collected in 2015 is used. Initially the sample consisted of </w:t>
      </w:r>
      <w:r w:rsidRPr="002D62B5">
        <w:rPr>
          <w:rFonts w:ascii="Times New Roman" w:hAnsi="Times New Roman" w:cs="Times New Roman"/>
          <w:sz w:val="24"/>
          <w:highlight w:val="yellow"/>
        </w:rPr>
        <w:t>43.464</w:t>
      </w:r>
      <w:r w:rsidRPr="002D62B5">
        <w:rPr>
          <w:rFonts w:ascii="Times New Roman" w:hAnsi="Times New Roman" w:cs="Times New Roman"/>
          <w:sz w:val="24"/>
        </w:rPr>
        <w:t xml:space="preserve"> households. The sample includes respondents from all countries surveyed except Israel which was excluded because of its unique </w:t>
      </w:r>
      <w:r w:rsidR="00284007">
        <w:rPr>
          <w:rFonts w:ascii="Times New Roman" w:hAnsi="Times New Roman" w:cs="Times New Roman"/>
          <w:sz w:val="24"/>
        </w:rPr>
        <w:t>cultural and societal features.</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To begin with, only parental households with living children are selected (n= </w:t>
      </w:r>
      <w:r w:rsidRPr="002D62B5">
        <w:rPr>
          <w:rFonts w:ascii="Times New Roman" w:hAnsi="Times New Roman" w:cs="Times New Roman"/>
          <w:sz w:val="24"/>
          <w:highlight w:val="yellow"/>
        </w:rPr>
        <w:t>38.302</w:t>
      </w:r>
      <w:r w:rsidRPr="002D62B5">
        <w:rPr>
          <w:rFonts w:ascii="Times New Roman" w:hAnsi="Times New Roman" w:cs="Times New Roman"/>
          <w:sz w:val="24"/>
        </w:rPr>
        <w:t>). Households with more than eight children (</w:t>
      </w:r>
      <w:r w:rsidRPr="002D62B5">
        <w:rPr>
          <w:rFonts w:ascii="Times New Roman" w:hAnsi="Times New Roman" w:cs="Times New Roman"/>
          <w:sz w:val="24"/>
          <w:highlight w:val="yellow"/>
        </w:rPr>
        <w:t>n=74</w:t>
      </w:r>
      <w:r w:rsidRPr="002D62B5">
        <w:rPr>
          <w:rFonts w:ascii="Times New Roman" w:hAnsi="Times New Roman" w:cs="Times New Roman"/>
          <w:sz w:val="24"/>
        </w:rPr>
        <w:t>) were removed from the data set as</w:t>
      </w:r>
      <w:r w:rsidR="00284007">
        <w:rPr>
          <w:rFonts w:ascii="Times New Roman" w:hAnsi="Times New Roman" w:cs="Times New Roman"/>
          <w:sz w:val="24"/>
        </w:rPr>
        <w:t xml:space="preserve"> they were extremely uncommon. </w:t>
      </w:r>
      <w:r w:rsidRPr="002D62B5">
        <w:rPr>
          <w:rFonts w:ascii="Times New Roman" w:hAnsi="Times New Roman" w:cs="Times New Roman"/>
          <w:sz w:val="24"/>
        </w:rPr>
        <w:t>Again, for the reason of their very low prevalence, same-sex parents were excluded from the data set (</w:t>
      </w:r>
      <w:r w:rsidRPr="002D62B5">
        <w:rPr>
          <w:rFonts w:ascii="Times New Roman" w:hAnsi="Times New Roman" w:cs="Times New Roman"/>
          <w:sz w:val="24"/>
          <w:highlight w:val="yellow"/>
        </w:rPr>
        <w:t>n= 94</w:t>
      </w:r>
      <w:r w:rsidRPr="002D62B5">
        <w:rPr>
          <w:rFonts w:ascii="Times New Roman" w:hAnsi="Times New Roman" w:cs="Times New Roman"/>
          <w:sz w:val="24"/>
        </w:rPr>
        <w:t>). Moreover, parents wh</w:t>
      </w:r>
      <w:r w:rsidR="00284007">
        <w:rPr>
          <w:rFonts w:ascii="Times New Roman" w:hAnsi="Times New Roman" w:cs="Times New Roman"/>
          <w:sz w:val="24"/>
        </w:rPr>
        <w:t xml:space="preserve">o spent at least 100 nights of </w:t>
      </w:r>
      <w:r w:rsidRPr="002D62B5">
        <w:rPr>
          <w:rFonts w:ascii="Times New Roman" w:hAnsi="Times New Roman" w:cs="Times New Roman"/>
          <w:sz w:val="24"/>
        </w:rPr>
        <w:t>the year prior to the</w:t>
      </w:r>
      <w:r w:rsidR="00284007">
        <w:rPr>
          <w:rFonts w:ascii="Times New Roman" w:hAnsi="Times New Roman" w:cs="Times New Roman"/>
          <w:sz w:val="24"/>
        </w:rPr>
        <w:t xml:space="preserve"> interview in care facilities, </w:t>
      </w:r>
      <w:r w:rsidRPr="002D62B5">
        <w:rPr>
          <w:rFonts w:ascii="Times New Roman" w:hAnsi="Times New Roman" w:cs="Times New Roman"/>
          <w:sz w:val="24"/>
        </w:rPr>
        <w:t>such as h</w:t>
      </w:r>
      <w:r w:rsidR="00284007">
        <w:rPr>
          <w:rFonts w:ascii="Times New Roman" w:hAnsi="Times New Roman" w:cs="Times New Roman"/>
          <w:sz w:val="24"/>
        </w:rPr>
        <w:t xml:space="preserve">ospitals, institutions </w:t>
      </w:r>
      <w:r w:rsidRPr="002D62B5">
        <w:rPr>
          <w:rFonts w:ascii="Times New Roman" w:hAnsi="Times New Roman" w:cs="Times New Roman"/>
          <w:sz w:val="24"/>
        </w:rPr>
        <w:t>for medical rehabilitation or nursing homes, were not considered (</w:t>
      </w:r>
      <w:r w:rsidRPr="002D62B5">
        <w:rPr>
          <w:rFonts w:ascii="Times New Roman" w:hAnsi="Times New Roman" w:cs="Times New Roman"/>
          <w:sz w:val="24"/>
          <w:highlight w:val="yellow"/>
        </w:rPr>
        <w:t>n=82</w:t>
      </w:r>
      <w:r w:rsidRPr="002D62B5">
        <w:rPr>
          <w:rFonts w:ascii="Times New Roman" w:hAnsi="Times New Roman" w:cs="Times New Roman"/>
          <w:sz w:val="24"/>
        </w:rPr>
        <w:t xml:space="preserve">). As the survey only includes respondents who were </w:t>
      </w:r>
      <w:r w:rsidRPr="002D62B5">
        <w:rPr>
          <w:rFonts w:ascii="Times New Roman" w:hAnsi="Times New Roman" w:cs="Times New Roman"/>
          <w:sz w:val="24"/>
        </w:rPr>
        <w:lastRenderedPageBreak/>
        <w:t>not in</w:t>
      </w:r>
      <w:r w:rsidR="00284007">
        <w:rPr>
          <w:rFonts w:ascii="Times New Roman" w:hAnsi="Times New Roman" w:cs="Times New Roman"/>
          <w:sz w:val="24"/>
        </w:rPr>
        <w:t>stitutionalized at the time of their interview, this</w:t>
      </w:r>
      <w:r w:rsidRPr="002D62B5">
        <w:rPr>
          <w:rFonts w:ascii="Times New Roman" w:hAnsi="Times New Roman" w:cs="Times New Roman"/>
          <w:sz w:val="24"/>
        </w:rPr>
        <w:t xml:space="preserve"> selection is also necessary to prevent possib</w:t>
      </w:r>
      <w:r w:rsidR="002D1903">
        <w:rPr>
          <w:rFonts w:ascii="Times New Roman" w:hAnsi="Times New Roman" w:cs="Times New Roman"/>
          <w:sz w:val="24"/>
        </w:rPr>
        <w:t>le selection bias.</w:t>
      </w:r>
      <w:bookmarkStart w:id="0" w:name="_GoBack"/>
      <w:bookmarkEnd w:id="0"/>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Following this, the data set was reorganized resulting in each respondent’s child counting as one observation. Then, the sample consisted of </w:t>
      </w:r>
      <w:r w:rsidRPr="002D62B5">
        <w:rPr>
          <w:rFonts w:ascii="Times New Roman" w:hAnsi="Times New Roman" w:cs="Times New Roman"/>
          <w:sz w:val="24"/>
          <w:highlight w:val="yellow"/>
        </w:rPr>
        <w:t>89.848</w:t>
      </w:r>
      <w:r w:rsidRPr="002D62B5">
        <w:rPr>
          <w:rFonts w:ascii="Times New Roman" w:hAnsi="Times New Roman" w:cs="Times New Roman"/>
          <w:sz w:val="24"/>
        </w:rPr>
        <w:t xml:space="preserve"> children, ranging in age from newborns to seniors. According to Erikson’s stages of psychosocial development, early adulthood ranges from 20 to 39 years (Crain, 2010). Hence, only young adults in this age range were considered for the following analyses (</w:t>
      </w:r>
      <w:r w:rsidRPr="002D62B5">
        <w:rPr>
          <w:rFonts w:ascii="Times New Roman" w:hAnsi="Times New Roman" w:cs="Times New Roman"/>
          <w:sz w:val="24"/>
          <w:highlight w:val="yellow"/>
        </w:rPr>
        <w:t>n=40.957</w:t>
      </w:r>
      <w:r w:rsidRPr="002D62B5">
        <w:rPr>
          <w:rFonts w:ascii="Times New Roman" w:hAnsi="Times New Roman" w:cs="Times New Roman"/>
          <w:sz w:val="24"/>
        </w:rPr>
        <w:t>).</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Separated parents had no opportunity to indicate that their adult child was instead living with the other parent. Consequently, young adults co-residing with un-surveyed parents cannot be distinguished from peers living on their own, which poses a high potential for bias. Only young adults whose natural parents stayed together were retained (</w:t>
      </w:r>
      <w:r w:rsidRPr="002D62B5">
        <w:rPr>
          <w:rFonts w:ascii="Times New Roman" w:hAnsi="Times New Roman" w:cs="Times New Roman"/>
          <w:sz w:val="24"/>
          <w:highlight w:val="yellow"/>
        </w:rPr>
        <w:t>n=12.660</w:t>
      </w:r>
      <w:r w:rsidRPr="002D62B5">
        <w:rPr>
          <w:rFonts w:ascii="Times New Roman" w:hAnsi="Times New Roman" w:cs="Times New Roman"/>
          <w:sz w:val="24"/>
        </w:rPr>
        <w:t>). Young adults who lack information with regard to their place of residency were omitted (</w:t>
      </w:r>
      <w:r w:rsidRPr="002D62B5">
        <w:rPr>
          <w:rFonts w:ascii="Times New Roman" w:hAnsi="Times New Roman" w:cs="Times New Roman"/>
          <w:sz w:val="24"/>
          <w:highlight w:val="yellow"/>
        </w:rPr>
        <w:t>n=37</w:t>
      </w:r>
      <w:r w:rsidR="00284007">
        <w:rPr>
          <w:rFonts w:ascii="Times New Roman" w:hAnsi="Times New Roman" w:cs="Times New Roman"/>
          <w:sz w:val="24"/>
        </w:rPr>
        <w:t>).</w:t>
      </w:r>
    </w:p>
    <w:p w:rsidR="00E97126"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Lastly, based on information provid</w:t>
      </w:r>
      <w:r w:rsidR="00284007">
        <w:rPr>
          <w:rFonts w:ascii="Times New Roman" w:hAnsi="Times New Roman" w:cs="Times New Roman"/>
          <w:sz w:val="24"/>
        </w:rPr>
        <w:t xml:space="preserve">ed by the parents, permanently sick or disabled </w:t>
      </w:r>
      <w:r w:rsidRPr="002D62B5">
        <w:rPr>
          <w:rFonts w:ascii="Times New Roman" w:hAnsi="Times New Roman" w:cs="Times New Roman"/>
          <w:sz w:val="24"/>
        </w:rPr>
        <w:t xml:space="preserve">young adults were excluded from the data set, since their life courses are </w:t>
      </w:r>
      <w:r w:rsidR="00284007">
        <w:rPr>
          <w:rFonts w:ascii="Times New Roman" w:hAnsi="Times New Roman" w:cs="Times New Roman"/>
          <w:sz w:val="24"/>
        </w:rPr>
        <w:t>likely to deviate from those of</w:t>
      </w:r>
      <w:r w:rsidRPr="002D62B5">
        <w:rPr>
          <w:rFonts w:ascii="Times New Roman" w:hAnsi="Times New Roman" w:cs="Times New Roman"/>
          <w:sz w:val="24"/>
        </w:rPr>
        <w:t xml:space="preserve"> their healthy peers (</w:t>
      </w:r>
      <w:r w:rsidRPr="002D62B5">
        <w:rPr>
          <w:rFonts w:ascii="Times New Roman" w:hAnsi="Times New Roman" w:cs="Times New Roman"/>
          <w:sz w:val="24"/>
          <w:highlight w:val="yellow"/>
        </w:rPr>
        <w:t>n=134</w:t>
      </w:r>
      <w:r w:rsidRPr="002D62B5">
        <w:rPr>
          <w:rFonts w:ascii="Times New Roman" w:hAnsi="Times New Roman" w:cs="Times New Roman"/>
          <w:sz w:val="24"/>
        </w:rPr>
        <w:t xml:space="preserve">). The ﬁnal data set contains </w:t>
      </w:r>
      <w:r w:rsidRPr="002D62B5">
        <w:rPr>
          <w:rFonts w:ascii="Times New Roman" w:hAnsi="Times New Roman" w:cs="Times New Roman"/>
          <w:sz w:val="24"/>
          <w:highlight w:val="yellow"/>
        </w:rPr>
        <w:t>12,509</w:t>
      </w:r>
      <w:r w:rsidRPr="002D62B5">
        <w:rPr>
          <w:rFonts w:ascii="Times New Roman" w:hAnsi="Times New Roman" w:cs="Times New Roman"/>
          <w:sz w:val="24"/>
        </w:rPr>
        <w:t xml:space="preserve"> young adults.</w:t>
      </w:r>
    </w:p>
    <w:p w:rsidR="00A71524" w:rsidRDefault="00A71524" w:rsidP="002D62B5">
      <w:pPr>
        <w:spacing w:after="0" w:line="480" w:lineRule="auto"/>
        <w:rPr>
          <w:rFonts w:ascii="Times New Roman" w:hAnsi="Times New Roman" w:cs="Times New Roman"/>
          <w:sz w:val="24"/>
        </w:rPr>
      </w:pPr>
    </w:p>
    <w:p w:rsidR="00A71524" w:rsidRPr="00A71524" w:rsidRDefault="00A71524" w:rsidP="00115915">
      <w:pPr>
        <w:pStyle w:val="berschrift2"/>
        <w:spacing w:before="0" w:after="200" w:line="360" w:lineRule="auto"/>
        <w:jc w:val="center"/>
        <w:rPr>
          <w:rFonts w:ascii="Times New Roman" w:hAnsi="Times New Roman" w:cs="Times New Roman"/>
          <w:b w:val="0"/>
          <w:i/>
          <w:color w:val="auto"/>
          <w:sz w:val="24"/>
          <w:szCs w:val="24"/>
        </w:rPr>
      </w:pPr>
      <w:r w:rsidRPr="00A71524">
        <w:rPr>
          <w:rFonts w:ascii="Times New Roman" w:hAnsi="Times New Roman" w:cs="Times New Roman"/>
          <w:b w:val="0"/>
          <w:i/>
          <w:color w:val="auto"/>
          <w:sz w:val="24"/>
          <w:szCs w:val="24"/>
        </w:rPr>
        <w:t>Operationalization</w:t>
      </w:r>
    </w:p>
    <w:p w:rsidR="00A71524" w:rsidRPr="00A71524" w:rsidRDefault="00015A99" w:rsidP="00691652">
      <w:pPr>
        <w:rPr>
          <w:rFonts w:ascii="Times New Roman" w:hAnsi="Times New Roman" w:cs="Times New Roman"/>
          <w:sz w:val="24"/>
        </w:rPr>
      </w:pPr>
      <w:r>
        <w:rPr>
          <w:rStyle w:val="berschrift3Zchn"/>
          <w:rFonts w:ascii="Times New Roman" w:hAnsi="Times New Roman" w:cs="Times New Roman"/>
          <w:b w:val="0"/>
          <w:i/>
          <w:color w:val="auto"/>
          <w:sz w:val="24"/>
        </w:rPr>
        <w:t>Dependent V</w:t>
      </w:r>
      <w:r w:rsidR="00A71524" w:rsidRPr="00015A99">
        <w:rPr>
          <w:rStyle w:val="berschrift3Zchn"/>
          <w:rFonts w:ascii="Times New Roman" w:hAnsi="Times New Roman" w:cs="Times New Roman"/>
          <w:b w:val="0"/>
          <w:i/>
          <w:color w:val="auto"/>
          <w:sz w:val="24"/>
        </w:rPr>
        <w:t>ariable</w:t>
      </w:r>
    </w:p>
    <w:p w:rsidR="007A3B90" w:rsidRPr="007A3B90" w:rsidRDefault="00A71524" w:rsidP="00691652">
      <w:pPr>
        <w:ind w:firstLine="720"/>
        <w:rPr>
          <w:rFonts w:ascii="Times New Roman" w:hAnsi="Times New Roman" w:cs="Times New Roman"/>
          <w:b/>
          <w:sz w:val="24"/>
        </w:rPr>
      </w:pPr>
      <w:proofErr w:type="gramStart"/>
      <w:r w:rsidRPr="007A3B90">
        <w:rPr>
          <w:rStyle w:val="berschrift4Zchn"/>
          <w:rFonts w:ascii="Times New Roman" w:hAnsi="Times New Roman" w:cs="Times New Roman"/>
          <w:b w:val="0"/>
          <w:color w:val="auto"/>
          <w:sz w:val="24"/>
        </w:rPr>
        <w:t>Intergenerational cohabitation.</w:t>
      </w:r>
      <w:proofErr w:type="gramEnd"/>
    </w:p>
    <w:p w:rsidR="00A71524" w:rsidRPr="00A71524" w:rsidRDefault="007A3B90" w:rsidP="007A3B90">
      <w:pPr>
        <w:spacing w:after="0" w:line="480" w:lineRule="auto"/>
        <w:rPr>
          <w:rFonts w:ascii="Times New Roman" w:hAnsi="Times New Roman" w:cs="Times New Roman"/>
          <w:sz w:val="24"/>
        </w:rPr>
      </w:pPr>
      <w:r>
        <w:rPr>
          <w:rFonts w:ascii="Times New Roman" w:hAnsi="Times New Roman" w:cs="Times New Roman"/>
          <w:sz w:val="24"/>
        </w:rPr>
        <w:t>Whether a young adult co-resides with his parent(s)</w:t>
      </w:r>
      <w:r w:rsidR="00A71524" w:rsidRPr="00A71524">
        <w:rPr>
          <w:rFonts w:ascii="Times New Roman" w:hAnsi="Times New Roman" w:cs="Times New Roman"/>
          <w:sz w:val="24"/>
        </w:rPr>
        <w:t xml:space="preserve"> is inferred fro</w:t>
      </w:r>
      <w:r>
        <w:rPr>
          <w:rFonts w:ascii="Times New Roman" w:hAnsi="Times New Roman" w:cs="Times New Roman"/>
          <w:sz w:val="24"/>
        </w:rPr>
        <w:t>m the following question: “Where</w:t>
      </w:r>
      <w:r w:rsidR="00A71524" w:rsidRPr="00A71524">
        <w:rPr>
          <w:rFonts w:ascii="Times New Roman" w:hAnsi="Times New Roman" w:cs="Times New Roman"/>
          <w:sz w:val="24"/>
        </w:rPr>
        <w:t xml:space="preserve"> does [child name] live?</w:t>
      </w:r>
      <w:r>
        <w:rPr>
          <w:rFonts w:ascii="Times New Roman" w:hAnsi="Times New Roman" w:cs="Times New Roman"/>
          <w:sz w:val="24"/>
        </w:rPr>
        <w:t>”</w:t>
      </w:r>
      <w:r w:rsidR="00A71524" w:rsidRPr="00A71524">
        <w:rPr>
          <w:rFonts w:ascii="Times New Roman" w:hAnsi="Times New Roman" w:cs="Times New Roman"/>
          <w:sz w:val="24"/>
        </w:rPr>
        <w:t xml:space="preserve"> With their answer, parents can indicate that a child is living in the same household, same building, or the distance to their home in km.</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lastRenderedPageBreak/>
        <w:t>According to prev</w:t>
      </w:r>
      <w:r w:rsidR="007A3B90">
        <w:rPr>
          <w:rFonts w:ascii="Times New Roman" w:hAnsi="Times New Roman" w:cs="Times New Roman"/>
          <w:sz w:val="24"/>
        </w:rPr>
        <w:t xml:space="preserve">ious research, the two forms of intergenerational cohabitation – living in </w:t>
      </w:r>
      <w:r w:rsidRPr="00A71524">
        <w:rPr>
          <w:rFonts w:ascii="Times New Roman" w:hAnsi="Times New Roman" w:cs="Times New Roman"/>
          <w:sz w:val="24"/>
        </w:rPr>
        <w:t>t</w:t>
      </w:r>
      <w:r w:rsidR="007A3B90">
        <w:rPr>
          <w:rFonts w:ascii="Times New Roman" w:hAnsi="Times New Roman" w:cs="Times New Roman"/>
          <w:sz w:val="24"/>
        </w:rPr>
        <w:t xml:space="preserve">he same household vs. </w:t>
      </w:r>
      <w:r w:rsidRPr="00A71524">
        <w:rPr>
          <w:rFonts w:ascii="Times New Roman" w:hAnsi="Times New Roman" w:cs="Times New Roman"/>
          <w:sz w:val="24"/>
        </w:rPr>
        <w:t>the same building – are hard to distinguish conceptually (</w:t>
      </w:r>
      <w:proofErr w:type="spellStart"/>
      <w:r w:rsidRPr="00A71524">
        <w:rPr>
          <w:rFonts w:ascii="Times New Roman" w:hAnsi="Times New Roman" w:cs="Times New Roman"/>
          <w:sz w:val="24"/>
        </w:rPr>
        <w:t>Isengard</w:t>
      </w:r>
      <w:proofErr w:type="spell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Szydlik</w:t>
      </w:r>
      <w:proofErr w:type="spellEnd"/>
      <w:r w:rsidRPr="00A71524">
        <w:rPr>
          <w:rFonts w:ascii="Times New Roman" w:hAnsi="Times New Roman" w:cs="Times New Roman"/>
          <w:sz w:val="24"/>
        </w:rPr>
        <w:t xml:space="preserve">, 2012) and the same factors apply, exerting similar effects (see e.g. </w:t>
      </w:r>
      <w:proofErr w:type="spellStart"/>
      <w:proofErr w:type="gramStart"/>
      <w:r w:rsidRPr="00A71524">
        <w:rPr>
          <w:rFonts w:ascii="Times New Roman" w:hAnsi="Times New Roman" w:cs="Times New Roman"/>
          <w:sz w:val="24"/>
        </w:rPr>
        <w:t>Courtin</w:t>
      </w:r>
      <w:proofErr w:type="spellEnd"/>
      <w:proofErr w:type="gram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Avendano</w:t>
      </w:r>
      <w:proofErr w:type="spellEnd"/>
      <w:r w:rsidRPr="00A71524">
        <w:rPr>
          <w:rFonts w:ascii="Times New Roman" w:hAnsi="Times New Roman" w:cs="Times New Roman"/>
          <w:sz w:val="24"/>
        </w:rPr>
        <w:t>, 2016). Therefore, no distinction is made, resulting in a dichotomous variable of intergenerational cohabitation.</w:t>
      </w:r>
    </w:p>
    <w:p w:rsidR="00A71524" w:rsidRPr="00A71524" w:rsidRDefault="00A71524" w:rsidP="00A71524">
      <w:pPr>
        <w:spacing w:after="0" w:line="480" w:lineRule="auto"/>
        <w:rPr>
          <w:rFonts w:ascii="Times New Roman" w:hAnsi="Times New Roman" w:cs="Times New Roman"/>
          <w:sz w:val="24"/>
        </w:rPr>
      </w:pPr>
    </w:p>
    <w:p w:rsidR="00A71524" w:rsidRPr="007A3B90" w:rsidRDefault="00691652" w:rsidP="00691652">
      <w:pPr>
        <w:pStyle w:val="berschrift3"/>
        <w:spacing w:before="0" w:after="200"/>
        <w:rPr>
          <w:rFonts w:ascii="Times New Roman" w:hAnsi="Times New Roman" w:cs="Times New Roman"/>
          <w:b w:val="0"/>
          <w:i/>
          <w:color w:val="auto"/>
          <w:sz w:val="24"/>
        </w:rPr>
      </w:pPr>
      <w:r>
        <w:rPr>
          <w:rFonts w:ascii="Times New Roman" w:hAnsi="Times New Roman" w:cs="Times New Roman"/>
          <w:b w:val="0"/>
          <w:i/>
          <w:color w:val="auto"/>
          <w:sz w:val="24"/>
        </w:rPr>
        <w:t>Independent V</w:t>
      </w:r>
      <w:r w:rsidR="00A71524" w:rsidRPr="007A3B90">
        <w:rPr>
          <w:rFonts w:ascii="Times New Roman" w:hAnsi="Times New Roman" w:cs="Times New Roman"/>
          <w:b w:val="0"/>
          <w:i/>
          <w:color w:val="auto"/>
          <w:sz w:val="24"/>
        </w:rPr>
        <w:t>ariables</w:t>
      </w:r>
    </w:p>
    <w:p w:rsidR="00691652" w:rsidRPr="00691652" w:rsidRDefault="00691652" w:rsidP="00691652">
      <w:pPr>
        <w:pStyle w:val="berschrift4"/>
        <w:spacing w:before="0" w:after="200"/>
        <w:ind w:firstLine="720"/>
        <w:rPr>
          <w:rFonts w:ascii="Times New Roman" w:hAnsi="Times New Roman" w:cs="Times New Roman"/>
          <w:b w:val="0"/>
        </w:rPr>
      </w:pPr>
      <w:proofErr w:type="gramStart"/>
      <w:r w:rsidRPr="00691652">
        <w:rPr>
          <w:rFonts w:ascii="Times New Roman" w:hAnsi="Times New Roman" w:cs="Times New Roman"/>
          <w:b w:val="0"/>
          <w:color w:val="auto"/>
          <w:sz w:val="24"/>
        </w:rPr>
        <w:t>Young adults.</w:t>
      </w:r>
      <w:proofErr w:type="gramEnd"/>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C</w:t>
      </w:r>
      <w:r w:rsidR="00C2634C">
        <w:rPr>
          <w:rFonts w:ascii="Times New Roman" w:hAnsi="Times New Roman" w:cs="Times New Roman"/>
          <w:sz w:val="24"/>
        </w:rPr>
        <w:t>oncerning young adults’ ability</w:t>
      </w:r>
      <w:r w:rsidRPr="00A71524">
        <w:rPr>
          <w:rFonts w:ascii="Times New Roman" w:hAnsi="Times New Roman" w:cs="Times New Roman"/>
          <w:sz w:val="24"/>
        </w:rPr>
        <w:t xml:space="preserve"> to provide </w:t>
      </w:r>
      <w:r w:rsidR="00C2634C">
        <w:rPr>
          <w:rFonts w:ascii="Times New Roman" w:hAnsi="Times New Roman" w:cs="Times New Roman"/>
          <w:sz w:val="24"/>
        </w:rPr>
        <w:t xml:space="preserve">for </w:t>
      </w:r>
      <w:proofErr w:type="gramStart"/>
      <w:r w:rsidR="00C2634C">
        <w:rPr>
          <w:rFonts w:ascii="Times New Roman" w:hAnsi="Times New Roman" w:cs="Times New Roman"/>
          <w:sz w:val="24"/>
        </w:rPr>
        <w:t>themselves</w:t>
      </w:r>
      <w:proofErr w:type="gramEnd"/>
      <w:r w:rsidR="00C2634C">
        <w:rPr>
          <w:rFonts w:ascii="Times New Roman" w:hAnsi="Times New Roman" w:cs="Times New Roman"/>
          <w:sz w:val="24"/>
        </w:rPr>
        <w:t>, four types of employment are distinguished: full–time, part–time, self–</w:t>
      </w:r>
      <w:r w:rsidRPr="00A71524">
        <w:rPr>
          <w:rFonts w:ascii="Times New Roman" w:hAnsi="Times New Roman" w:cs="Times New Roman"/>
          <w:sz w:val="24"/>
        </w:rPr>
        <w:t>employment and still part</w:t>
      </w:r>
      <w:r w:rsidR="00C2634C">
        <w:rPr>
          <w:rFonts w:ascii="Times New Roman" w:hAnsi="Times New Roman" w:cs="Times New Roman"/>
          <w:sz w:val="24"/>
        </w:rPr>
        <w:t xml:space="preserve"> of the educational system. Apart from that, </w:t>
      </w:r>
      <w:r w:rsidRPr="00A71524">
        <w:rPr>
          <w:rFonts w:ascii="Times New Roman" w:hAnsi="Times New Roman" w:cs="Times New Roman"/>
          <w:sz w:val="24"/>
        </w:rPr>
        <w:t>unemployed young adults and homemakers are also identiﬁed.</w:t>
      </w:r>
    </w:p>
    <w:p w:rsidR="00A71524" w:rsidRPr="00A71524" w:rsidRDefault="00C2634C" w:rsidP="00A71524">
      <w:pPr>
        <w:spacing w:after="0" w:line="480" w:lineRule="auto"/>
        <w:rPr>
          <w:rFonts w:ascii="Times New Roman" w:hAnsi="Times New Roman" w:cs="Times New Roman"/>
          <w:sz w:val="24"/>
        </w:rPr>
      </w:pPr>
      <w:r>
        <w:rPr>
          <w:rFonts w:ascii="Times New Roman" w:hAnsi="Times New Roman" w:cs="Times New Roman"/>
          <w:sz w:val="24"/>
        </w:rPr>
        <w:t>To</w:t>
      </w:r>
      <w:r w:rsidR="00A71524" w:rsidRPr="00A71524">
        <w:rPr>
          <w:rFonts w:ascii="Times New Roman" w:hAnsi="Times New Roman" w:cs="Times New Roman"/>
          <w:sz w:val="24"/>
        </w:rPr>
        <w:t xml:space="preserve"> deter</w:t>
      </w:r>
      <w:r>
        <w:rPr>
          <w:rFonts w:ascii="Times New Roman" w:hAnsi="Times New Roman" w:cs="Times New Roman"/>
          <w:sz w:val="24"/>
        </w:rPr>
        <w:t xml:space="preserve">mine their level of education, re-encoding of </w:t>
      </w:r>
      <w:r w:rsidR="00A71524" w:rsidRPr="00A71524">
        <w:rPr>
          <w:rFonts w:ascii="Times New Roman" w:hAnsi="Times New Roman" w:cs="Times New Roman"/>
          <w:sz w:val="24"/>
        </w:rPr>
        <w:t>nati</w:t>
      </w:r>
      <w:r>
        <w:rPr>
          <w:rFonts w:ascii="Times New Roman" w:hAnsi="Times New Roman" w:cs="Times New Roman"/>
          <w:sz w:val="24"/>
        </w:rPr>
        <w:t xml:space="preserve">onal achievements to the ISCED–standardization </w:t>
      </w:r>
      <w:r w:rsidR="00A71524" w:rsidRPr="00A71524">
        <w:rPr>
          <w:rFonts w:ascii="Times New Roman" w:hAnsi="Times New Roman" w:cs="Times New Roman"/>
          <w:sz w:val="24"/>
        </w:rPr>
        <w:t>from 19</w:t>
      </w:r>
      <w:r>
        <w:rPr>
          <w:rFonts w:ascii="Times New Roman" w:hAnsi="Times New Roman" w:cs="Times New Roman"/>
          <w:sz w:val="24"/>
        </w:rPr>
        <w:t xml:space="preserve">97 is employed and simpliﬁed, </w:t>
      </w:r>
      <w:r w:rsidR="00A71524" w:rsidRPr="00A71524">
        <w:rPr>
          <w:rFonts w:ascii="Times New Roman" w:hAnsi="Times New Roman" w:cs="Times New Roman"/>
          <w:sz w:val="24"/>
        </w:rPr>
        <w:t>resulting in ﬁve categories ranging from pre-primary and primary edu</w:t>
      </w:r>
      <w:r>
        <w:rPr>
          <w:rFonts w:ascii="Times New Roman" w:hAnsi="Times New Roman" w:cs="Times New Roman"/>
          <w:sz w:val="24"/>
        </w:rPr>
        <w:t>cation to tertiary education.</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Four</w:t>
      </w:r>
      <w:r w:rsidR="00C2634C">
        <w:rPr>
          <w:rFonts w:ascii="Times New Roman" w:hAnsi="Times New Roman" w:cs="Times New Roman"/>
          <w:sz w:val="24"/>
        </w:rPr>
        <w:t xml:space="preserve"> categories are generated to</w:t>
      </w:r>
      <w:r w:rsidRPr="00A71524">
        <w:rPr>
          <w:rFonts w:ascii="Times New Roman" w:hAnsi="Times New Roman" w:cs="Times New Roman"/>
          <w:sz w:val="24"/>
        </w:rPr>
        <w:t xml:space="preserve"> </w:t>
      </w:r>
      <w:r w:rsidR="00C2634C">
        <w:rPr>
          <w:rFonts w:ascii="Times New Roman" w:hAnsi="Times New Roman" w:cs="Times New Roman"/>
          <w:sz w:val="24"/>
        </w:rPr>
        <w:t xml:space="preserve">characterize the young adults’ </w:t>
      </w:r>
      <w:r w:rsidRPr="00A71524">
        <w:rPr>
          <w:rFonts w:ascii="Times New Roman" w:hAnsi="Times New Roman" w:cs="Times New Roman"/>
          <w:sz w:val="24"/>
        </w:rPr>
        <w:t>stage of family formation</w:t>
      </w:r>
      <w:r w:rsidR="00C2634C">
        <w:rPr>
          <w:rFonts w:ascii="Times New Roman" w:hAnsi="Times New Roman" w:cs="Times New Roman"/>
          <w:sz w:val="24"/>
        </w:rPr>
        <w:t xml:space="preserve">. Preceding family formation, </w:t>
      </w:r>
      <w:r w:rsidRPr="00A71524">
        <w:rPr>
          <w:rFonts w:ascii="Times New Roman" w:hAnsi="Times New Roman" w:cs="Times New Roman"/>
          <w:sz w:val="24"/>
        </w:rPr>
        <w:t>young adults who are not married o</w:t>
      </w:r>
      <w:r w:rsidR="00C2634C">
        <w:rPr>
          <w:rFonts w:ascii="Times New Roman" w:hAnsi="Times New Roman" w:cs="Times New Roman"/>
          <w:sz w:val="24"/>
        </w:rPr>
        <w:t>r have children are identiﬁed. A</w:t>
      </w:r>
      <w:r w:rsidRPr="00A71524">
        <w:rPr>
          <w:rFonts w:ascii="Times New Roman" w:hAnsi="Times New Roman" w:cs="Times New Roman"/>
          <w:sz w:val="24"/>
        </w:rPr>
        <w:t xml:space="preserve"> second category comprise</w:t>
      </w:r>
      <w:r w:rsidR="00C2634C">
        <w:rPr>
          <w:rFonts w:ascii="Times New Roman" w:hAnsi="Times New Roman" w:cs="Times New Roman"/>
          <w:sz w:val="24"/>
        </w:rPr>
        <w:t xml:space="preserve">s those unmarried young adults </w:t>
      </w:r>
      <w:r w:rsidRPr="00A71524">
        <w:rPr>
          <w:rFonts w:ascii="Times New Roman" w:hAnsi="Times New Roman" w:cs="Times New Roman"/>
          <w:sz w:val="24"/>
        </w:rPr>
        <w:t>who are pare</w:t>
      </w:r>
      <w:r w:rsidR="00C2634C">
        <w:rPr>
          <w:rFonts w:ascii="Times New Roman" w:hAnsi="Times New Roman" w:cs="Times New Roman"/>
          <w:sz w:val="24"/>
        </w:rPr>
        <w:t xml:space="preserve">nts. The last two categories consist of married young adults, </w:t>
      </w:r>
      <w:r w:rsidRPr="00A71524">
        <w:rPr>
          <w:rFonts w:ascii="Times New Roman" w:hAnsi="Times New Roman" w:cs="Times New Roman"/>
          <w:sz w:val="24"/>
        </w:rPr>
        <w:t>dividing them by parenthood. As a ﬁnal point, the young adults’ age is considered.</w:t>
      </w:r>
    </w:p>
    <w:sectPr w:rsidR="00A71524" w:rsidRPr="00A71524" w:rsidSect="005318FF">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567" w:rsidRDefault="00325567" w:rsidP="005318FF">
      <w:pPr>
        <w:spacing w:after="0" w:line="240" w:lineRule="auto"/>
      </w:pPr>
      <w:r>
        <w:separator/>
      </w:r>
    </w:p>
  </w:endnote>
  <w:endnote w:type="continuationSeparator" w:id="0">
    <w:p w:rsidR="00325567" w:rsidRDefault="00325567" w:rsidP="0053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8429"/>
      <w:docPartObj>
        <w:docPartGallery w:val="Page Numbers (Bottom of Page)"/>
        <w:docPartUnique/>
      </w:docPartObj>
    </w:sdtPr>
    <w:sdtEndPr/>
    <w:sdtContent>
      <w:p w:rsidR="005318FF" w:rsidRDefault="005318FF">
        <w:pPr>
          <w:pStyle w:val="Fuzeile"/>
          <w:jc w:val="right"/>
        </w:pPr>
        <w:r w:rsidRPr="005318FF">
          <w:rPr>
            <w:rFonts w:ascii="Times New Roman" w:hAnsi="Times New Roman" w:cs="Times New Roman"/>
          </w:rPr>
          <w:fldChar w:fldCharType="begin"/>
        </w:r>
        <w:r w:rsidRPr="005318FF">
          <w:rPr>
            <w:rFonts w:ascii="Times New Roman" w:hAnsi="Times New Roman" w:cs="Times New Roman"/>
          </w:rPr>
          <w:instrText>PAGE   \* MERGEFORMAT</w:instrText>
        </w:r>
        <w:r w:rsidRPr="005318FF">
          <w:rPr>
            <w:rFonts w:ascii="Times New Roman" w:hAnsi="Times New Roman" w:cs="Times New Roman"/>
          </w:rPr>
          <w:fldChar w:fldCharType="separate"/>
        </w:r>
        <w:r w:rsidR="002D1903" w:rsidRPr="002D1903">
          <w:rPr>
            <w:rFonts w:ascii="Times New Roman" w:hAnsi="Times New Roman" w:cs="Times New Roman"/>
            <w:noProof/>
            <w:lang w:val="de-DE"/>
          </w:rPr>
          <w:t>18</w:t>
        </w:r>
        <w:r w:rsidRPr="005318FF">
          <w:rPr>
            <w:rFonts w:ascii="Times New Roman" w:hAnsi="Times New Roman" w:cs="Times New Roman"/>
          </w:rPr>
          <w:fldChar w:fldCharType="end"/>
        </w:r>
      </w:p>
    </w:sdtContent>
  </w:sdt>
  <w:p w:rsidR="005318FF" w:rsidRDefault="005318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567" w:rsidRDefault="00325567" w:rsidP="005318FF">
      <w:pPr>
        <w:spacing w:after="0" w:line="240" w:lineRule="auto"/>
      </w:pPr>
      <w:r>
        <w:separator/>
      </w:r>
    </w:p>
  </w:footnote>
  <w:footnote w:type="continuationSeparator" w:id="0">
    <w:p w:rsidR="00325567" w:rsidRDefault="00325567" w:rsidP="00531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FF"/>
    <w:rsid w:val="00005772"/>
    <w:rsid w:val="00015A99"/>
    <w:rsid w:val="000222CD"/>
    <w:rsid w:val="000425CE"/>
    <w:rsid w:val="000465C1"/>
    <w:rsid w:val="0005070D"/>
    <w:rsid w:val="000532BF"/>
    <w:rsid w:val="000F123F"/>
    <w:rsid w:val="00115915"/>
    <w:rsid w:val="00125C31"/>
    <w:rsid w:val="001264A8"/>
    <w:rsid w:val="00143400"/>
    <w:rsid w:val="0015231B"/>
    <w:rsid w:val="001622D1"/>
    <w:rsid w:val="001C373B"/>
    <w:rsid w:val="00216642"/>
    <w:rsid w:val="002348A6"/>
    <w:rsid w:val="00284007"/>
    <w:rsid w:val="00291D64"/>
    <w:rsid w:val="002A749E"/>
    <w:rsid w:val="002A7A08"/>
    <w:rsid w:val="002B0467"/>
    <w:rsid w:val="002D1903"/>
    <w:rsid w:val="002D62B5"/>
    <w:rsid w:val="002E2493"/>
    <w:rsid w:val="002F6CAC"/>
    <w:rsid w:val="00313348"/>
    <w:rsid w:val="00325567"/>
    <w:rsid w:val="00350402"/>
    <w:rsid w:val="00352C19"/>
    <w:rsid w:val="0036232B"/>
    <w:rsid w:val="00394B16"/>
    <w:rsid w:val="0039549B"/>
    <w:rsid w:val="003B4846"/>
    <w:rsid w:val="003F3DE2"/>
    <w:rsid w:val="00410466"/>
    <w:rsid w:val="004267DB"/>
    <w:rsid w:val="00466BBF"/>
    <w:rsid w:val="004737F4"/>
    <w:rsid w:val="00492D21"/>
    <w:rsid w:val="004A3173"/>
    <w:rsid w:val="004B36C9"/>
    <w:rsid w:val="004C5A14"/>
    <w:rsid w:val="005278CB"/>
    <w:rsid w:val="005318FF"/>
    <w:rsid w:val="0053411C"/>
    <w:rsid w:val="0053580B"/>
    <w:rsid w:val="005765D5"/>
    <w:rsid w:val="005912B1"/>
    <w:rsid w:val="005C1E68"/>
    <w:rsid w:val="006228BB"/>
    <w:rsid w:val="006441B9"/>
    <w:rsid w:val="00691652"/>
    <w:rsid w:val="006C62DD"/>
    <w:rsid w:val="006F4525"/>
    <w:rsid w:val="007649CF"/>
    <w:rsid w:val="00794C6A"/>
    <w:rsid w:val="007A3B90"/>
    <w:rsid w:val="007A637F"/>
    <w:rsid w:val="007B5939"/>
    <w:rsid w:val="007D31D4"/>
    <w:rsid w:val="007E0840"/>
    <w:rsid w:val="00807C3A"/>
    <w:rsid w:val="00874923"/>
    <w:rsid w:val="008B4946"/>
    <w:rsid w:val="008E1DB1"/>
    <w:rsid w:val="008E3E22"/>
    <w:rsid w:val="00903D84"/>
    <w:rsid w:val="009A22FF"/>
    <w:rsid w:val="009D2E9F"/>
    <w:rsid w:val="00A433A3"/>
    <w:rsid w:val="00A71524"/>
    <w:rsid w:val="00A75C90"/>
    <w:rsid w:val="00AA7DB6"/>
    <w:rsid w:val="00AE74B2"/>
    <w:rsid w:val="00AF3785"/>
    <w:rsid w:val="00B85376"/>
    <w:rsid w:val="00BA6610"/>
    <w:rsid w:val="00BB2678"/>
    <w:rsid w:val="00BC56DB"/>
    <w:rsid w:val="00C2634C"/>
    <w:rsid w:val="00C4219C"/>
    <w:rsid w:val="00C511B8"/>
    <w:rsid w:val="00CD2020"/>
    <w:rsid w:val="00D11E5B"/>
    <w:rsid w:val="00D161C9"/>
    <w:rsid w:val="00DB1304"/>
    <w:rsid w:val="00E97126"/>
    <w:rsid w:val="00EA2D2B"/>
    <w:rsid w:val="00EC465A"/>
    <w:rsid w:val="00ED6E39"/>
    <w:rsid w:val="00ED72B5"/>
    <w:rsid w:val="00ED7436"/>
    <w:rsid w:val="00EE5A58"/>
    <w:rsid w:val="00EE7309"/>
    <w:rsid w:val="00F06ED9"/>
    <w:rsid w:val="00F57B19"/>
    <w:rsid w:val="00F75525"/>
    <w:rsid w:val="00FA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project.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CFA35-9801-4156-A0DB-D3752F50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4909</Words>
  <Characters>27982</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60</cp:revision>
  <dcterms:created xsi:type="dcterms:W3CDTF">2017-09-24T17:51:00Z</dcterms:created>
  <dcterms:modified xsi:type="dcterms:W3CDTF">2017-11-26T14:09:00Z</dcterms:modified>
</cp:coreProperties>
</file>