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background (bugger wars and raviging of earth to humanity’s response)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ender as both hero/villian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that this is because Ender follows both monomyth and tragic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Tragic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by talking about tragic how ender differs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Status/flaw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reasoning behind third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Ender’s age and how young he really is.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examples with harry and katniss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 ideals morals and fully developed personalities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this to be manipulated by adults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Tragic chain of events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manipulation is best shown at fights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fights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adults could prevent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dont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 on enders being alone and needing to find own solutions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part of quote that shows ender as an animal.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Reversal of fortune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background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Hating himself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discovery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 sleeps for long time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this time he figures out that Peter  = no and Valentine = yes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Catharsis and tragic ending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find himself Ender travels the stars to find himself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finds the egg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Redemption in the form of destroying his old self(Ender) and creating the personal “Speaker for the Dead”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Ender as monomyth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is a template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exact science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few heroes follow exactly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 christ and other religious figures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 also follows perfectly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(NOTE CAN BE SHORTENED TO FOR TIME)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- getting monitor removed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Refusal - beating up stilson because “he needs to take care of himself”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Supernatural aid - graff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guardians - stilton physical and the giant mental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helper/mentor - petra and mazer respectively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temptations - other fights and the various simulations and games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death - going back to earth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Abyss - final exam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death - sleeping as before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- wanting to be valentine not peter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atonement - going off to other worlds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reward - money from humans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Gift of goddess - egg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- travelling the stars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Ender’s ‘Death’ is sad and different from traditional hero’s journey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Tragic hero makes it so Ender is a dead man, but andrew can survive.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Ambiguity of savior and destroyer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