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w:t>
      </w:r>
      <w:proofErr w:type="spellStart"/>
      <w:r w:rsidR="00B57FAA" w:rsidRPr="00B57FAA">
        <w:rPr>
          <w:rFonts w:ascii="Segoe UI" w:hAnsi="Segoe UI" w:cs="Segoe UI"/>
          <w:sz w:val="24"/>
        </w:rPr>
        <w:t>chile</w:t>
      </w:r>
      <w:proofErr w:type="spellEnd"/>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 which could then have a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P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w:t>
      </w:r>
      <w:bookmarkStart w:id="0" w:name="_GoBack"/>
      <w:bookmarkEnd w:id="0"/>
      <w:r>
        <w:rPr>
          <w:rFonts w:ascii="Segoe UI" w:hAnsi="Segoe UI" w:cs="Segoe UI"/>
          <w:sz w:val="24"/>
        </w:rPr>
        <w:t xml:space="preserve"> without creating a new Date object. </w:t>
      </w:r>
    </w:p>
    <w:sectPr w:rsidR="00143EFF" w:rsidRPr="00143E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859" w:rsidRDefault="003B4859" w:rsidP="00A304C8">
      <w:pPr>
        <w:spacing w:after="0" w:line="240" w:lineRule="auto"/>
      </w:pPr>
      <w:r>
        <w:separator/>
      </w:r>
    </w:p>
  </w:endnote>
  <w:endnote w:type="continuationSeparator" w:id="0">
    <w:p w:rsidR="003B4859" w:rsidRDefault="003B4859"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859" w:rsidRDefault="003B4859" w:rsidP="00A304C8">
      <w:pPr>
        <w:spacing w:after="0" w:line="240" w:lineRule="auto"/>
      </w:pPr>
      <w:r>
        <w:separator/>
      </w:r>
    </w:p>
  </w:footnote>
  <w:footnote w:type="continuationSeparator" w:id="0">
    <w:p w:rsidR="003B4859" w:rsidRDefault="003B4859"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143EFF"/>
    <w:rsid w:val="00177AA9"/>
    <w:rsid w:val="001B04DF"/>
    <w:rsid w:val="002409FB"/>
    <w:rsid w:val="00347CB3"/>
    <w:rsid w:val="003B4859"/>
    <w:rsid w:val="003C06DA"/>
    <w:rsid w:val="00495A93"/>
    <w:rsid w:val="00560AAD"/>
    <w:rsid w:val="005B239D"/>
    <w:rsid w:val="006747A2"/>
    <w:rsid w:val="00753705"/>
    <w:rsid w:val="009016E2"/>
    <w:rsid w:val="00A304C8"/>
    <w:rsid w:val="00A7129D"/>
    <w:rsid w:val="00B57FAA"/>
    <w:rsid w:val="00B70164"/>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8</cp:revision>
  <dcterms:created xsi:type="dcterms:W3CDTF">2014-03-17T19:35:00Z</dcterms:created>
  <dcterms:modified xsi:type="dcterms:W3CDTF">2014-03-18T12:43:00Z</dcterms:modified>
</cp:coreProperties>
</file>