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32"/>
          <w:szCs w:val="32"/>
        </w:rPr>
        <w:t xml:space="preserve">INTERVIEW PREPARATION GUIDE</w:t>
      </w:r>
    </w:p>
    <w:p>
      <w:pPr>
        <w:spacing w:after="0" w:before="0"/>
      </w:pPr>
      <w:r>
        <w:rPr>
          <w:rFonts w:ascii="Arial" w:cs="Arial" w:eastAsia="Arial" w:hAnsi="Arial"/>
          <w:color w:val="C9A84C"/>
          <w:sz w:val="22"/>
          <w:szCs w:val="22"/>
        </w:rPr>
        <w:t xml:space="preserve">Daramola Olasupo · IWAS OpenClaw · 2026</w:t>
      </w:r>
    </w:p>
    <w:p>
      <w:pPr>
        <w:pBdr>
          <w:bottom w:val="single" w:color="C9A84C" w:sz="6"/>
        </w:pBdr>
        <w:spacing w:after="120" w:before="120"/>
      </w:pPr>
    </w:p>
    <w:p>
      <w:pPr>
        <w:spacing w:after="100" w:before="300"/>
      </w:pPr>
      <w:r>
        <w:rPr>
          <w:rFonts w:ascii="Arial" w:cs="Arial" w:eastAsia="Arial" w:hAnsi="Arial"/>
          <w:b/>
          <w:bCs/>
          <w:color w:val="C9A84C"/>
          <w:sz w:val="24"/>
          <w:szCs w:val="24"/>
        </w:rPr>
        <w:t xml:space="preserve">TELL ME ABOUT YOURSELF</w:t>
      </w:r>
    </w:p>
    <w:p>
      <w:pPr>
        <w:pBdr>
          <w:left w:val="single" w:color="C9A84C" w:sz="12"/>
        </w:pBdr>
        <w:spacing w:after="240" w:before="80"/>
        <w:ind w:left="240"/>
      </w:pPr>
      <w:r>
        <w:rPr>
          <w:rFonts w:ascii="Georgia" w:cs="Georgia" w:eastAsia="Georgia" w:hAnsi="Georgia"/>
          <w:i/>
          <w:iCs/>
          <w:color w:val="333333"/>
          <w:sz w:val="21"/>
          <w:szCs w:val="21"/>
        </w:rPr>
        <w:t xml:space="preserve">"I am a senior software developer and AI systems architect based in Lagos, Nigeria. I specialise in full-stack engineering and AI agent architecture. My most significant recent work is the IWAS Framework — an open-source AI architecture I created that grounds machine intelligence in African philosophical traditions, specifically the Yoruba concept of Ori. The framework ships with a 31-skill agent registry, a REST gateway supporting six AI providers, and a philosophical documentation suite. I believe the world needs AI systems that know what they are before they start performing — and I built a framework that addresses that problem technically and philosophically. I am also completing a Computer Science degree at the University of the People, and I bring both practical production experience and theoretical depth to whatever I build."</w:t>
      </w:r>
    </w:p>
    <w:p>
      <w:pPr>
        <w:spacing w:after="100" w:before="300"/>
      </w:pPr>
      <w:r>
        <w:rPr>
          <w:rFonts w:ascii="Arial" w:cs="Arial" w:eastAsia="Arial" w:hAnsi="Arial"/>
          <w:b/>
          <w:bCs/>
          <w:color w:val="C9A84C"/>
          <w:sz w:val="24"/>
          <w:szCs w:val="24"/>
        </w:rPr>
        <w:t xml:space="preserve">TECHNICAL QUESTIONS</w:t>
      </w:r>
    </w:p>
    <w:p>
      <w:pPr>
        <w:spacing w:after="60" w:before="200"/>
      </w:pPr>
      <w:r>
        <w:rPr>
          <w:rFonts w:ascii="Arial" w:cs="Arial" w:eastAsia="Arial" w:hAnsi="Arial"/>
          <w:b/>
          <w:bCs/>
          <w:color w:val="1a1a2e"/>
          <w:sz w:val="21"/>
          <w:szCs w:val="21"/>
        </w:rPr>
        <w:t xml:space="preserve">Q: Walk me through the OpenClaw Gateway architecture.</w:t>
      </w:r>
    </w:p>
    <w:p>
      <w:pPr>
        <w:spacing w:after="160" w:before="0"/>
        <w:ind w:left="240"/>
      </w:pPr>
      <w:r>
        <w:rPr>
          <w:rFonts w:ascii="Arial" w:cs="Arial" w:eastAsia="Arial" w:hAnsi="Arial"/>
          <w:color w:val="444444"/>
          <w:sz w:val="20"/>
          <w:szCs w:val="20"/>
        </w:rPr>
        <w:t xml:space="preserve">A: Start with the three-layer IWAS stack (spirit/blood/soul as the middleware philosophy). Then describe: FastAPI app → CORS + GCP middleware → route handlers (invoke, skill, batch) → provider adapter layer (6 providers, unified interface) → IWAS system prompt builder → response with layer detection and skill tagging. Mention Docker deployment, pytest test suite, and the README with curl examples.</w:t>
      </w:r>
    </w:p>
    <w:p>
      <w:pPr>
        <w:spacing w:after="60" w:before="200"/>
      </w:pPr>
      <w:r>
        <w:rPr>
          <w:rFonts w:ascii="Arial" w:cs="Arial" w:eastAsia="Arial" w:hAnsi="Arial"/>
          <w:b/>
          <w:bCs/>
          <w:color w:val="1a1a2e"/>
          <w:sz w:val="21"/>
          <w:szCs w:val="21"/>
        </w:rPr>
        <w:t xml:space="preserve">Q: What is the most complex system you have built?</w:t>
      </w:r>
    </w:p>
    <w:p>
      <w:pPr>
        <w:spacing w:after="160" w:before="0"/>
        <w:ind w:left="240"/>
      </w:pPr>
      <w:r>
        <w:rPr>
          <w:rFonts w:ascii="Arial" w:cs="Arial" w:eastAsia="Arial" w:hAnsi="Arial"/>
          <w:color w:val="444444"/>
          <w:sz w:val="20"/>
          <w:szCs w:val="20"/>
        </w:rPr>
        <w:t xml:space="preserve">A: The OpenClaw Gateway and IWAS Framework together. Explain the multi-provider adapter pattern — a single unified interface normalising completely different API schemas (Anthropic messages format, OpenAI chat completions, Gemini contents format, Ollama chat). Mention the GCP middleware that injects IWAS headers on every response. Walk through the batch endpoint design.</w:t>
      </w:r>
    </w:p>
    <w:p>
      <w:pPr>
        <w:spacing w:after="60" w:before="200"/>
      </w:pPr>
      <w:r>
        <w:rPr>
          <w:rFonts w:ascii="Arial" w:cs="Arial" w:eastAsia="Arial" w:hAnsi="Arial"/>
          <w:b/>
          <w:bCs/>
          <w:color w:val="1a1a2e"/>
          <w:sz w:val="21"/>
          <w:szCs w:val="21"/>
        </w:rPr>
        <w:t xml:space="preserve">Q: How do you approach testing?</w:t>
      </w:r>
    </w:p>
    <w:p>
      <w:pPr>
        <w:spacing w:after="160" w:before="0"/>
        <w:ind w:left="240"/>
      </w:pPr>
      <w:r>
        <w:rPr>
          <w:rFonts w:ascii="Arial" w:cs="Arial" w:eastAsia="Arial" w:hAnsi="Arial"/>
          <w:color w:val="444444"/>
          <w:sz w:val="20"/>
          <w:szCs w:val="20"/>
        </w:rPr>
        <w:t xml:space="preserve">A: pytest for the backend — TestClient for FastAPI routes, testing all 8 core endpoints (root, health, registry, registry by tier, consciousness, benchmark, unknown skill 404, GCP headers). node --check for JavaScript syntax validation. Integration testing through live API calls. Mention the 7/8 test pass rate on the gateway and the one test fix (providers list assertion).</w:t>
      </w:r>
    </w:p>
    <w:p>
      <w:pPr>
        <w:spacing w:after="60" w:before="200"/>
      </w:pPr>
      <w:r>
        <w:rPr>
          <w:rFonts w:ascii="Arial" w:cs="Arial" w:eastAsia="Arial" w:hAnsi="Arial"/>
          <w:b/>
          <w:bCs/>
          <w:color w:val="1a1a2e"/>
          <w:sz w:val="21"/>
          <w:szCs w:val="21"/>
        </w:rPr>
        <w:t xml:space="preserve">Q: Describe your experience with Python and FastAPI.</w:t>
      </w:r>
    </w:p>
    <w:p>
      <w:pPr>
        <w:spacing w:after="160" w:before="0"/>
        <w:ind w:left="240"/>
      </w:pPr>
      <w:r>
        <w:rPr>
          <w:rFonts w:ascii="Arial" w:cs="Arial" w:eastAsia="Arial" w:hAnsi="Arial"/>
          <w:color w:val="444444"/>
          <w:sz w:val="20"/>
          <w:szCs w:val="20"/>
        </w:rPr>
        <w:t xml:space="preserve">A: Production FastAPI with async/await (httpx for all provider calls), Pydantic v2 models for request/response validation, middleware (BaseHTTPMiddleware), router organisation, dependency injection pattern. Also pytest with TestClient, requirements.txt management, Docker containerisation with uvicorn.</w:t>
      </w:r>
    </w:p>
    <w:p>
      <w:pPr>
        <w:spacing w:after="60" w:before="200"/>
      </w:pPr>
      <w:r>
        <w:rPr>
          <w:rFonts w:ascii="Arial" w:cs="Arial" w:eastAsia="Arial" w:hAnsi="Arial"/>
          <w:b/>
          <w:bCs/>
          <w:color w:val="1a1a2e"/>
          <w:sz w:val="21"/>
          <w:szCs w:val="21"/>
        </w:rPr>
        <w:t xml:space="preserve">Q: What AI/ML experience do you have?</w:t>
      </w:r>
    </w:p>
    <w:p>
      <w:pPr>
        <w:spacing w:after="160" w:before="0"/>
        <w:ind w:left="240"/>
      </w:pPr>
      <w:r>
        <w:rPr>
          <w:rFonts w:ascii="Arial" w:cs="Arial" w:eastAsia="Arial" w:hAnsi="Arial"/>
          <w:color w:val="444444"/>
          <w:sz w:val="20"/>
          <w:szCs w:val="20"/>
        </w:rPr>
        <w:t xml:space="preserve">A: Multi-provider LLM integration: Anthropic (messages API, x-api-key), OpenRouter (chat completions, HTTP-Referer), Google Gemini (contents format, system_instruction), NVIDIA NIM (OpenAI-compatible), Groq (OpenAI-compatible), Ollama (local, stream:false). Prompt engineering and system prompt architecture. Agentic OS design. MCP server concepts. RAG pipeline design.</w:t>
      </w:r>
    </w:p>
    <w:p>
      <w:pPr>
        <w:spacing w:after="100" w:before="300"/>
      </w:pPr>
      <w:r>
        <w:rPr>
          <w:rFonts w:ascii="Arial" w:cs="Arial" w:eastAsia="Arial" w:hAnsi="Arial"/>
          <w:b/>
          <w:bCs/>
          <w:color w:val="C9A84C"/>
          <w:sz w:val="24"/>
          <w:szCs w:val="24"/>
        </w:rPr>
        <w:t xml:space="preserve">BEHAVIOURAL QUESTIONS</w:t>
      </w:r>
    </w:p>
    <w:p>
      <w:pPr>
        <w:spacing w:after="60" w:before="200"/>
      </w:pPr>
      <w:r>
        <w:rPr>
          <w:rFonts w:ascii="Arial" w:cs="Arial" w:eastAsia="Arial" w:hAnsi="Arial"/>
          <w:b/>
          <w:bCs/>
          <w:color w:val="1a1a2e"/>
          <w:sz w:val="21"/>
          <w:szCs w:val="21"/>
        </w:rPr>
        <w:t xml:space="preserve">Q: Tell me about a time you took on something ambitious and saw it through.</w:t>
      </w:r>
    </w:p>
    <w:p>
      <w:pPr>
        <w:spacing w:after="160" w:before="0"/>
        <w:ind w:left="240"/>
      </w:pPr>
      <w:r>
        <w:rPr>
          <w:rFonts w:ascii="Arial" w:cs="Arial" w:eastAsia="Arial" w:hAnsi="Arial"/>
          <w:color w:val="444444"/>
          <w:sz w:val="20"/>
          <w:szCs w:val="20"/>
        </w:rPr>
        <w:t xml:space="preserve">A: The IWAS Framework. Conceived the philosophical architecture, mapped it to software layers, built the skill registry, implemented 6 provider adapters, deployed the gateway, wrote tests, documented everything, pushed to GitHub. Did it alone. Took months. Still live.</w:t>
      </w:r>
    </w:p>
    <w:p>
      <w:pPr>
        <w:spacing w:after="60" w:before="200"/>
      </w:pPr>
      <w:r>
        <w:rPr>
          <w:rFonts w:ascii="Arial" w:cs="Arial" w:eastAsia="Arial" w:hAnsi="Arial"/>
          <w:b/>
          <w:bCs/>
          <w:color w:val="1a1a2e"/>
          <w:sz w:val="21"/>
          <w:szCs w:val="21"/>
        </w:rPr>
        <w:t xml:space="preserve">Q: How do you handle working remotely / independently?</w:t>
      </w:r>
    </w:p>
    <w:p>
      <w:pPr>
        <w:spacing w:after="160" w:before="0"/>
        <w:ind w:left="240"/>
      </w:pPr>
      <w:r>
        <w:rPr>
          <w:rFonts w:ascii="Arial" w:cs="Arial" w:eastAsia="Arial" w:hAnsi="Arial"/>
          <w:color w:val="444444"/>
          <w:sz w:val="20"/>
          <w:szCs w:val="20"/>
        </w:rPr>
        <w:t xml:space="preserve">A: I have been operating as the sole architect and engineer on complex projects. I structure work in phases (architecture → implementation → testing → deployment → documentation), maintain a GitHub commit history as a progress log, and deliver complete systems, not fragments.</w:t>
      </w:r>
    </w:p>
    <w:p>
      <w:pPr>
        <w:spacing w:after="60" w:before="200"/>
      </w:pPr>
      <w:r>
        <w:rPr>
          <w:rFonts w:ascii="Arial" w:cs="Arial" w:eastAsia="Arial" w:hAnsi="Arial"/>
          <w:b/>
          <w:bCs/>
          <w:color w:val="1a1a2e"/>
          <w:sz w:val="21"/>
          <w:szCs w:val="21"/>
        </w:rPr>
        <w:t xml:space="preserve">Q: What makes you different from other developers?</w:t>
      </w:r>
    </w:p>
    <w:p>
      <w:pPr>
        <w:spacing w:after="160" w:before="0"/>
        <w:ind w:left="240"/>
      </w:pPr>
      <w:r>
        <w:rPr>
          <w:rFonts w:ascii="Arial" w:cs="Arial" w:eastAsia="Arial" w:hAnsi="Arial"/>
          <w:color w:val="444444"/>
          <w:sz w:val="20"/>
          <w:szCs w:val="20"/>
        </w:rPr>
        <w:t xml:space="preserve">A: Most developers build with technical frameworks. I also build with philosophical frameworks. The IWAS Framework is proof: I identified a real gap in AI architecture (the ungrounded prior problem), researched a solution across five wisdom traditions, mapped it to software layers, and shipped it. That kind of thinking — technical AND philosophical — is rare.</w:t>
      </w:r>
    </w:p>
    <w:p>
      <w:pPr>
        <w:spacing w:after="60" w:before="200"/>
      </w:pPr>
      <w:r>
        <w:rPr>
          <w:rFonts w:ascii="Arial" w:cs="Arial" w:eastAsia="Arial" w:hAnsi="Arial"/>
          <w:b/>
          <w:bCs/>
          <w:color w:val="1a1a2e"/>
          <w:sz w:val="21"/>
          <w:szCs w:val="21"/>
        </w:rPr>
        <w:t xml:space="preserve">Q: Where do you want to be in 3 years?</w:t>
      </w:r>
    </w:p>
    <w:p>
      <w:pPr>
        <w:spacing w:after="160" w:before="0"/>
        <w:ind w:left="240"/>
      </w:pPr>
      <w:r>
        <w:rPr>
          <w:rFonts w:ascii="Arial" w:cs="Arial" w:eastAsia="Arial" w:hAnsi="Arial"/>
          <w:color w:val="444444"/>
          <w:sz w:val="20"/>
          <w:szCs w:val="20"/>
        </w:rPr>
        <w:t xml:space="preserve">A: Leading AI systems architecture at a company doing work that matters — whether that is African AI infrastructure, frontier LLM research, or building the next generation of conscious-aware agents. I want the IWAS Framework to be a recognised contribution to that field, not just a GitHub repo.</w:t>
      </w:r>
    </w:p>
    <w:p>
      <w:pPr>
        <w:spacing w:after="100" w:before="300"/>
      </w:pPr>
      <w:r>
        <w:rPr>
          <w:rFonts w:ascii="Arial" w:cs="Arial" w:eastAsia="Arial" w:hAnsi="Arial"/>
          <w:b/>
          <w:bCs/>
          <w:color w:val="C9A84C"/>
          <w:sz w:val="24"/>
          <w:szCs w:val="24"/>
        </w:rPr>
        <w:t xml:space="preserve">PORTFOLIO WALKTHROUGH ORDER</w:t>
      </w:r>
    </w:p>
    <w:p>
      <w:pPr>
        <w:spacing w:after="80" w:before="80"/>
      </w:pPr>
      <w:r>
        <w:rPr>
          <w:rFonts w:ascii="Arial" w:cs="Arial" w:eastAsia="Arial" w:hAnsi="Arial"/>
          <w:color w:val="333333"/>
          <w:sz w:val="21"/>
          <w:szCs w:val="21"/>
        </w:rPr>
        <w:t xml:space="preserve">1. Open iwas-kernel.html — the TUI boot sequence. Let it run. It demonstrates: visual polish, system architecture thinking, benchmark awareness (ASE/GPI/MDS), and the philosophical ground.</w:t>
      </w:r>
    </w:p>
    <w:p>
      <w:pPr>
        <w:spacing w:after="80" w:before="80"/>
      </w:pPr>
      <w:r>
        <w:rPr>
          <w:rFonts w:ascii="Arial" w:cs="Arial" w:eastAsia="Arial" w:hAnsi="Arial"/>
          <w:color w:val="333333"/>
          <w:sz w:val="21"/>
          <w:szCs w:val="21"/>
        </w:rPr>
        <w:t xml:space="preserve">2. Open openclaw-os.html — the agentic OS. Show the 31-skill registry, filter by tier, open a skill modal. Navigate to the Consciousness panel.</w:t>
      </w:r>
    </w:p>
    <w:p>
      <w:pPr>
        <w:spacing w:after="80" w:before="80"/>
      </w:pPr>
      <w:r>
        <w:rPr>
          <w:rFonts w:ascii="Arial" w:cs="Arial" w:eastAsia="Arial" w:hAnsi="Arial"/>
          <w:color w:val="333333"/>
          <w:sz w:val="21"/>
          <w:szCs w:val="21"/>
        </w:rPr>
        <w:t xml:space="preserve">3. Open iwas-openclaw-bot.html — live demo. Select a provider, enter an API key, show the 3-step onboarding flow, send a message.</w:t>
      </w:r>
    </w:p>
    <w:p>
      <w:pPr>
        <w:spacing w:after="80" w:before="80"/>
      </w:pPr>
      <w:r>
        <w:rPr>
          <w:rFonts w:ascii="Arial" w:cs="Arial" w:eastAsia="Arial" w:hAnsi="Arial"/>
          <w:color w:val="333333"/>
          <w:sz w:val="21"/>
          <w:szCs w:val="21"/>
        </w:rPr>
        <w:t xml:space="preserve">4. Open GitHub — github.com/Drstone0007/IWAS-Framework. Show the commit history, the Gateway README, the Python code.</w:t>
      </w:r>
    </w:p>
    <w:p>
      <w:pPr>
        <w:spacing w:after="80" w:before="80"/>
      </w:pPr>
      <w:r>
        <w:rPr>
          <w:rFonts w:ascii="Arial" w:cs="Arial" w:eastAsia="Arial" w:hAnsi="Arial"/>
          <w:color w:val="333333"/>
          <w:sz w:val="21"/>
          <w:szCs w:val="21"/>
        </w:rPr>
        <w:t xml:space="preserve">5. Open preexistentism-website.html — show range: not just technical, but intellectually grounded.</w:t>
      </w:r>
    </w:p>
    <w:p>
      <w:pPr>
        <w:spacing w:after="0" w:before="0"/>
      </w:pPr>
      <w:r>
        <w:rPr>
          <w:sz w:val="6"/>
          <w:szCs w:val="6"/>
        </w:rPr>
        <w:t xml:space="preserve"/>
      </w:r>
    </w:p>
    <w:p>
      <w:pPr>
        <w:pBdr>
          <w:bottom w:val="single" w:color="EEEEEE" w:sz="6"/>
        </w:pBdr>
        <w:spacing w:after="120" w:before="120"/>
      </w:pPr>
    </w:p>
    <w:p>
      <w:pPr>
        <w:spacing w:after="100" w:before="300"/>
      </w:pPr>
      <w:r>
        <w:rPr>
          <w:rFonts w:ascii="Arial" w:cs="Arial" w:eastAsia="Arial" w:hAnsi="Arial"/>
          <w:b/>
          <w:bCs/>
          <w:color w:val="C9A84C"/>
          <w:sz w:val="24"/>
          <w:szCs w:val="24"/>
        </w:rPr>
        <w:t xml:space="preserve">COMPENSATION BENCHMARKS (2026)</w:t>
      </w:r>
    </w:p>
    <w:p>
      <w:pPr>
        <w:spacing w:after="80" w:before="80"/>
      </w:pPr>
      <w:r>
        <w:rPr>
          <w:rFonts w:ascii="Arial" w:cs="Arial" w:eastAsia="Arial" w:hAnsi="Arial"/>
          <w:color w:val="333333"/>
          <w:sz w:val="21"/>
          <w:szCs w:val="21"/>
        </w:rPr>
        <w:t xml:space="preserve">Lagos / Nigeria (senior developer): ₦8M–₦18M per annum depending on company</w:t>
      </w:r>
    </w:p>
    <w:p>
      <w:pPr>
        <w:spacing w:after="80" w:before="80"/>
      </w:pPr>
      <w:r>
        <w:rPr>
          <w:rFonts w:ascii="Arial" w:cs="Arial" w:eastAsia="Arial" w:hAnsi="Arial"/>
          <w:color w:val="333333"/>
          <w:sz w:val="21"/>
          <w:szCs w:val="21"/>
        </w:rPr>
        <w:t xml:space="preserve">African tech companies (Flutterwave, Paystack level): $2,500–$5,000/month</w:t>
      </w:r>
    </w:p>
    <w:p>
      <w:pPr>
        <w:spacing w:after="80" w:before="80"/>
      </w:pPr>
      <w:r>
        <w:rPr>
          <w:rFonts w:ascii="Arial" w:cs="Arial" w:eastAsia="Arial" w:hAnsi="Arial"/>
          <w:color w:val="333333"/>
          <w:sz w:val="21"/>
          <w:szCs w:val="21"/>
        </w:rPr>
        <w:t xml:space="preserve">Remote / global (Andela-placed, Turing, Toptal): $4,000–$8,000/month</w:t>
      </w:r>
    </w:p>
    <w:p>
      <w:pPr>
        <w:spacing w:after="80" w:before="80"/>
      </w:pPr>
      <w:r>
        <w:rPr>
          <w:rFonts w:ascii="Arial" w:cs="Arial" w:eastAsia="Arial" w:hAnsi="Arial"/>
          <w:color w:val="333333"/>
          <w:sz w:val="21"/>
          <w:szCs w:val="21"/>
        </w:rPr>
        <w:t xml:space="preserve">AI-specific roles (ML engineer, AI product engineer): $6,000–$12,000/month remote</w:t>
      </w:r>
    </w:p>
    <w:p>
      <w:pPr>
        <w:spacing w:after="80" w:before="80"/>
      </w:pPr>
      <w:r>
        <w:rPr>
          <w:rFonts w:ascii="Arial" w:cs="Arial" w:eastAsia="Arial" w:hAnsi="Arial"/>
          <w:color w:val="333333"/>
          <w:sz w:val="21"/>
          <w:szCs w:val="21"/>
        </w:rPr>
        <w:t xml:space="preserve">Tip: Lead with value, not desperation. The IWAS Framework is a differentiator — price accordingly.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Preparation — Daramola Olasupo</dc:title>
  <dc:creator>Daramola Olasupo</dc:creator>
  <cp:lastModifiedBy>Un-named</cp:lastModifiedBy>
  <cp:revision>1</cp:revision>
  <dcterms:created xsi:type="dcterms:W3CDTF">2026-03-21T12:03:14.230Z</dcterms:created>
  <dcterms:modified xsi:type="dcterms:W3CDTF">2026-03-21T12:03:14.230Z</dcterms:modified>
</cp:coreProperties>
</file>

<file path=docProps/custom.xml><?xml version="1.0" encoding="utf-8"?>
<Properties xmlns="http://schemas.openxmlformats.org/officeDocument/2006/custom-properties" xmlns:vt="http://schemas.openxmlformats.org/officeDocument/2006/docPropsVTypes"/>
</file>