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Arbeitsvertrag</w:t>
      </w:r>
    </w:p>
    <w:p>
      <w:pPr>
        <w:pStyle w:val="BodyText"/>
        <w:ind w:left="0"/>
        <w:rPr>
          <w:rFonts w:ascii="Arial"/>
          <w:b/>
        </w:rPr>
      </w:pPr>
    </w:p>
    <w:p>
      <w:pPr>
        <w:pStyle w:val="BodyText"/>
        <w:spacing w:before="47"/>
        <w:ind w:left="0"/>
        <w:rPr>
          <w:rFonts w:ascii="Arial"/>
          <w:b/>
        </w:rPr>
      </w:pPr>
    </w:p>
    <w:p>
      <w:pPr>
        <w:pStyle w:val="BodyText"/>
      </w:pPr>
      <w:r>
        <w:rPr>
          <w:spacing w:val="-4"/>
        </w:rPr>
        <w:t>Firma</w:t>
      </w:r>
    </w:p>
    <w:p>
      <w:pPr>
        <w:pStyle w:val="BodyText"/>
        <w:ind w:left="0"/>
      </w:pPr>
    </w:p>
    <w:p>
      <w:pPr>
        <w:pStyle w:val="BodyText"/>
        <w:ind w:left="0"/>
      </w:pPr>
    </w:p>
    <w:p>
      <w:pPr>
        <w:pStyle w:val="BodyText"/>
        <w:ind w:left="0"/>
      </w:pPr>
    </w:p>
    <w:p>
      <w:pPr>
        <w:pStyle w:val="BodyText"/>
        <w:spacing w:before="46"/>
        <w:ind w:left="0"/>
      </w:pPr>
    </w:p>
    <w:p>
      <w:pPr>
        <w:pStyle w:val="BodyText"/>
        <w:ind w:right="6850"/>
      </w:pPr>
      <w:r>
        <w:rPr/>
        <w:t>Hoshi</w:t>
      </w:r>
      <w:r>
        <w:rPr>
          <w:spacing w:val="-16"/>
        </w:rPr>
        <w:t> </w:t>
      </w:r>
      <w:r>
        <w:rPr/>
        <w:t>Landsberg</w:t>
      </w:r>
      <w:r>
        <w:rPr>
          <w:spacing w:val="-15"/>
        </w:rPr>
        <w:t> </w:t>
      </w:r>
      <w:r>
        <w:rPr/>
        <w:t>GmbH Max-Planck-Str. 2</w:t>
      </w:r>
    </w:p>
    <w:p>
      <w:pPr>
        <w:pStyle w:val="BodyText"/>
        <w:spacing w:line="480" w:lineRule="auto"/>
        <w:ind w:right="6300"/>
      </w:pPr>
      <w:r>
        <w:rPr/>
        <w:t>86899</w:t>
      </w:r>
      <w:r>
        <w:rPr>
          <w:spacing w:val="-11"/>
        </w:rPr>
        <w:t> </w:t>
      </w:r>
      <w:r>
        <w:rPr/>
        <w:t>Landsberg</w:t>
      </w:r>
      <w:r>
        <w:rPr>
          <w:spacing w:val="-13"/>
        </w:rPr>
        <w:t> </w:t>
      </w:r>
      <w:r>
        <w:rPr/>
        <w:t>am</w:t>
      </w:r>
      <w:r>
        <w:rPr>
          <w:spacing w:val="-10"/>
        </w:rPr>
        <w:t> </w:t>
      </w:r>
      <w:r>
        <w:rPr/>
        <w:t>Lech </w:t>
      </w:r>
      <w:r>
        <w:rPr>
          <w:spacing w:val="-4"/>
        </w:rPr>
        <w:t>und</w:t>
      </w:r>
    </w:p>
    <w:p>
      <w:pPr>
        <w:pStyle w:val="BodyText"/>
        <w:tabs>
          <w:tab w:pos="849" w:val="left" w:leader="none"/>
          <w:tab w:pos="1619" w:val="left" w:leader="none"/>
        </w:tabs>
        <w:ind w:right="6632"/>
      </w:pPr>
      <w:r>
        <w:rPr>
          <w:spacing w:val="-4"/>
        </w:rPr>
        <w:t>Herr</w:t>
      </w:r>
      <w:r>
        <w:rPr/>
        <w:tab/>
        <w:t>Xue Yuan Chen geboren am:</w:t>
        <w:tab/>
      </w:r>
      <w:r>
        <w:rPr>
          <w:spacing w:val="-2"/>
        </w:rPr>
        <w:t>03.07.1995</w:t>
      </w:r>
    </w:p>
    <w:p>
      <w:pPr>
        <w:pStyle w:val="BodyText"/>
        <w:tabs>
          <w:tab w:pos="1557" w:val="left" w:leader="none"/>
        </w:tabs>
        <w:jc w:val="left"/>
      </w:pPr>
      <w:r>
        <w:rPr/>
        <w:t>wohnhaft</w:t>
      </w:r>
      <w:r>
        <w:rPr>
          <w:spacing w:val="-4"/>
        </w:rPr>
        <w:t> </w:t>
      </w:r>
      <w:r>
        <w:rPr>
          <w:spacing w:val="-5"/>
        </w:rPr>
        <w:t>in:</w:t>
      </w:r>
      <w:r>
        <w:rPr/>
        <w:tab/>
        <w:t>Goldene-Bären-Str.</w:t>
      </w:r>
      <w:r>
        <w:rPr>
          <w:spacing w:val="-11"/>
        </w:rPr>
        <w:t> </w:t>
      </w:r>
      <w:r>
        <w:rPr/>
        <w:t>6,</w:t>
      </w:r>
      <w:r>
        <w:rPr>
          <w:spacing w:val="-9"/>
        </w:rPr>
        <w:t> </w:t>
      </w:r>
      <w:r>
        <w:rPr/>
        <w:t>93047</w:t>
      </w:r>
      <w:r>
        <w:rPr>
          <w:spacing w:val="-7"/>
        </w:rPr>
        <w:t> </w:t>
      </w:r>
      <w:r>
        <w:rPr>
          <w:spacing w:val="-2"/>
        </w:rPr>
        <w:t>Regensburg</w:t>
      </w:r>
    </w:p>
    <w:p>
      <w:pPr>
        <w:pStyle w:val="BodyText"/>
        <w:ind w:left="0"/>
      </w:pPr>
    </w:p>
    <w:p>
      <w:pPr>
        <w:pStyle w:val="BodyText"/>
      </w:pPr>
      <w:r>
        <w:rPr/>
        <w:t>–</w:t>
      </w:r>
      <w:r>
        <w:rPr>
          <w:spacing w:val="-7"/>
        </w:rPr>
        <w:t> </w:t>
      </w:r>
      <w:r>
        <w:rPr/>
        <w:t>im</w:t>
      </w:r>
      <w:r>
        <w:rPr>
          <w:spacing w:val="-5"/>
        </w:rPr>
        <w:t> </w:t>
      </w:r>
      <w:r>
        <w:rPr/>
        <w:t>Folgenden</w:t>
      </w:r>
      <w:r>
        <w:rPr>
          <w:spacing w:val="-8"/>
        </w:rPr>
        <w:t> </w:t>
      </w:r>
      <w:r>
        <w:rPr/>
        <w:t>,,Mitarbeiter”</w:t>
      </w:r>
      <w:r>
        <w:rPr>
          <w:spacing w:val="-5"/>
        </w:rPr>
        <w:t> </w:t>
      </w:r>
      <w:r>
        <w:rPr>
          <w:spacing w:val="-10"/>
        </w:rPr>
        <w:t>–</w:t>
      </w:r>
    </w:p>
    <w:p>
      <w:pPr>
        <w:pStyle w:val="BodyText"/>
        <w:spacing w:before="1"/>
        <w:ind w:left="0"/>
      </w:pPr>
    </w:p>
    <w:p>
      <w:pPr>
        <w:spacing w:before="0"/>
        <w:ind w:left="141" w:right="0" w:firstLine="0"/>
        <w:jc w:val="left"/>
        <w:rPr>
          <w:rFonts w:ascii="Arial" w:hAnsi="Arial"/>
          <w:b/>
          <w:sz w:val="22"/>
        </w:rPr>
      </w:pPr>
      <w:r>
        <w:rPr>
          <w:sz w:val="22"/>
        </w:rPr>
        <w:t>schließen</w:t>
      </w:r>
      <w:r>
        <w:rPr>
          <w:spacing w:val="-9"/>
          <w:sz w:val="22"/>
        </w:rPr>
        <w:t> </w:t>
      </w:r>
      <w:r>
        <w:rPr>
          <w:sz w:val="22"/>
        </w:rPr>
        <w:t>folgenden</w:t>
      </w:r>
      <w:r>
        <w:rPr>
          <w:spacing w:val="-10"/>
          <w:sz w:val="22"/>
        </w:rPr>
        <w:t> </w:t>
      </w:r>
      <w:r>
        <w:rPr>
          <w:rFonts w:ascii="Arial" w:hAnsi="Arial"/>
          <w:b/>
          <w:spacing w:val="-2"/>
          <w:sz w:val="22"/>
        </w:rPr>
        <w:t>Mitarbeitervertrag</w:t>
      </w:r>
    </w:p>
    <w:p>
      <w:pPr>
        <w:pStyle w:val="BodyText"/>
        <w:ind w:left="0"/>
        <w:rPr>
          <w:rFonts w:ascii="Arial"/>
          <w:b/>
        </w:rPr>
      </w:pPr>
    </w:p>
    <w:p>
      <w:pPr>
        <w:pStyle w:val="BodyText"/>
        <w:spacing w:before="45"/>
        <w:ind w:left="0"/>
        <w:rPr>
          <w:rFonts w:ascii="Arial"/>
          <w:b/>
        </w:rPr>
      </w:pPr>
    </w:p>
    <w:p>
      <w:pPr>
        <w:pStyle w:val="Heading2"/>
      </w:pPr>
      <w:r>
        <w:rPr/>
        <w:t>§ </w:t>
      </w:r>
      <w:r>
        <w:rPr>
          <w:spacing w:val="-10"/>
        </w:rPr>
        <w:t>1</w:t>
      </w:r>
    </w:p>
    <w:p>
      <w:pPr>
        <w:spacing w:before="1"/>
        <w:ind w:left="3" w:right="3" w:firstLine="0"/>
        <w:jc w:val="center"/>
        <w:rPr>
          <w:rFonts w:ascii="Arial" w:hAnsi="Arial"/>
          <w:b/>
          <w:sz w:val="22"/>
        </w:rPr>
      </w:pPr>
      <w:r>
        <w:rPr>
          <w:rFonts w:ascii="Arial" w:hAnsi="Arial"/>
          <w:b/>
          <w:sz w:val="22"/>
        </w:rPr>
        <w:t>Beginn</w:t>
      </w:r>
      <w:r>
        <w:rPr>
          <w:rFonts w:ascii="Arial" w:hAnsi="Arial"/>
          <w:b/>
          <w:spacing w:val="-3"/>
          <w:sz w:val="22"/>
        </w:rPr>
        <w:t> </w:t>
      </w:r>
      <w:r>
        <w:rPr>
          <w:rFonts w:ascii="Arial" w:hAnsi="Arial"/>
          <w:b/>
          <w:sz w:val="22"/>
        </w:rPr>
        <w:t>und</w:t>
      </w:r>
      <w:r>
        <w:rPr>
          <w:rFonts w:ascii="Arial" w:hAnsi="Arial"/>
          <w:b/>
          <w:spacing w:val="-2"/>
          <w:sz w:val="22"/>
        </w:rPr>
        <w:t> </w:t>
      </w:r>
      <w:r>
        <w:rPr>
          <w:rFonts w:ascii="Arial" w:hAnsi="Arial"/>
          <w:b/>
          <w:sz w:val="22"/>
        </w:rPr>
        <w:t>Ende</w:t>
      </w:r>
      <w:r>
        <w:rPr>
          <w:rFonts w:ascii="Arial" w:hAnsi="Arial"/>
          <w:b/>
          <w:spacing w:val="-5"/>
          <w:sz w:val="22"/>
        </w:rPr>
        <w:t> </w:t>
      </w:r>
      <w:r>
        <w:rPr>
          <w:rFonts w:ascii="Arial" w:hAnsi="Arial"/>
          <w:b/>
          <w:sz w:val="22"/>
        </w:rPr>
        <w:t>des</w:t>
      </w:r>
      <w:r>
        <w:rPr>
          <w:rFonts w:ascii="Arial" w:hAnsi="Arial"/>
          <w:b/>
          <w:spacing w:val="-4"/>
          <w:sz w:val="22"/>
        </w:rPr>
        <w:t> </w:t>
      </w:r>
      <w:r>
        <w:rPr>
          <w:rFonts w:ascii="Arial" w:hAnsi="Arial"/>
          <w:b/>
          <w:spacing w:val="-2"/>
          <w:sz w:val="22"/>
        </w:rPr>
        <w:t>Arbeitsverhältnisses</w:t>
      </w:r>
    </w:p>
    <w:p>
      <w:pPr>
        <w:pStyle w:val="BodyText"/>
        <w:spacing w:before="252"/>
        <w:jc w:val="left"/>
      </w:pPr>
      <w:r>
        <w:rPr/>
        <w:t xml:space="preserve">Das Arbeitsverhältnis beginnt am 11.07.2024.</w:t>
      </w:r>
      <w:r>
        <w:rPr>
          <w:spacing w:val="-8"/>
        </w:rPr>
      </w:r>
      <w:r>
        <w:rPr/>
      </w:r>
      <w:r>
        <w:rPr>
          <w:spacing w:val="-6"/>
        </w:rPr>
      </w:r>
      <w:r>
        <w:rPr/>
      </w:r>
      <w:r>
        <w:rPr>
          <w:spacing w:val="-5"/>
        </w:rPr>
      </w:r>
      <w:r>
        <w:rPr/>
      </w:r>
      <w:r>
        <w:rPr>
          <w:spacing w:val="-7"/>
        </w:rPr>
      </w:r>
      <w:r>
        <w:rPr>
          <w:spacing w:val="-2"/>
        </w:rPr>
      </w:r>
    </w:p>
    <w:p>
      <w:pPr>
        <w:pStyle w:val="BodyText"/>
        <w:spacing w:line="252" w:lineRule="exact" w:before="1"/>
        <w:jc w:val="left"/>
      </w:pPr>
      <w:r>
        <w:rPr/>
        <w:t xml:space="preserve">Vor seinem Beginn ist die ordentliche Kündigung ausgeschlossen.</w:t>
      </w:r>
      <w:r>
        <w:rPr>
          <w:spacing w:val="-5"/>
        </w:rPr>
      </w:r>
      <w:r>
        <w:rPr/>
      </w:r>
      <w:r>
        <w:rPr>
          <w:spacing w:val="-6"/>
        </w:rPr>
      </w:r>
      <w:r>
        <w:rPr/>
      </w:r>
      <w:r>
        <w:rPr>
          <w:spacing w:val="-6"/>
        </w:rPr>
      </w:r>
      <w:r>
        <w:rPr/>
      </w:r>
      <w:r>
        <w:rPr>
          <w:spacing w:val="-6"/>
        </w:rPr>
      </w:r>
      <w:r>
        <w:rPr/>
      </w:r>
      <w:r>
        <w:rPr>
          <w:spacing w:val="-6"/>
        </w:rPr>
      </w:r>
      <w:r>
        <w:rPr/>
      </w:r>
      <w:r>
        <w:rPr>
          <w:spacing w:val="-5"/>
        </w:rPr>
      </w:r>
      <w:r>
        <w:rPr/>
      </w:r>
      <w:r>
        <w:rPr>
          <w:spacing w:val="-7"/>
        </w:rPr>
      </w:r>
      <w:r>
        <w:rPr>
          <w:spacing w:val="-2"/>
        </w:rPr>
      </w:r>
    </w:p>
    <w:p>
      <w:pPr>
        <w:pStyle w:val="BodyText"/>
        <w:ind w:right="140"/>
        <w:jc w:val="left"/>
      </w:pPr>
      <w:r>
        <w:rPr/>
        <w:t xml:space="preserve">Wird es aufgrund einer Vereinbarung der Parteien über diesen Zeitpunkt hinaus fortgeführt, so gilt dieser Arbeitsvertrag weiter. Er endet dann spätestens mit Ablauf des 65. Lebensjahres des Mitarbeiters.</w:t>
      </w:r>
    </w:p>
    <w:p>
      <w:pPr>
        <w:pStyle w:val="BodyText"/>
        <w:ind w:left="0"/>
      </w:pPr>
    </w:p>
    <w:p>
      <w:pPr>
        <w:pStyle w:val="Heading2"/>
        <w:spacing w:line="252" w:lineRule="exact" w:before="1"/>
      </w:pPr>
      <w:r>
        <w:rPr/>
        <w:t>§ </w:t>
      </w:r>
      <w:r>
        <w:rPr>
          <w:spacing w:val="-10"/>
        </w:rPr>
        <w:t>2</w:t>
      </w:r>
    </w:p>
    <w:p>
      <w:pPr>
        <w:spacing w:line="252" w:lineRule="exact" w:before="0"/>
        <w:ind w:left="3" w:right="3" w:firstLine="0"/>
        <w:jc w:val="center"/>
        <w:rPr>
          <w:rFonts w:ascii="Arial"/>
          <w:b/>
          <w:sz w:val="22"/>
        </w:rPr>
      </w:pPr>
      <w:r>
        <w:rPr>
          <w:rFonts w:ascii="Arial"/>
          <w:b/>
          <w:spacing w:val="-2"/>
          <w:sz w:val="22"/>
        </w:rPr>
        <w:t>Probezeit</w:t>
      </w:r>
    </w:p>
    <w:p>
      <w:pPr>
        <w:pStyle w:val="BodyText"/>
        <w:ind w:left="0"/>
        <w:rPr>
          <w:rFonts w:ascii="Arial"/>
          <w:b/>
        </w:rPr>
      </w:pPr>
    </w:p>
    <w:p>
      <w:pPr>
        <w:pStyle w:val="ListParagraph"/>
        <w:numPr>
          <w:ilvl w:val="0"/>
          <w:numId w:val="1"/>
        </w:numPr>
        <w:tabs>
          <w:tab w:pos="472" w:val="left" w:leader="none"/>
        </w:tabs>
        <w:spacing w:line="240" w:lineRule="auto" w:before="0" w:after="0"/>
        <w:ind w:left="472" w:right="0" w:hanging="331"/>
        <w:jc w:val="left"/>
        <w:rPr>
          <w:sz w:val="22"/>
        </w:rPr>
      </w:pPr>
      <w:r>
        <w:rPr>
          <w:sz w:val="22"/>
        </w:rPr>
        <w:t xml:space="preserve">Das Arbeitsverhältnis beginnt mit einer Probezeit. Sie beträgt 3 Monate.</w:t>
      </w:r>
      <w:r>
        <w:rPr>
          <w:spacing w:val="-9"/>
          <w:sz w:val="22"/>
        </w:rPr>
      </w:r>
      <w:r>
        <w:rPr>
          <w:sz w:val="22"/>
        </w:rPr>
      </w:r>
      <w:r>
        <w:rPr>
          <w:spacing w:val="-6"/>
          <w:sz w:val="22"/>
        </w:rPr>
      </w:r>
      <w:r>
        <w:rPr>
          <w:sz w:val="22"/>
        </w:rPr>
      </w:r>
      <w:r>
        <w:rPr>
          <w:spacing w:val="-7"/>
          <w:sz w:val="22"/>
        </w:rPr>
      </w:r>
      <w:r>
        <w:rPr>
          <w:sz w:val="22"/>
        </w:rPr>
      </w:r>
      <w:r>
        <w:rPr>
          <w:spacing w:val="-8"/>
          <w:sz w:val="22"/>
        </w:rPr>
      </w:r>
      <w:r>
        <w:rPr>
          <w:sz w:val="22"/>
        </w:rPr>
      </w:r>
      <w:r>
        <w:rPr>
          <w:spacing w:val="-6"/>
          <w:sz w:val="22"/>
        </w:rPr>
      </w:r>
      <w:r>
        <w:rPr>
          <w:sz w:val="22"/>
        </w:rPr>
      </w:r>
      <w:r>
        <w:rPr>
          <w:spacing w:val="-4"/>
          <w:sz w:val="22"/>
        </w:rPr>
      </w:r>
      <w:r>
        <w:rPr>
          <w:sz w:val="22"/>
        </w:rPr>
      </w:r>
      <w:r>
        <w:rPr>
          <w:spacing w:val="-7"/>
          <w:sz w:val="22"/>
        </w:rPr>
      </w:r>
      <w:r>
        <w:rPr>
          <w:sz w:val="22"/>
        </w:rPr>
      </w:r>
      <w:r>
        <w:rPr>
          <w:spacing w:val="-2"/>
          <w:sz w:val="22"/>
        </w:rPr>
      </w:r>
      <w:r>
        <w:rPr>
          <w:rFonts w:ascii="Arial" w:hAnsi="Arial"/>
          <w:b/>
          <w:sz w:val="22"/>
        </w:rPr>
      </w:r>
      <w:r>
        <w:rPr>
          <w:rFonts w:ascii="Arial" w:hAnsi="Arial"/>
          <w:b/>
          <w:spacing w:val="-10"/>
          <w:sz w:val="22"/>
        </w:rPr>
      </w:r>
      <w:r>
        <w:rPr>
          <w:spacing w:val="-2"/>
          <w:sz w:val="22"/>
        </w:rPr>
      </w:r>
    </w:p>
    <w:p>
      <w:pPr>
        <w:pStyle w:val="ListParagraph"/>
        <w:numPr>
          <w:ilvl w:val="0"/>
          <w:numId w:val="1"/>
        </w:numPr>
        <w:tabs>
          <w:tab w:pos="531" w:val="left" w:leader="none"/>
        </w:tabs>
        <w:spacing w:line="240" w:lineRule="auto" w:before="1" w:after="0"/>
        <w:ind w:left="141" w:right="142" w:firstLine="0"/>
        <w:jc w:val="left"/>
        <w:rPr>
          <w:sz w:val="22"/>
        </w:rPr>
      </w:pPr>
      <w:r>
        <w:rPr>
          <w:sz w:val="22"/>
        </w:rPr>
        <w:t xml:space="preserve">Während der Probezeit kann das Arbeitsverhältnis mit der gesetzlichen Frist von 2 Wochen ohne festes Ende gekündigt werden.</w:t>
      </w:r>
      <w:r>
        <w:rPr>
          <w:spacing w:val="40"/>
          <w:sz w:val="22"/>
        </w:rPr>
      </w:r>
      <w:r>
        <w:rPr>
          <w:sz w:val="22"/>
        </w:rPr>
      </w:r>
      <w:r>
        <w:rPr>
          <w:spacing w:val="40"/>
          <w:sz w:val="22"/>
        </w:rPr>
      </w:r>
      <w:r>
        <w:rPr>
          <w:sz w:val="22"/>
        </w:rPr>
      </w:r>
      <w:r>
        <w:rPr>
          <w:spacing w:val="40"/>
          <w:sz w:val="22"/>
        </w:rPr>
      </w:r>
      <w:r>
        <w:rPr>
          <w:sz w:val="22"/>
        </w:rPr>
      </w:r>
      <w:r>
        <w:rPr>
          <w:spacing w:val="40"/>
          <w:sz w:val="22"/>
        </w:rPr>
      </w:r>
      <w:r>
        <w:rPr>
          <w:sz w:val="22"/>
        </w:rPr>
      </w:r>
      <w:r>
        <w:rPr>
          <w:spacing w:val="40"/>
          <w:sz w:val="22"/>
        </w:rPr>
      </w:r>
      <w:r>
        <w:rPr>
          <w:sz w:val="22"/>
        </w:rPr>
      </w:r>
      <w:r>
        <w:rPr>
          <w:spacing w:val="40"/>
          <w:sz w:val="22"/>
        </w:rPr>
      </w:r>
      <w:r>
        <w:rPr>
          <w:sz w:val="22"/>
        </w:rPr>
      </w:r>
      <w:r>
        <w:rPr>
          <w:spacing w:val="40"/>
          <w:sz w:val="22"/>
        </w:rPr>
      </w:r>
      <w:r>
        <w:rPr>
          <w:sz w:val="22"/>
        </w:rPr>
      </w:r>
      <w:r>
        <w:rPr>
          <w:spacing w:val="40"/>
          <w:sz w:val="22"/>
        </w:rPr>
      </w:r>
      <w:r>
        <w:rPr>
          <w:sz w:val="22"/>
        </w:rPr>
      </w:r>
      <w:r>
        <w:rPr>
          <w:spacing w:val="40"/>
          <w:sz w:val="22"/>
        </w:rPr>
      </w:r>
      <w:r>
        <w:rPr>
          <w:sz w:val="22"/>
        </w:rPr>
      </w:r>
      <w:r>
        <w:rPr>
          <w:spacing w:val="40"/>
          <w:sz w:val="22"/>
        </w:rPr>
      </w:r>
      <w:r>
        <w:rPr>
          <w:sz w:val="22"/>
        </w:rPr>
      </w:r>
      <w:r>
        <w:rPr>
          <w:spacing w:val="40"/>
          <w:sz w:val="22"/>
        </w:rPr>
      </w:r>
      <w:r>
        <w:rPr>
          <w:sz w:val="22"/>
        </w:rPr>
      </w:r>
    </w:p>
    <w:p>
      <w:pPr>
        <w:pStyle w:val="ListParagraph"/>
        <w:numPr>
          <w:ilvl w:val="0"/>
          <w:numId w:val="1"/>
        </w:numPr>
        <w:tabs>
          <w:tab w:pos="484" w:val="left" w:leader="none"/>
        </w:tabs>
        <w:spacing w:line="240" w:lineRule="auto" w:before="0" w:after="0"/>
        <w:ind w:left="141" w:right="142" w:firstLine="0"/>
        <w:jc w:val="left"/>
        <w:rPr>
          <w:sz w:val="22"/>
        </w:rPr>
      </w:pPr>
      <w:r>
        <w:rPr>
          <w:sz w:val="22"/>
        </w:rPr>
        <w:t xml:space="preserve">Wird die Probezeit länger als 1 Woche durch eine Arbeitsverhinderung unterbrochen, so verlängert sie sich entsprechend.</w:t>
      </w:r>
    </w:p>
    <w:p>
      <w:pPr>
        <w:pStyle w:val="BodyText"/>
        <w:spacing w:before="1"/>
        <w:ind w:left="0"/>
      </w:pPr>
    </w:p>
    <w:p>
      <w:pPr>
        <w:pStyle w:val="Heading2"/>
        <w:spacing w:line="252" w:lineRule="exact"/>
      </w:pPr>
      <w:r>
        <w:rPr/>
        <w:t>§ </w:t>
      </w:r>
      <w:r>
        <w:rPr>
          <w:spacing w:val="-10"/>
        </w:rPr>
        <w:t>3</w:t>
      </w:r>
    </w:p>
    <w:p>
      <w:pPr>
        <w:spacing w:line="252" w:lineRule="exact" w:before="0"/>
        <w:ind w:left="2" w:right="3" w:firstLine="0"/>
        <w:jc w:val="center"/>
        <w:rPr>
          <w:rFonts w:ascii="Arial" w:hAnsi="Arial"/>
          <w:b/>
          <w:sz w:val="22"/>
        </w:rPr>
      </w:pPr>
      <w:r>
        <w:rPr>
          <w:rFonts w:ascii="Arial" w:hAnsi="Arial"/>
          <w:b/>
          <w:sz w:val="22"/>
        </w:rPr>
        <w:t>Art</w:t>
      </w:r>
      <w:r>
        <w:rPr>
          <w:rFonts w:ascii="Arial" w:hAnsi="Arial"/>
          <w:b/>
          <w:spacing w:val="-2"/>
          <w:sz w:val="22"/>
        </w:rPr>
        <w:t> </w:t>
      </w:r>
      <w:r>
        <w:rPr>
          <w:rFonts w:ascii="Arial" w:hAnsi="Arial"/>
          <w:b/>
          <w:sz w:val="22"/>
        </w:rPr>
        <w:t>und</w:t>
      </w:r>
      <w:r>
        <w:rPr>
          <w:rFonts w:ascii="Arial" w:hAnsi="Arial"/>
          <w:b/>
          <w:spacing w:val="-4"/>
          <w:sz w:val="22"/>
        </w:rPr>
        <w:t> </w:t>
      </w:r>
      <w:r>
        <w:rPr>
          <w:rFonts w:ascii="Arial" w:hAnsi="Arial"/>
          <w:b/>
          <w:sz w:val="22"/>
        </w:rPr>
        <w:t>Umfang</w:t>
      </w:r>
      <w:r>
        <w:rPr>
          <w:rFonts w:ascii="Arial" w:hAnsi="Arial"/>
          <w:b/>
          <w:spacing w:val="-4"/>
          <w:sz w:val="22"/>
        </w:rPr>
        <w:t> </w:t>
      </w:r>
      <w:r>
        <w:rPr>
          <w:rFonts w:ascii="Arial" w:hAnsi="Arial"/>
          <w:b/>
          <w:sz w:val="22"/>
        </w:rPr>
        <w:t>der</w:t>
      </w:r>
      <w:r>
        <w:rPr>
          <w:rFonts w:ascii="Arial" w:hAnsi="Arial"/>
          <w:b/>
          <w:spacing w:val="-5"/>
          <w:sz w:val="22"/>
        </w:rPr>
        <w:t> </w:t>
      </w:r>
      <w:r>
        <w:rPr>
          <w:rFonts w:ascii="Arial" w:hAnsi="Arial"/>
          <w:b/>
          <w:spacing w:val="-2"/>
          <w:sz w:val="22"/>
        </w:rPr>
        <w:t>Tätigkeit</w:t>
      </w:r>
    </w:p>
    <w:p>
      <w:pPr>
        <w:pStyle w:val="BodyText"/>
        <w:ind w:left="0"/>
        <w:rPr>
          <w:rFonts w:ascii="Arial"/>
          <w:b/>
        </w:rPr>
      </w:pPr>
    </w:p>
    <w:p>
      <w:pPr>
        <w:pStyle w:val="ListParagraph"/>
        <w:numPr>
          <w:ilvl w:val="0"/>
          <w:numId w:val="2"/>
        </w:numPr>
        <w:tabs>
          <w:tab w:pos="472" w:val="left" w:leader="none"/>
        </w:tabs>
        <w:spacing w:line="240" w:lineRule="auto" w:before="0" w:after="0"/>
        <w:ind w:left="472" w:right="0" w:hanging="331"/>
        <w:jc w:val="left"/>
        <w:rPr>
          <w:sz w:val="22"/>
        </w:rPr>
      </w:pPr>
      <w:r>
        <w:rPr>
          <w:sz w:val="22"/>
        </w:rPr>
        <w:t xml:space="preserve">Der Mitarbeiter wird als Koch eingestellt.</w:t>
      </w:r>
      <w:r>
        <w:rPr>
          <w:spacing w:val="-6"/>
          <w:sz w:val="22"/>
        </w:rPr>
      </w:r>
      <w:r>
        <w:rPr>
          <w:sz w:val="22"/>
        </w:rPr>
      </w:r>
      <w:r>
        <w:rPr>
          <w:spacing w:val="-6"/>
          <w:sz w:val="22"/>
        </w:rPr>
      </w:r>
      <w:r>
        <w:rPr>
          <w:sz w:val="22"/>
        </w:rPr>
      </w:r>
      <w:r>
        <w:rPr>
          <w:spacing w:val="-5"/>
          <w:sz w:val="22"/>
        </w:rPr>
      </w:r>
      <w:r>
        <w:rPr>
          <w:sz w:val="22"/>
        </w:rPr>
      </w:r>
      <w:r>
        <w:rPr>
          <w:spacing w:val="-3"/>
          <w:sz w:val="22"/>
        </w:rPr>
      </w:r>
      <w:r>
        <w:rPr>
          <w:sz w:val="22"/>
        </w:rPr>
      </w:r>
      <w:r>
        <w:rPr>
          <w:spacing w:val="-4"/>
          <w:sz w:val="22"/>
        </w:rPr>
      </w:r>
      <w:r>
        <w:rPr>
          <w:spacing w:val="-2"/>
          <w:sz w:val="22"/>
        </w:rPr>
      </w:r>
    </w:p>
    <w:p>
      <w:pPr>
        <w:pStyle w:val="BodyText"/>
        <w:ind w:left="0"/>
      </w:pPr>
    </w:p>
    <w:p>
      <w:pPr>
        <w:pStyle w:val="BodyText"/>
        <w:ind w:left="0"/>
      </w:pPr>
    </w:p>
    <w:p>
      <w:pPr>
        <w:pStyle w:val="Heading2"/>
        <w:spacing w:line="252" w:lineRule="exact"/>
      </w:pPr>
      <w:r>
        <w:rPr/>
        <w:t>§ </w:t>
      </w:r>
      <w:r>
        <w:rPr>
          <w:spacing w:val="-10"/>
        </w:rPr>
        <w:t>4</w:t>
      </w:r>
    </w:p>
    <w:p>
      <w:pPr>
        <w:spacing w:line="252" w:lineRule="exact" w:before="0"/>
        <w:ind w:left="3" w:right="3" w:firstLine="0"/>
        <w:jc w:val="center"/>
        <w:rPr>
          <w:rFonts w:ascii="Arial"/>
          <w:b/>
          <w:sz w:val="22"/>
        </w:rPr>
      </w:pPr>
      <w:r>
        <w:rPr>
          <w:rFonts w:ascii="Arial"/>
          <w:b/>
          <w:spacing w:val="-2"/>
          <w:sz w:val="22"/>
        </w:rPr>
        <w:t>Arbeitszeit</w:t>
      </w:r>
    </w:p>
    <w:p>
      <w:pPr>
        <w:pStyle w:val="BodyText"/>
        <w:ind w:left="0"/>
        <w:rPr>
          <w:rFonts w:ascii="Arial"/>
          <w:b/>
        </w:rPr>
      </w:pPr>
    </w:p>
    <w:p>
      <w:pPr>
        <w:pStyle w:val="ListParagraph"/>
        <w:numPr>
          <w:ilvl w:val="0"/>
          <w:numId w:val="3"/>
        </w:numPr>
        <w:tabs>
          <w:tab w:pos="472" w:val="left" w:leader="none"/>
        </w:tabs>
        <w:spacing w:line="240" w:lineRule="auto" w:before="1" w:after="0"/>
        <w:ind w:left="472" w:right="0" w:hanging="331"/>
        <w:jc w:val="left"/>
        <w:rPr>
          <w:sz w:val="22"/>
        </w:rPr>
      </w:pPr>
      <w:r>
        <w:rPr>
          <w:sz w:val="22"/>
        </w:rPr>
        <w:t xml:space="preserve">Die Wochenarbeitszeit beträgt 40 Stunden.</w:t>
      </w:r>
      <w:r>
        <w:rPr>
          <w:spacing w:val="-10"/>
          <w:sz w:val="22"/>
        </w:rPr>
      </w:r>
      <w:r>
        <w:rPr>
          <w:sz w:val="22"/>
        </w:rPr>
      </w:r>
      <w:r>
        <w:rPr>
          <w:spacing w:val="-6"/>
          <w:sz w:val="22"/>
        </w:rPr>
      </w:r>
      <w:r>
        <w:rPr>
          <w:sz w:val="22"/>
        </w:rPr>
      </w:r>
      <w:r>
        <w:rPr>
          <w:spacing w:val="-8"/>
          <w:sz w:val="22"/>
        </w:rPr>
      </w:r>
      <w:r>
        <w:rPr>
          <w:sz w:val="22"/>
        </w:rPr>
      </w:r>
      <w:r>
        <w:rPr>
          <w:spacing w:val="-7"/>
          <w:sz w:val="22"/>
        </w:rPr>
      </w:r>
      <w:r>
        <w:rPr>
          <w:spacing w:val="-2"/>
          <w:sz w:val="22"/>
        </w:rPr>
      </w:r>
    </w:p>
    <w:p>
      <w:pPr>
        <w:pStyle w:val="ListParagraph"/>
        <w:numPr>
          <w:ilvl w:val="0"/>
          <w:numId w:val="3"/>
        </w:numPr>
        <w:tabs>
          <w:tab w:pos="571" w:val="left" w:leader="none"/>
        </w:tabs>
        <w:spacing w:line="240" w:lineRule="auto" w:before="1" w:after="0"/>
        <w:ind w:left="141" w:right="142" w:firstLine="0"/>
        <w:jc w:val="left"/>
        <w:rPr>
          <w:sz w:val="22"/>
        </w:rPr>
      </w:pPr>
      <w:r>
        <w:rPr>
          <w:sz w:val="22"/>
        </w:rPr>
        <w:t xml:space="preserve">Auf Anordnung ist der Mitarbeiter verpflichtet, Überstunden zu leisten, sowie in Wechselschicht zu arbeiten bis zur gesetzlich zulässigen Grenze.</w:t>
      </w:r>
      <w:r>
        <w:rPr>
          <w:spacing w:val="80"/>
          <w:sz w:val="22"/>
        </w:rPr>
      </w:r>
      <w:r>
        <w:rPr>
          <w:sz w:val="22"/>
        </w:rPr>
      </w:r>
      <w:r>
        <w:rPr>
          <w:spacing w:val="80"/>
          <w:sz w:val="22"/>
        </w:rPr>
      </w:r>
      <w:r>
        <w:rPr>
          <w:sz w:val="22"/>
        </w:rPr>
      </w:r>
      <w:r>
        <w:rPr>
          <w:spacing w:val="80"/>
          <w:sz w:val="22"/>
        </w:rPr>
      </w:r>
      <w:r>
        <w:rPr>
          <w:sz w:val="22"/>
        </w:rPr>
      </w:r>
      <w:r>
        <w:rPr>
          <w:spacing w:val="80"/>
          <w:sz w:val="22"/>
        </w:rPr>
      </w:r>
      <w:r>
        <w:rPr>
          <w:sz w:val="22"/>
        </w:rPr>
      </w:r>
      <w:r>
        <w:rPr>
          <w:spacing w:val="80"/>
          <w:sz w:val="22"/>
        </w:rPr>
      </w:r>
      <w:r>
        <w:rPr>
          <w:sz w:val="22"/>
        </w:rPr>
      </w:r>
      <w:r>
        <w:rPr>
          <w:spacing w:val="80"/>
          <w:sz w:val="22"/>
        </w:rPr>
      </w:r>
      <w:r>
        <w:rPr>
          <w:sz w:val="22"/>
        </w:rPr>
      </w:r>
      <w:r>
        <w:rPr>
          <w:spacing w:val="80"/>
          <w:sz w:val="22"/>
        </w:rPr>
      </w:r>
      <w:r>
        <w:rPr>
          <w:sz w:val="22"/>
        </w:rPr>
      </w:r>
      <w:r>
        <w:rPr>
          <w:spacing w:val="80"/>
          <w:sz w:val="22"/>
        </w:rPr>
      </w:r>
      <w:r>
        <w:rPr>
          <w:sz w:val="22"/>
        </w:rPr>
      </w:r>
      <w:r>
        <w:rPr>
          <w:spacing w:val="80"/>
          <w:sz w:val="22"/>
        </w:rPr>
      </w:r>
      <w:r>
        <w:rPr>
          <w:sz w:val="22"/>
        </w:rPr>
      </w:r>
      <w:r>
        <w:rPr>
          <w:spacing w:val="80"/>
          <w:sz w:val="22"/>
        </w:rPr>
      </w:r>
      <w:r>
        <w:rPr>
          <w:sz w:val="22"/>
        </w:rPr>
      </w:r>
    </w:p>
    <w:p>
      <w:pPr>
        <w:pStyle w:val="ListParagraph"/>
        <w:spacing w:after="0" w:line="240" w:lineRule="auto"/>
        <w:jc w:val="left"/>
        <w:rPr>
          <w:sz w:val="22"/>
        </w:rPr>
        <w:sectPr>
          <w:type w:val="continuous"/>
          <w:pgSz w:w="11910" w:h="16840"/>
          <w:pgMar w:top="1320" w:bottom="280" w:left="1275" w:right="1275"/>
        </w:sectPr>
      </w:pPr>
    </w:p>
    <w:p>
      <w:pPr>
        <w:pStyle w:val="Heading2"/>
        <w:spacing w:before="64"/>
      </w:pPr>
      <w:r>
        <w:rPr/>
        <w:t>§ </w:t>
      </w:r>
      <w:r>
        <w:rPr>
          <w:spacing w:val="-10"/>
        </w:rPr>
        <w:t>5</w:t>
      </w:r>
    </w:p>
    <w:p>
      <w:pPr>
        <w:spacing w:before="2"/>
        <w:ind w:left="5" w:right="3" w:firstLine="0"/>
        <w:jc w:val="center"/>
        <w:rPr>
          <w:rFonts w:ascii="Arial" w:hAnsi="Arial"/>
          <w:b/>
          <w:sz w:val="22"/>
        </w:rPr>
      </w:pPr>
      <w:r>
        <w:rPr>
          <w:rFonts w:ascii="Arial" w:hAnsi="Arial"/>
          <w:b/>
          <w:spacing w:val="-2"/>
          <w:sz w:val="22"/>
        </w:rPr>
        <w:t>Vergütung</w:t>
      </w:r>
    </w:p>
    <w:p>
      <w:pPr>
        <w:pStyle w:val="BodyText"/>
        <w:spacing w:before="251"/>
        <w:jc w:val="left"/>
      </w:pPr>
      <w:r>
        <w:rPr/>
        <w:t xml:space="preserve">Der Angestellte erhält einen Stundenlohn von brutto Euro 14,00.</w:t>
      </w:r>
      <w:r>
        <w:rPr>
          <w:spacing w:val="-4"/>
        </w:rPr>
      </w:r>
      <w:r>
        <w:rPr/>
      </w:r>
      <w:r>
        <w:rPr>
          <w:spacing w:val="-7"/>
        </w:rPr>
      </w:r>
      <w:r>
        <w:rPr/>
      </w:r>
      <w:r>
        <w:rPr>
          <w:spacing w:val="-5"/>
        </w:rPr>
      </w:r>
      <w:r>
        <w:rPr/>
      </w:r>
      <w:r>
        <w:rPr>
          <w:spacing w:val="-5"/>
        </w:rPr>
      </w:r>
      <w:r>
        <w:rPr/>
      </w:r>
      <w:r>
        <w:rPr>
          <w:spacing w:val="-5"/>
        </w:rPr>
      </w:r>
      <w:r>
        <w:rPr/>
      </w:r>
      <w:r>
        <w:rPr>
          <w:spacing w:val="-7"/>
        </w:rPr>
      </w:r>
      <w:r>
        <w:rPr/>
      </w:r>
      <w:r>
        <w:rPr>
          <w:spacing w:val="-6"/>
        </w:rPr>
      </w:r>
      <w:r>
        <w:rPr/>
      </w:r>
      <w:r>
        <w:rPr>
          <w:spacing w:val="-5"/>
        </w:rPr>
      </w:r>
      <w:r>
        <w:rPr>
          <w:spacing w:val="-2"/>
        </w:rPr>
      </w:r>
    </w:p>
    <w:p>
      <w:pPr>
        <w:pStyle w:val="BodyText"/>
        <w:ind w:left="0"/>
      </w:pPr>
    </w:p>
    <w:p>
      <w:pPr>
        <w:pStyle w:val="BodyText"/>
        <w:spacing w:before="1"/>
        <w:ind w:left="0"/>
      </w:pPr>
    </w:p>
    <w:p>
      <w:pPr>
        <w:pStyle w:val="Heading2"/>
        <w:spacing w:line="252" w:lineRule="exact"/>
      </w:pPr>
      <w:r>
        <w:rPr/>
        <w:t>§ </w:t>
      </w:r>
      <w:r>
        <w:rPr>
          <w:spacing w:val="-10"/>
        </w:rPr>
        <w:t>6</w:t>
      </w:r>
    </w:p>
    <w:p>
      <w:pPr>
        <w:spacing w:line="252" w:lineRule="exact" w:before="0"/>
        <w:ind w:left="4" w:right="3" w:firstLine="0"/>
        <w:jc w:val="center"/>
        <w:rPr>
          <w:rFonts w:ascii="Arial"/>
          <w:b/>
          <w:sz w:val="22"/>
        </w:rPr>
      </w:pPr>
      <w:r>
        <w:rPr>
          <w:rFonts w:ascii="Arial"/>
          <w:b/>
          <w:sz w:val="22"/>
        </w:rPr>
        <w:t>Abrechnung</w:t>
      </w:r>
      <w:r>
        <w:rPr>
          <w:rFonts w:ascii="Arial"/>
          <w:b/>
          <w:spacing w:val="-7"/>
          <w:sz w:val="22"/>
        </w:rPr>
        <w:t> </w:t>
      </w:r>
      <w:r>
        <w:rPr>
          <w:rFonts w:ascii="Arial"/>
          <w:b/>
          <w:sz w:val="22"/>
        </w:rPr>
        <w:t>und</w:t>
      </w:r>
      <w:r>
        <w:rPr>
          <w:rFonts w:ascii="Arial"/>
          <w:b/>
          <w:spacing w:val="-6"/>
          <w:sz w:val="22"/>
        </w:rPr>
        <w:t> </w:t>
      </w:r>
      <w:r>
        <w:rPr>
          <w:rFonts w:ascii="Arial"/>
          <w:b/>
          <w:spacing w:val="-2"/>
          <w:sz w:val="22"/>
        </w:rPr>
        <w:t>Auszahlung</w:t>
      </w:r>
    </w:p>
    <w:p>
      <w:pPr>
        <w:pStyle w:val="BodyText"/>
        <w:spacing w:before="1"/>
        <w:ind w:left="0"/>
        <w:rPr>
          <w:rFonts w:ascii="Arial"/>
          <w:b/>
        </w:rPr>
      </w:pPr>
    </w:p>
    <w:p>
      <w:pPr>
        <w:pStyle w:val="ListParagraph"/>
        <w:numPr>
          <w:ilvl w:val="0"/>
          <w:numId w:val="4"/>
        </w:numPr>
        <w:tabs>
          <w:tab w:pos="491" w:val="left" w:leader="none"/>
        </w:tabs>
        <w:spacing w:line="240" w:lineRule="auto" w:before="0" w:after="0"/>
        <w:ind w:left="141" w:right="139" w:firstLine="0"/>
        <w:jc w:val="left"/>
        <w:rPr>
          <w:sz w:val="22"/>
        </w:rPr>
      </w:pPr>
      <w:r>
        <w:rPr>
          <w:sz w:val="22"/>
        </w:rPr>
        <w:t xml:space="preserve">Die Abrechnung der jeweiligen Monatsvergütung erfolgt in der Regel bis zum Ende des Monats und kann sich in Ausnahmefällen um eine weitere Woche verzögern.</w:t>
      </w:r>
    </w:p>
    <w:p>
      <w:pPr>
        <w:pStyle w:val="ListParagraph"/>
        <w:numPr>
          <w:ilvl w:val="0"/>
          <w:numId w:val="4"/>
        </w:numPr>
        <w:tabs>
          <w:tab w:pos="472" w:val="left" w:leader="none"/>
        </w:tabs>
        <w:spacing w:line="240" w:lineRule="auto" w:before="1" w:after="0"/>
        <w:ind w:left="472" w:right="0" w:hanging="331"/>
        <w:jc w:val="left"/>
        <w:rPr>
          <w:sz w:val="22"/>
        </w:rPr>
      </w:pPr>
      <w:r>
        <w:rPr>
          <w:sz w:val="22"/>
        </w:rPr>
        <w:t xml:space="preserve">Die Auszahlung des Nettogehalts erfolgt per Banküberweisung oder bar.</w:t>
      </w:r>
      <w:r>
        <w:rPr>
          <w:spacing w:val="-6"/>
          <w:sz w:val="22"/>
        </w:rPr>
      </w:r>
      <w:r>
        <w:rPr>
          <w:sz w:val="22"/>
        </w:rPr>
      </w:r>
      <w:r>
        <w:rPr>
          <w:spacing w:val="-6"/>
          <w:sz w:val="22"/>
        </w:rPr>
      </w:r>
      <w:r>
        <w:rPr>
          <w:sz w:val="22"/>
        </w:rPr>
      </w:r>
      <w:r>
        <w:rPr>
          <w:spacing w:val="-9"/>
          <w:sz w:val="22"/>
        </w:rPr>
      </w:r>
      <w:r>
        <w:rPr>
          <w:sz w:val="22"/>
        </w:rPr>
      </w:r>
      <w:r>
        <w:rPr>
          <w:spacing w:val="-8"/>
          <w:sz w:val="22"/>
        </w:rPr>
      </w:r>
      <w:r>
        <w:rPr>
          <w:sz w:val="22"/>
        </w:rPr>
      </w:r>
      <w:r>
        <w:rPr>
          <w:spacing w:val="-6"/>
          <w:sz w:val="22"/>
        </w:rPr>
      </w:r>
      <w:r>
        <w:rPr>
          <w:sz w:val="22"/>
        </w:rPr>
      </w:r>
      <w:r>
        <w:rPr>
          <w:spacing w:val="-8"/>
          <w:sz w:val="22"/>
        </w:rPr>
      </w:r>
      <w:r>
        <w:rPr>
          <w:sz w:val="22"/>
        </w:rPr>
      </w:r>
      <w:r>
        <w:rPr>
          <w:spacing w:val="-6"/>
          <w:sz w:val="22"/>
        </w:rPr>
      </w:r>
      <w:r>
        <w:rPr>
          <w:sz w:val="22"/>
        </w:rPr>
      </w:r>
      <w:r>
        <w:rPr>
          <w:spacing w:val="-6"/>
          <w:sz w:val="22"/>
        </w:rPr>
      </w:r>
      <w:r>
        <w:rPr>
          <w:spacing w:val="-4"/>
          <w:sz w:val="22"/>
        </w:rPr>
      </w:r>
    </w:p>
    <w:p>
      <w:pPr>
        <w:pStyle w:val="BodyText"/>
        <w:spacing w:before="252"/>
        <w:ind w:left="0"/>
      </w:pPr>
    </w:p>
    <w:p>
      <w:pPr>
        <w:pStyle w:val="Heading2"/>
        <w:spacing w:line="252" w:lineRule="exact"/>
      </w:pPr>
      <w:r>
        <w:rPr/>
        <w:t>§ </w:t>
      </w:r>
      <w:r>
        <w:rPr>
          <w:spacing w:val="-10"/>
        </w:rPr>
        <w:t>7</w:t>
      </w:r>
    </w:p>
    <w:p>
      <w:pPr>
        <w:spacing w:line="252" w:lineRule="exact" w:before="0"/>
        <w:ind w:left="5" w:right="3" w:firstLine="0"/>
        <w:jc w:val="center"/>
        <w:rPr>
          <w:rFonts w:ascii="Arial"/>
          <w:b/>
          <w:sz w:val="22"/>
        </w:rPr>
      </w:pPr>
      <w:r>
        <w:rPr>
          <w:rFonts w:ascii="Arial"/>
          <w:b/>
          <w:spacing w:val="-2"/>
          <w:sz w:val="22"/>
        </w:rPr>
        <w:t>Urlaub</w:t>
      </w:r>
    </w:p>
    <w:p>
      <w:pPr>
        <w:pStyle w:val="BodyText"/>
        <w:spacing w:before="1"/>
        <w:ind w:left="0"/>
        <w:rPr>
          <w:rFonts w:ascii="Arial"/>
          <w:b/>
        </w:rPr>
      </w:pPr>
    </w:p>
    <w:p>
      <w:pPr>
        <w:pStyle w:val="ListParagraph"/>
        <w:numPr>
          <w:ilvl w:val="0"/>
          <w:numId w:val="5"/>
        </w:numPr>
        <w:tabs>
          <w:tab w:pos="472" w:val="left" w:leader="none"/>
        </w:tabs>
        <w:spacing w:line="240" w:lineRule="auto" w:before="0" w:after="0"/>
        <w:ind w:left="472" w:right="0" w:hanging="331"/>
        <w:jc w:val="left"/>
        <w:rPr>
          <w:sz w:val="22"/>
        </w:rPr>
      </w:pPr>
      <w:r>
        <w:rPr>
          <w:sz w:val="22"/>
        </w:rPr>
        <w:t xml:space="preserve">Der Urlaubsanspruch des Mitarbeiters beträgt 24 Arbeitstage.</w:t>
      </w:r>
      <w:r>
        <w:rPr>
          <w:spacing w:val="-7"/>
          <w:sz w:val="22"/>
        </w:rPr>
      </w:r>
      <w:r>
        <w:rPr>
          <w:sz w:val="22"/>
        </w:rPr>
      </w:r>
      <w:r>
        <w:rPr>
          <w:spacing w:val="-7"/>
          <w:sz w:val="22"/>
        </w:rPr>
      </w:r>
      <w:r>
        <w:rPr>
          <w:sz w:val="22"/>
        </w:rPr>
      </w:r>
      <w:r>
        <w:rPr>
          <w:spacing w:val="-9"/>
          <w:sz w:val="22"/>
        </w:rPr>
      </w:r>
      <w:r>
        <w:rPr>
          <w:sz w:val="22"/>
        </w:rPr>
      </w:r>
      <w:r>
        <w:rPr>
          <w:spacing w:val="-9"/>
          <w:sz w:val="22"/>
        </w:rPr>
      </w:r>
      <w:r>
        <w:rPr>
          <w:sz w:val="22"/>
        </w:rPr>
      </w:r>
      <w:r>
        <w:rPr>
          <w:spacing w:val="-7"/>
          <w:sz w:val="22"/>
        </w:rPr>
      </w:r>
      <w:r>
        <w:rPr>
          <w:sz w:val="22"/>
        </w:rPr>
      </w:r>
      <w:r>
        <w:rPr>
          <w:spacing w:val="-6"/>
          <w:sz w:val="22"/>
        </w:rPr>
      </w:r>
      <w:r>
        <w:rPr>
          <w:spacing w:val="-2"/>
          <w:sz w:val="22"/>
        </w:rPr>
      </w:r>
    </w:p>
    <w:p>
      <w:pPr>
        <w:pStyle w:val="ListParagraph"/>
        <w:numPr>
          <w:ilvl w:val="0"/>
          <w:numId w:val="5"/>
        </w:numPr>
        <w:tabs>
          <w:tab w:pos="501" w:val="left" w:leader="none"/>
        </w:tabs>
        <w:spacing w:line="240" w:lineRule="auto" w:before="1" w:after="0"/>
        <w:ind w:left="141" w:right="137" w:firstLine="0"/>
        <w:jc w:val="left"/>
        <w:rPr>
          <w:sz w:val="22"/>
        </w:rPr>
      </w:pPr>
      <w:r>
        <w:rPr>
          <w:sz w:val="22"/>
        </w:rPr>
        <w:t xml:space="preserve">Der Urlaub wird im Einvernehmen zwischen der Geschäftsleitung und des Mitarbeiters festgelegt.</w:t>
      </w:r>
      <w:r>
        <w:rPr>
          <w:spacing w:val="-2"/>
          <w:sz w:val="22"/>
        </w:rPr>
      </w:r>
    </w:p>
    <w:p>
      <w:pPr>
        <w:pStyle w:val="ListParagraph"/>
        <w:numPr>
          <w:ilvl w:val="0"/>
          <w:numId w:val="5"/>
        </w:numPr>
        <w:tabs>
          <w:tab w:pos="555" w:val="left" w:leader="none"/>
        </w:tabs>
        <w:spacing w:line="240" w:lineRule="auto" w:before="0" w:after="0"/>
        <w:ind w:left="141" w:right="141" w:firstLine="0"/>
        <w:jc w:val="left"/>
        <w:rPr>
          <w:sz w:val="22"/>
        </w:rPr>
      </w:pPr>
      <w:r>
        <w:rPr>
          <w:sz w:val="22"/>
        </w:rPr>
        <w:t xml:space="preserve">Der Mitarbeiter ist nur dann berechtigt, Urlaub anzutreten, wenn sie zuvor einen schriftlichen Urlaubsantrag eingereicht hat, der von der Geschäftsleitung schriftlich genehmigt worden ist.</w:t>
      </w:r>
      <w:r>
        <w:rPr>
          <w:spacing w:val="40"/>
          <w:sz w:val="22"/>
        </w:rPr>
      </w:r>
      <w:r>
        <w:rPr>
          <w:sz w:val="22"/>
        </w:rPr>
      </w:r>
    </w:p>
    <w:p>
      <w:pPr>
        <w:pStyle w:val="ListParagraph"/>
        <w:numPr>
          <w:ilvl w:val="0"/>
          <w:numId w:val="5"/>
        </w:numPr>
        <w:tabs>
          <w:tab w:pos="563" w:val="left" w:leader="none"/>
        </w:tabs>
        <w:spacing w:line="240" w:lineRule="auto" w:before="0" w:after="0"/>
        <w:ind w:left="141" w:right="141" w:firstLine="62"/>
        <w:jc w:val="left"/>
        <w:rPr>
          <w:sz w:val="22"/>
        </w:rPr>
      </w:pPr>
      <w:r>
        <w:rPr>
          <w:sz w:val="22"/>
        </w:rPr>
        <w:t xml:space="preserve">Im Austrittsjahr erhält die Mitarbeiterin 1/12 des Jahresurlaubs für jeden vollen Monat des Bestehens des Arbeitsverhältnisses in diesem Jahr. Der gesetzliche Urlaub bleibt unberührt. Zu viel erhaltenes Urlaubsentgelt ist zurückzuzahlen.</w:t>
      </w:r>
      <w:r>
        <w:rPr>
          <w:spacing w:val="40"/>
          <w:sz w:val="22"/>
        </w:rPr>
      </w:r>
      <w:r>
        <w:rPr>
          <w:sz w:val="22"/>
        </w:rPr>
      </w:r>
    </w:p>
    <w:p>
      <w:pPr>
        <w:pStyle w:val="ListParagraph"/>
        <w:numPr>
          <w:ilvl w:val="0"/>
          <w:numId w:val="5"/>
        </w:numPr>
        <w:tabs>
          <w:tab w:pos="484" w:val="left" w:leader="none"/>
        </w:tabs>
        <w:spacing w:line="240" w:lineRule="auto" w:before="0" w:after="0"/>
        <w:ind w:left="141" w:right="141" w:firstLine="0"/>
        <w:jc w:val="left"/>
        <w:rPr>
          <w:sz w:val="22"/>
        </w:rPr>
      </w:pPr>
      <w:r>
        <w:rPr>
          <w:sz w:val="22"/>
        </w:rPr>
        <w:t xml:space="preserve">Für den Tag der eigenen Hochzeit und den Tag der Geburt eines eigenen Kindes sowie des Todes eines Elternteils oder des Ehegatten oder eines eigenen Kindes erhält die Mitarbeiterin einen Tag bezahlten Sonderurlaub.</w:t>
      </w:r>
    </w:p>
    <w:p>
      <w:pPr>
        <w:pStyle w:val="Heading2"/>
        <w:spacing w:before="251"/>
      </w:pPr>
      <w:r>
        <w:rPr/>
        <w:t>§ </w:t>
      </w:r>
      <w:r>
        <w:rPr>
          <w:spacing w:val="-10"/>
        </w:rPr>
        <w:t>8</w:t>
      </w:r>
    </w:p>
    <w:p>
      <w:pPr>
        <w:spacing w:before="2"/>
        <w:ind w:left="3" w:right="3" w:firstLine="0"/>
        <w:jc w:val="center"/>
        <w:rPr>
          <w:rFonts w:ascii="Arial"/>
          <w:b/>
          <w:sz w:val="22"/>
        </w:rPr>
      </w:pPr>
      <w:r>
        <w:rPr>
          <w:rFonts w:ascii="Arial"/>
          <w:b/>
          <w:spacing w:val="-2"/>
          <w:sz w:val="22"/>
        </w:rPr>
        <w:t>Arbeitsverhinderung/Krankheit</w:t>
      </w:r>
    </w:p>
    <w:p>
      <w:pPr>
        <w:pStyle w:val="BodyText"/>
        <w:ind w:left="0"/>
        <w:rPr>
          <w:rFonts w:ascii="Arial"/>
          <w:b/>
        </w:rPr>
      </w:pPr>
    </w:p>
    <w:p>
      <w:pPr>
        <w:pStyle w:val="ListParagraph"/>
        <w:numPr>
          <w:ilvl w:val="0"/>
          <w:numId w:val="6"/>
        </w:numPr>
        <w:tabs>
          <w:tab w:pos="605" w:val="left" w:leader="none"/>
        </w:tabs>
        <w:spacing w:line="240" w:lineRule="auto" w:before="0" w:after="0"/>
        <w:ind w:left="141" w:right="143" w:firstLine="0"/>
        <w:jc w:val="left"/>
        <w:rPr>
          <w:sz w:val="22"/>
        </w:rPr>
      </w:pPr>
      <w:r>
        <w:rPr>
          <w:sz w:val="22"/>
        </w:rPr>
        <w:t xml:space="preserve">Erkrankt der Mitarbeiter, so hat sie die Tatsache ihrer Erkrankung und die voraussichtliche Dauer ihrer Abwesenheit unverzüglich der Geschäftsleitung mitzuteilen.</w:t>
      </w:r>
    </w:p>
    <w:p>
      <w:pPr>
        <w:pStyle w:val="ListParagraph"/>
        <w:numPr>
          <w:ilvl w:val="0"/>
          <w:numId w:val="6"/>
        </w:numPr>
        <w:tabs>
          <w:tab w:pos="550" w:val="left" w:leader="none"/>
        </w:tabs>
        <w:spacing w:line="240" w:lineRule="auto" w:before="1" w:after="0"/>
        <w:ind w:left="141" w:right="140" w:firstLine="0"/>
        <w:jc w:val="left"/>
        <w:rPr>
          <w:sz w:val="22"/>
        </w:rPr>
      </w:pPr>
      <w:r>
        <w:rPr>
          <w:sz w:val="22"/>
        </w:rPr>
        <w:t xml:space="preserve">Der Mitarbeiter hat an dem auf den Tag des Beginns der Erkrankung folgenden Arbeitstag dem Arbeitgeber eine ärztliche Bescheinigung über ihre Arbeitsunfähigkeit vorzulegen.</w:t>
      </w:r>
      <w:r>
        <w:rPr>
          <w:spacing w:val="-2"/>
          <w:sz w:val="22"/>
        </w:rPr>
      </w:r>
    </w:p>
    <w:p>
      <w:pPr>
        <w:pStyle w:val="ListParagraph"/>
        <w:numPr>
          <w:ilvl w:val="0"/>
          <w:numId w:val="6"/>
        </w:numPr>
        <w:tabs>
          <w:tab w:pos="547" w:val="left" w:leader="none"/>
        </w:tabs>
        <w:spacing w:line="240" w:lineRule="auto" w:before="0" w:after="0"/>
        <w:ind w:left="141" w:right="139" w:firstLine="0"/>
        <w:jc w:val="left"/>
        <w:rPr>
          <w:sz w:val="22"/>
        </w:rPr>
      </w:pPr>
      <w:r>
        <w:rPr>
          <w:sz w:val="22"/>
        </w:rPr>
        <w:t xml:space="preserve">Ist der Arbeitnehmer Mitglied einer gesetzlichen Krankenkasse, muss die ärztliche Bescheinigung einen Vermerk des behandelnden Arztes darüber enthalten, dass der Krankenkasse unverzüglich eine Bescheinigung über die Arbeitsunfähigkeit mit Angaben über den Befund und die voraussichtliche Dauer der Arbeitsunfähigkeit übersandt wird.</w:t>
      </w:r>
    </w:p>
    <w:p>
      <w:pPr>
        <w:pStyle w:val="ListParagraph"/>
        <w:numPr>
          <w:ilvl w:val="0"/>
          <w:numId w:val="6"/>
        </w:numPr>
        <w:tabs>
          <w:tab w:pos="516" w:val="left" w:leader="none"/>
        </w:tabs>
        <w:spacing w:line="240" w:lineRule="auto" w:before="0" w:after="0"/>
        <w:ind w:left="141" w:right="137" w:firstLine="0"/>
        <w:jc w:val="left"/>
        <w:rPr>
          <w:sz w:val="22"/>
        </w:rPr>
      </w:pPr>
      <w:r>
        <w:rPr>
          <w:sz w:val="22"/>
        </w:rPr>
        <w:t xml:space="preserve">Hält sich der Mitarbeiter bei Beginn der Arbeitsunfähigkeit im Ausland auf, so ist sie verpflichtet, der Firma die Arbeitsunfähigkeit, deren voraussichtliche Dauer und die Adresse am Aufenthaltsort in der schnellstmöglichen Art der Übermittlung mitzuteilen. Die durch die Mitteilung entstehenden Kosten trägt die Firma. Kehrt der Mitarbeiter arbeitsunfähig erkrankt in das Inland zurück, so ist er/sie verpflichtet, der Firma ihre Rückkehr unverzüglich anzuzeigen.</w:t>
      </w:r>
      <w:r>
        <w:rPr>
          <w:spacing w:val="-2"/>
          <w:sz w:val="22"/>
        </w:rPr>
      </w:r>
    </w:p>
    <w:p>
      <w:pPr>
        <w:pStyle w:val="BodyText"/>
        <w:ind w:left="0"/>
      </w:pPr>
    </w:p>
    <w:p>
      <w:pPr>
        <w:pStyle w:val="BodyText"/>
        <w:ind w:left="0"/>
      </w:pPr>
    </w:p>
    <w:p>
      <w:pPr>
        <w:pStyle w:val="ListParagraph"/>
        <w:numPr>
          <w:ilvl w:val="0"/>
          <w:numId w:val="6"/>
        </w:numPr>
        <w:tabs>
          <w:tab w:pos="521" w:val="left" w:leader="none"/>
        </w:tabs>
        <w:spacing w:line="240" w:lineRule="auto" w:before="1" w:after="0"/>
        <w:ind w:left="141" w:right="140" w:firstLine="0"/>
        <w:jc w:val="left"/>
        <w:rPr>
          <w:sz w:val="22"/>
        </w:rPr>
      </w:pPr>
      <w:r>
        <w:rPr>
          <w:sz w:val="22"/>
        </w:rPr>
        <w:t xml:space="preserve">Erleidet der Mitarbeiter einen durch einen Dritten verschuldeten Unfall, insbesondere einen Verkehrsunfall, so ist sie verpflichtet, dem Arbeitgeber unverzüglich Name und Adresse der Unfallgegner und deren Haftpflichtversicherung bekannt zu geben sowie eine Schilderung des Unfallhergangs.</w:t>
      </w:r>
      <w:r>
        <w:rPr>
          <w:spacing w:val="40"/>
          <w:sz w:val="22"/>
        </w:rPr>
      </w:r>
      <w:r>
        <w:rPr>
          <w:sz w:val="22"/>
        </w:rPr>
      </w:r>
    </w:p>
    <w:p>
      <w:pPr>
        <w:pStyle w:val="ListParagraph"/>
        <w:spacing w:after="0" w:line="240" w:lineRule="auto"/>
        <w:jc w:val="both"/>
        <w:rPr>
          <w:sz w:val="22"/>
        </w:rPr>
        <w:sectPr>
          <w:pgSz w:w="11910" w:h="16840"/>
          <w:pgMar w:top="1840" w:bottom="280" w:left="1275" w:right="1275"/>
        </w:sectPr>
      </w:pPr>
    </w:p>
    <w:p>
      <w:pPr>
        <w:pStyle w:val="ListParagraph"/>
        <w:numPr>
          <w:ilvl w:val="0"/>
          <w:numId w:val="6"/>
        </w:numPr>
        <w:tabs>
          <w:tab w:pos="514" w:val="left" w:leader="none"/>
        </w:tabs>
        <w:spacing w:line="240" w:lineRule="auto" w:before="78" w:after="0"/>
        <w:ind w:left="141" w:right="139" w:firstLine="0"/>
        <w:jc w:val="left"/>
        <w:rPr>
          <w:sz w:val="22"/>
        </w:rPr>
      </w:pPr>
      <w:r>
        <w:rPr>
          <w:sz w:val="22"/>
        </w:rPr>
        <w:t xml:space="preserve">Ist eine Maßnahme der medizinischen Vorsorge oder Rehabilitation ärztlich verordnet worden und wird sie stationär in einer Einrichtung der medizinischen Vorsorge oder Rehabilitation oder einer vergleichbaren Einrichtung durchgeführt, so ist der Arbeitnehmer verpflichtet, dem Arbeitgeber den Zeitpunkt des Antritts der Maßnahme, die voraussichtliche Dauer und die Verlängerung der Maßnahme unverzüglich mitzuteilen und ihm eine Bescheinigung über die Bewilligung der Maßnahme durch den Sozialleistungsträger oder eine ärztliche Bescheinigung über die Erforderlichkeit der Maßnahme unverzüglich vorzulegen.</w:t>
      </w:r>
      <w:r>
        <w:rPr>
          <w:spacing w:val="-2"/>
          <w:sz w:val="22"/>
        </w:rPr>
      </w:r>
    </w:p>
    <w:p>
      <w:pPr>
        <w:pStyle w:val="ListParagraph"/>
        <w:numPr>
          <w:ilvl w:val="0"/>
          <w:numId w:val="6"/>
        </w:numPr>
        <w:tabs>
          <w:tab w:pos="470" w:val="left" w:leader="none"/>
        </w:tabs>
        <w:spacing w:line="240" w:lineRule="auto" w:before="2" w:after="0"/>
        <w:ind w:left="470" w:right="0" w:hanging="329"/>
        <w:jc w:val="left"/>
        <w:rPr>
          <w:sz w:val="22"/>
        </w:rPr>
      </w:pPr>
      <w:r>
        <w:rPr>
          <w:sz w:val="22"/>
        </w:rPr>
        <w:t xml:space="preserve">§ 616 BGB wird ausgeschlossen.</w:t>
      </w:r>
      <w:r>
        <w:rPr>
          <w:spacing w:val="-2"/>
          <w:sz w:val="22"/>
        </w:rPr>
      </w:r>
      <w:r>
        <w:rPr>
          <w:sz w:val="22"/>
        </w:rPr>
      </w:r>
      <w:r>
        <w:rPr>
          <w:spacing w:val="-4"/>
          <w:sz w:val="22"/>
        </w:rPr>
      </w:r>
      <w:r>
        <w:rPr>
          <w:sz w:val="22"/>
        </w:rPr>
      </w:r>
      <w:r>
        <w:rPr>
          <w:spacing w:val="-5"/>
          <w:sz w:val="22"/>
        </w:rPr>
      </w:r>
      <w:r>
        <w:rPr>
          <w:sz w:val="22"/>
        </w:rPr>
      </w:r>
      <w:r>
        <w:rPr>
          <w:spacing w:val="-1"/>
          <w:sz w:val="22"/>
        </w:rPr>
      </w:r>
      <w:r>
        <w:rPr>
          <w:spacing w:val="-2"/>
          <w:sz w:val="22"/>
        </w:rPr>
      </w:r>
    </w:p>
    <w:p>
      <w:pPr>
        <w:pStyle w:val="Heading2"/>
        <w:spacing w:before="251"/>
      </w:pPr>
      <w:r>
        <w:rPr/>
        <w:t>§ </w:t>
      </w:r>
      <w:r>
        <w:rPr>
          <w:spacing w:val="-10"/>
        </w:rPr>
        <w:t>9</w:t>
      </w:r>
    </w:p>
    <w:p>
      <w:pPr>
        <w:spacing w:before="1"/>
        <w:ind w:left="3" w:right="3" w:firstLine="0"/>
        <w:jc w:val="center"/>
        <w:rPr>
          <w:rFonts w:ascii="Arial" w:hAnsi="Arial"/>
          <w:b/>
          <w:sz w:val="22"/>
        </w:rPr>
      </w:pPr>
      <w:r>
        <w:rPr>
          <w:rFonts w:ascii="Arial" w:hAnsi="Arial"/>
          <w:b/>
          <w:spacing w:val="-2"/>
          <w:sz w:val="22"/>
        </w:rPr>
        <w:t>Nebenbeschäftigung</w:t>
      </w:r>
    </w:p>
    <w:p>
      <w:pPr>
        <w:pStyle w:val="BodyText"/>
        <w:spacing w:before="1"/>
        <w:ind w:left="0"/>
        <w:rPr>
          <w:rFonts w:ascii="Arial"/>
          <w:b/>
        </w:rPr>
      </w:pPr>
    </w:p>
    <w:p>
      <w:pPr>
        <w:pStyle w:val="ListParagraph"/>
        <w:numPr>
          <w:ilvl w:val="0"/>
          <w:numId w:val="7"/>
        </w:numPr>
        <w:tabs>
          <w:tab w:pos="486" w:val="left" w:leader="none"/>
        </w:tabs>
        <w:spacing w:line="240" w:lineRule="auto" w:before="0" w:after="0"/>
        <w:ind w:left="141" w:right="139" w:firstLine="0"/>
        <w:jc w:val="left"/>
        <w:rPr>
          <w:sz w:val="22"/>
        </w:rPr>
      </w:pPr>
      <w:r>
        <w:rPr>
          <w:sz w:val="22"/>
        </w:rPr>
        <w:t xml:space="preserve">Zu einer Nebenbeschäftigung, gleich welcher Art, bedarf der Mitarbeiter der schriftlichen Einwilligung des Arbeitgebers.</w:t>
      </w:r>
    </w:p>
    <w:p>
      <w:pPr>
        <w:pStyle w:val="Heading2"/>
        <w:spacing w:line="252" w:lineRule="exact" w:before="252"/>
        <w:ind w:left="5"/>
      </w:pPr>
      <w:r>
        <w:rPr/>
        <w:t>§ </w:t>
      </w:r>
      <w:r>
        <w:rPr>
          <w:spacing w:val="-5"/>
        </w:rPr>
        <w:t>10</w:t>
      </w:r>
    </w:p>
    <w:p>
      <w:pPr>
        <w:spacing w:line="252" w:lineRule="exact" w:before="0"/>
        <w:ind w:left="3" w:right="3" w:firstLine="0"/>
        <w:jc w:val="center"/>
        <w:rPr>
          <w:rFonts w:ascii="Arial" w:hAnsi="Arial"/>
          <w:b/>
          <w:sz w:val="22"/>
        </w:rPr>
      </w:pPr>
      <w:r>
        <w:rPr>
          <w:rFonts w:ascii="Arial" w:hAnsi="Arial"/>
          <w:b/>
          <w:sz w:val="22"/>
        </w:rPr>
        <w:t>Ordentliche</w:t>
      </w:r>
      <w:r>
        <w:rPr>
          <w:rFonts w:ascii="Arial" w:hAnsi="Arial"/>
          <w:b/>
          <w:spacing w:val="-7"/>
          <w:sz w:val="22"/>
        </w:rPr>
        <w:t> </w:t>
      </w:r>
      <w:r>
        <w:rPr>
          <w:rFonts w:ascii="Arial" w:hAnsi="Arial"/>
          <w:b/>
          <w:spacing w:val="-2"/>
          <w:sz w:val="22"/>
        </w:rPr>
        <w:t>Kündigung</w:t>
      </w:r>
    </w:p>
    <w:p>
      <w:pPr>
        <w:pStyle w:val="BodyText"/>
        <w:spacing w:before="1"/>
        <w:ind w:left="0"/>
        <w:rPr>
          <w:rFonts w:ascii="Arial"/>
          <w:b/>
        </w:rPr>
      </w:pPr>
    </w:p>
    <w:p>
      <w:pPr>
        <w:pStyle w:val="ListParagraph"/>
        <w:numPr>
          <w:ilvl w:val="0"/>
          <w:numId w:val="8"/>
        </w:numPr>
        <w:tabs>
          <w:tab w:pos="474" w:val="left" w:leader="none"/>
        </w:tabs>
        <w:spacing w:line="240" w:lineRule="auto" w:before="0" w:after="0"/>
        <w:ind w:left="141" w:right="143" w:firstLine="0"/>
        <w:jc w:val="left"/>
        <w:rPr>
          <w:sz w:val="22"/>
        </w:rPr>
      </w:pPr>
      <w:r>
        <w:rPr>
          <w:sz w:val="22"/>
        </w:rPr>
        <w:t xml:space="preserve">Soweit die Voraussetzungen des § 622 Abs. 5 BGB vorliegen, kann das Arbeitsverhältnis von beiden Vertragsparteien mit einer Frist von vier Wochen gekündigt werden.</w:t>
      </w:r>
      <w:r>
        <w:rPr>
          <w:spacing w:val="-1"/>
          <w:sz w:val="22"/>
        </w:rPr>
      </w:r>
      <w:r>
        <w:rPr>
          <w:sz w:val="22"/>
        </w:rPr>
      </w:r>
      <w:r>
        <w:rPr>
          <w:spacing w:val="-1"/>
          <w:sz w:val="22"/>
        </w:rPr>
      </w:r>
      <w:r>
        <w:rPr>
          <w:sz w:val="22"/>
        </w:rPr>
      </w:r>
      <w:r>
        <w:rPr>
          <w:spacing w:val="-1"/>
          <w:sz w:val="22"/>
        </w:rPr>
      </w:r>
      <w:r>
        <w:rPr>
          <w:sz w:val="22"/>
        </w:rPr>
      </w:r>
    </w:p>
    <w:p>
      <w:pPr>
        <w:pStyle w:val="ListParagraph"/>
        <w:numPr>
          <w:ilvl w:val="0"/>
          <w:numId w:val="8"/>
        </w:numPr>
        <w:tabs>
          <w:tab w:pos="501" w:val="left" w:leader="none"/>
        </w:tabs>
        <w:spacing w:line="240" w:lineRule="auto" w:before="0" w:after="0"/>
        <w:ind w:left="141" w:right="138" w:firstLine="0"/>
        <w:jc w:val="left"/>
        <w:rPr>
          <w:sz w:val="22"/>
        </w:rPr>
      </w:pPr>
      <w:r>
        <w:rPr>
          <w:sz w:val="22"/>
        </w:rPr>
        <w:t xml:space="preserve">Soweit für den Arbeitgeber zwingend die verlängerten Kündigungsfristen gelten, gelten diese auch für den Mitarbeiter.</w:t>
      </w:r>
    </w:p>
    <w:p>
      <w:pPr>
        <w:pStyle w:val="ListParagraph"/>
        <w:numPr>
          <w:ilvl w:val="0"/>
          <w:numId w:val="8"/>
        </w:numPr>
        <w:tabs>
          <w:tab w:pos="576" w:val="left" w:leader="none"/>
        </w:tabs>
        <w:spacing w:line="240" w:lineRule="auto" w:before="1" w:after="0"/>
        <w:ind w:left="141" w:right="138" w:firstLine="0"/>
        <w:jc w:val="left"/>
        <w:rPr>
          <w:sz w:val="22"/>
        </w:rPr>
      </w:pPr>
      <w:r>
        <w:rPr>
          <w:sz w:val="22"/>
        </w:rPr>
        <w:t xml:space="preserve">Beim Ausspruch einer ordentlichen Kündigung durch den Arbeitgeber ist dieser berechtigt, den Mitarbeiter freizustellen und während des Laufs der Kündigungsfrist restlichen Urlaub zu erteilen.</w:t>
      </w:r>
      <w:r>
        <w:rPr>
          <w:spacing w:val="40"/>
          <w:sz w:val="22"/>
        </w:rPr>
      </w:r>
      <w:r>
        <w:rPr>
          <w:sz w:val="22"/>
        </w:rPr>
      </w:r>
    </w:p>
    <w:p>
      <w:pPr>
        <w:pStyle w:val="Heading2"/>
        <w:spacing w:before="252"/>
        <w:ind w:left="5"/>
      </w:pPr>
      <w:r>
        <w:rPr/>
        <w:t>§ </w:t>
      </w:r>
      <w:r>
        <w:rPr>
          <w:spacing w:val="-5"/>
        </w:rPr>
        <w:t>11</w:t>
      </w:r>
    </w:p>
    <w:p>
      <w:pPr>
        <w:spacing w:before="1"/>
        <w:ind w:left="2" w:right="3" w:firstLine="0"/>
        <w:jc w:val="center"/>
        <w:rPr>
          <w:rFonts w:ascii="Arial" w:hAnsi="Arial"/>
          <w:b/>
          <w:sz w:val="22"/>
        </w:rPr>
      </w:pPr>
      <w:r>
        <w:rPr>
          <w:rFonts w:ascii="Arial" w:hAnsi="Arial"/>
          <w:b/>
          <w:sz w:val="22"/>
        </w:rPr>
        <w:t>Außerordentliche</w:t>
      </w:r>
      <w:r>
        <w:rPr>
          <w:rFonts w:ascii="Arial" w:hAnsi="Arial"/>
          <w:b/>
          <w:spacing w:val="-11"/>
          <w:sz w:val="22"/>
        </w:rPr>
        <w:t> </w:t>
      </w:r>
      <w:r>
        <w:rPr>
          <w:rFonts w:ascii="Arial" w:hAnsi="Arial"/>
          <w:b/>
          <w:sz w:val="22"/>
        </w:rPr>
        <w:t>Kündigung</w:t>
      </w:r>
      <w:r>
        <w:rPr>
          <w:rFonts w:ascii="Arial" w:hAnsi="Arial"/>
          <w:b/>
          <w:spacing w:val="-10"/>
          <w:sz w:val="22"/>
        </w:rPr>
        <w:t> </w:t>
      </w:r>
      <w:r>
        <w:rPr>
          <w:rFonts w:ascii="Arial" w:hAnsi="Arial"/>
          <w:b/>
          <w:sz w:val="22"/>
        </w:rPr>
        <w:t>/</w:t>
      </w:r>
      <w:r>
        <w:rPr>
          <w:rFonts w:ascii="Arial" w:hAnsi="Arial"/>
          <w:b/>
          <w:spacing w:val="-7"/>
          <w:sz w:val="22"/>
        </w:rPr>
        <w:t> </w:t>
      </w:r>
      <w:r>
        <w:rPr>
          <w:rFonts w:ascii="Arial" w:hAnsi="Arial"/>
          <w:b/>
          <w:sz w:val="22"/>
        </w:rPr>
        <w:t>vertragswidrige</w:t>
      </w:r>
      <w:r>
        <w:rPr>
          <w:rFonts w:ascii="Arial" w:hAnsi="Arial"/>
          <w:b/>
          <w:spacing w:val="-11"/>
          <w:sz w:val="22"/>
        </w:rPr>
        <w:t> </w:t>
      </w:r>
      <w:r>
        <w:rPr>
          <w:rFonts w:ascii="Arial" w:hAnsi="Arial"/>
          <w:b/>
          <w:spacing w:val="-2"/>
          <w:sz w:val="22"/>
        </w:rPr>
        <w:t>Beendigung</w:t>
      </w:r>
    </w:p>
    <w:p>
      <w:pPr>
        <w:pStyle w:val="BodyText"/>
        <w:ind w:left="0"/>
        <w:rPr>
          <w:rFonts w:ascii="Arial"/>
          <w:b/>
        </w:rPr>
      </w:pPr>
    </w:p>
    <w:p>
      <w:pPr>
        <w:pStyle w:val="ListParagraph"/>
        <w:numPr>
          <w:ilvl w:val="0"/>
          <w:numId w:val="9"/>
        </w:numPr>
        <w:tabs>
          <w:tab w:pos="583" w:val="left" w:leader="none"/>
        </w:tabs>
        <w:spacing w:line="240" w:lineRule="auto" w:before="1" w:after="0"/>
        <w:ind w:left="141" w:right="142" w:firstLine="0"/>
        <w:jc w:val="left"/>
        <w:rPr>
          <w:sz w:val="22"/>
        </w:rPr>
      </w:pPr>
      <w:r>
        <w:rPr>
          <w:sz w:val="22"/>
        </w:rPr>
        <w:t xml:space="preserve">Eine vom Arbeitgeber ausgesprochene fristlose Kündigung gilt immer auch als vorsorgliche ordentliche Kündigung zum nächstmöglichen Termin unter Erteilung restlichen Urlaubs.</w:t>
      </w:r>
      <w:r>
        <w:rPr>
          <w:spacing w:val="-2"/>
          <w:sz w:val="22"/>
        </w:rPr>
      </w:r>
    </w:p>
    <w:p>
      <w:pPr>
        <w:pStyle w:val="ListParagraph"/>
        <w:numPr>
          <w:ilvl w:val="0"/>
          <w:numId w:val="9"/>
        </w:numPr>
        <w:tabs>
          <w:tab w:pos="477" w:val="left" w:leader="none"/>
        </w:tabs>
        <w:spacing w:line="240" w:lineRule="auto" w:before="0" w:after="0"/>
        <w:ind w:left="141" w:right="140" w:firstLine="0"/>
        <w:jc w:val="left"/>
        <w:rPr>
          <w:sz w:val="22"/>
        </w:rPr>
      </w:pPr>
      <w:r>
        <w:rPr>
          <w:sz w:val="22"/>
        </w:rPr>
        <w:t xml:space="preserve">Tritt die Mitarbeiterin die Arbeit nicht an oder verlässt sie den Arbeitsplatz ohne Einhalten der Kündigungsfrist, so wird eine Vertragsstrafe von einem Bruttomonatsgehalt fällig.</w:t>
      </w:r>
    </w:p>
    <w:p>
      <w:pPr>
        <w:pStyle w:val="ListParagraph"/>
        <w:numPr>
          <w:ilvl w:val="0"/>
          <w:numId w:val="9"/>
        </w:numPr>
        <w:tabs>
          <w:tab w:pos="501" w:val="left" w:leader="none"/>
        </w:tabs>
        <w:spacing w:line="240" w:lineRule="auto" w:before="0" w:after="0"/>
        <w:ind w:left="141" w:right="140" w:firstLine="0"/>
        <w:jc w:val="left"/>
        <w:rPr>
          <w:sz w:val="22"/>
        </w:rPr>
      </w:pPr>
      <w:r>
        <w:rPr>
          <w:sz w:val="22"/>
        </w:rPr>
        <w:t xml:space="preserve">Wird vom Arbeitgeber eine berechtigte fristlose Kündigung ausgesprochen, so wird für der Mitarbeiter eine Vertragsstrafe von einem Bruttomonatsgehalt fällig.</w:t>
      </w:r>
    </w:p>
    <w:p>
      <w:pPr>
        <w:pStyle w:val="ListParagraph"/>
        <w:numPr>
          <w:ilvl w:val="0"/>
          <w:numId w:val="9"/>
        </w:numPr>
        <w:tabs>
          <w:tab w:pos="504" w:val="left" w:leader="none"/>
        </w:tabs>
        <w:spacing w:line="240" w:lineRule="auto" w:before="0" w:after="0"/>
        <w:ind w:left="141" w:right="142" w:firstLine="0"/>
        <w:jc w:val="left"/>
        <w:rPr>
          <w:sz w:val="22"/>
        </w:rPr>
      </w:pPr>
      <w:r>
        <w:rPr>
          <w:sz w:val="22"/>
        </w:rPr>
        <w:t xml:space="preserve">Gezahlte Vorschüsse sowie etwaige Arbeitgeberdarlehen werden im Fall der fristlosen Kündigung sofort zur Rückzahlung fällig.</w:t>
      </w:r>
    </w:p>
    <w:p>
      <w:pPr>
        <w:pStyle w:val="ListParagraph"/>
        <w:numPr>
          <w:ilvl w:val="0"/>
          <w:numId w:val="9"/>
        </w:numPr>
        <w:tabs>
          <w:tab w:pos="554" w:val="left" w:leader="none"/>
        </w:tabs>
        <w:spacing w:line="240" w:lineRule="auto" w:before="0" w:after="0"/>
        <w:ind w:left="141" w:right="139" w:firstLine="0"/>
        <w:jc w:val="left"/>
        <w:rPr>
          <w:sz w:val="22"/>
        </w:rPr>
      </w:pPr>
      <w:r>
        <w:rPr>
          <w:sz w:val="22"/>
        </w:rPr>
        <w:t xml:space="preserve">Bei einer vom Arbeitgeber gegenüber dem Mitarbeiter ausgesprochenen fristlosen Kündigung reduziert sich der Urlaubsanspruch auf das gesetzliche Mindestmaß. Das Weihnachtsgeld verfällt und wird sofort zur Rückzahlung fällig.</w:t>
      </w:r>
    </w:p>
    <w:p>
      <w:pPr>
        <w:pStyle w:val="Heading2"/>
        <w:spacing w:line="252" w:lineRule="exact" w:before="252"/>
        <w:ind w:left="5"/>
      </w:pPr>
      <w:r>
        <w:rPr/>
        <w:t>§ </w:t>
      </w:r>
      <w:r>
        <w:rPr>
          <w:spacing w:val="-5"/>
        </w:rPr>
        <w:t>12</w:t>
      </w:r>
    </w:p>
    <w:p>
      <w:pPr>
        <w:spacing w:line="252" w:lineRule="exact" w:before="0"/>
        <w:ind w:left="3" w:right="3" w:firstLine="0"/>
        <w:jc w:val="center"/>
        <w:rPr>
          <w:rFonts w:ascii="Arial"/>
          <w:b/>
          <w:sz w:val="22"/>
        </w:rPr>
      </w:pPr>
      <w:r>
        <w:rPr>
          <w:rFonts w:ascii="Arial"/>
          <w:b/>
          <w:spacing w:val="-2"/>
          <w:sz w:val="22"/>
        </w:rPr>
        <w:t>Geheimhaltung</w:t>
      </w:r>
    </w:p>
    <w:p>
      <w:pPr>
        <w:pStyle w:val="BodyText"/>
        <w:spacing w:before="1"/>
        <w:ind w:left="0"/>
        <w:rPr>
          <w:rFonts w:ascii="Arial"/>
          <w:b/>
        </w:rPr>
      </w:pPr>
    </w:p>
    <w:p>
      <w:pPr>
        <w:pStyle w:val="ListParagraph"/>
        <w:numPr>
          <w:ilvl w:val="0"/>
          <w:numId w:val="10"/>
        </w:numPr>
        <w:tabs>
          <w:tab w:pos="555" w:val="left" w:leader="none"/>
        </w:tabs>
        <w:spacing w:line="240" w:lineRule="auto" w:before="0" w:after="0"/>
        <w:ind w:left="141" w:right="140" w:firstLine="0"/>
        <w:jc w:val="left"/>
        <w:rPr>
          <w:sz w:val="22"/>
        </w:rPr>
      </w:pPr>
      <w:r>
        <w:rPr>
          <w:sz w:val="22"/>
        </w:rPr>
        <w:t xml:space="preserve">Der Mitarbeiter ist während des Arbeitsverhältnisses zur Geheimhaltung über alle Geschäftsgeheimnisse verpflichtet, wie Kundenbeziehungen, Lieferantenbeziehungen und sonstige Daten, die das Unternehmen betreffen, einschließlich dieses Arbeitsvertrags.</w:t>
      </w:r>
    </w:p>
    <w:p>
      <w:pPr>
        <w:pStyle w:val="ListParagraph"/>
        <w:numPr>
          <w:ilvl w:val="0"/>
          <w:numId w:val="10"/>
        </w:numPr>
        <w:tabs>
          <w:tab w:pos="472" w:val="left" w:leader="none"/>
        </w:tabs>
        <w:spacing w:line="252" w:lineRule="exact" w:before="0" w:after="0"/>
        <w:ind w:left="472" w:right="0" w:hanging="331"/>
        <w:jc w:val="left"/>
        <w:rPr>
          <w:sz w:val="22"/>
        </w:rPr>
      </w:pPr>
      <w:r>
        <w:rPr>
          <w:sz w:val="22"/>
        </w:rPr>
        <w:t xml:space="preserve">Die Geheimhaltungspflicht besteht auch noch weiter nach Ende des Arbeitsverhältnisses.</w:t>
      </w:r>
      <w:r>
        <w:rPr>
          <w:spacing w:val="-10"/>
          <w:sz w:val="22"/>
        </w:rPr>
      </w:r>
      <w:r>
        <w:rPr>
          <w:sz w:val="22"/>
        </w:rPr>
      </w:r>
      <w:r>
        <w:rPr>
          <w:spacing w:val="-5"/>
          <w:sz w:val="22"/>
        </w:rPr>
      </w:r>
      <w:r>
        <w:rPr>
          <w:sz w:val="22"/>
        </w:rPr>
      </w:r>
      <w:r>
        <w:rPr>
          <w:spacing w:val="-7"/>
          <w:sz w:val="22"/>
        </w:rPr>
      </w:r>
      <w:r>
        <w:rPr>
          <w:sz w:val="22"/>
        </w:rPr>
      </w:r>
      <w:r>
        <w:rPr>
          <w:spacing w:val="-7"/>
          <w:sz w:val="22"/>
        </w:rPr>
      </w:r>
      <w:r>
        <w:rPr>
          <w:sz w:val="22"/>
        </w:rPr>
      </w:r>
      <w:r>
        <w:rPr>
          <w:spacing w:val="-8"/>
          <w:sz w:val="22"/>
        </w:rPr>
      </w:r>
      <w:r>
        <w:rPr>
          <w:sz w:val="22"/>
        </w:rPr>
      </w:r>
      <w:r>
        <w:rPr>
          <w:spacing w:val="-5"/>
          <w:sz w:val="22"/>
        </w:rPr>
      </w:r>
      <w:r>
        <w:rPr>
          <w:sz w:val="22"/>
        </w:rPr>
      </w:r>
      <w:r>
        <w:rPr>
          <w:spacing w:val="-7"/>
          <w:sz w:val="22"/>
        </w:rPr>
      </w:r>
      <w:r>
        <w:rPr>
          <w:sz w:val="22"/>
        </w:rPr>
      </w:r>
      <w:r>
        <w:rPr>
          <w:spacing w:val="-6"/>
          <w:sz w:val="22"/>
        </w:rPr>
      </w:r>
      <w:r>
        <w:rPr>
          <w:sz w:val="22"/>
        </w:rPr>
      </w:r>
      <w:r>
        <w:rPr>
          <w:spacing w:val="-7"/>
          <w:sz w:val="22"/>
        </w:rPr>
      </w:r>
      <w:r>
        <w:rPr>
          <w:spacing w:val="-2"/>
          <w:sz w:val="22"/>
        </w:rPr>
      </w:r>
    </w:p>
    <w:p>
      <w:pPr>
        <w:pStyle w:val="ListParagraph"/>
        <w:numPr>
          <w:ilvl w:val="0"/>
          <w:numId w:val="10"/>
        </w:numPr>
        <w:tabs>
          <w:tab w:pos="610" w:val="left" w:leader="none"/>
        </w:tabs>
        <w:spacing w:line="240" w:lineRule="auto" w:before="1" w:after="0"/>
        <w:ind w:left="141" w:right="136" w:firstLine="0"/>
        <w:jc w:val="left"/>
        <w:rPr>
          <w:sz w:val="22"/>
        </w:rPr>
      </w:pPr>
      <w:r>
        <w:rPr>
          <w:sz w:val="22"/>
        </w:rPr>
        <w:t xml:space="preserve">Bei Verletzung der Geheimhaltungspflicht wird eine Vertragsstrafe von einem Bruttomonatsgehalt fällig. Wahlweise ist der Arbeitgeber auch berechtigt, den tatsächlichen Schaden geltend zu machen.</w:t>
      </w:r>
    </w:p>
    <w:p>
      <w:pPr>
        <w:pStyle w:val="ListParagraph"/>
        <w:spacing w:after="0" w:line="240" w:lineRule="auto"/>
        <w:jc w:val="both"/>
        <w:rPr>
          <w:sz w:val="22"/>
        </w:rPr>
        <w:sectPr>
          <w:pgSz w:w="11910" w:h="16840"/>
          <w:pgMar w:top="1320" w:bottom="280" w:left="1275" w:right="1275"/>
        </w:sectPr>
      </w:pPr>
    </w:p>
    <w:p>
      <w:pPr>
        <w:pStyle w:val="Heading2"/>
        <w:spacing w:before="64"/>
        <w:ind w:left="5"/>
      </w:pPr>
      <w:r>
        <w:rPr/>
        <w:t>§ </w:t>
      </w:r>
      <w:r>
        <w:rPr>
          <w:spacing w:val="-5"/>
        </w:rPr>
        <w:t>13</w:t>
      </w:r>
    </w:p>
    <w:p>
      <w:pPr>
        <w:spacing w:before="2"/>
        <w:ind w:left="2" w:right="3" w:firstLine="0"/>
        <w:jc w:val="center"/>
        <w:rPr>
          <w:rFonts w:ascii="Arial"/>
          <w:b/>
          <w:sz w:val="22"/>
        </w:rPr>
      </w:pPr>
      <w:r>
        <w:rPr>
          <w:rFonts w:ascii="Arial"/>
          <w:b/>
          <w:sz w:val="22"/>
        </w:rPr>
        <w:t>Sonstige</w:t>
      </w:r>
      <w:r>
        <w:rPr>
          <w:rFonts w:ascii="Arial"/>
          <w:b/>
          <w:spacing w:val="-6"/>
          <w:sz w:val="22"/>
        </w:rPr>
        <w:t> </w:t>
      </w:r>
      <w:r>
        <w:rPr>
          <w:rFonts w:ascii="Arial"/>
          <w:b/>
          <w:sz w:val="22"/>
        </w:rPr>
        <w:t>Vereinbarungen</w:t>
      </w:r>
      <w:r>
        <w:rPr>
          <w:rFonts w:ascii="Arial"/>
          <w:b/>
          <w:spacing w:val="-5"/>
          <w:sz w:val="22"/>
        </w:rPr>
        <w:t> </w:t>
      </w:r>
      <w:r>
        <w:rPr>
          <w:rFonts w:ascii="Arial"/>
          <w:b/>
          <w:sz w:val="22"/>
        </w:rPr>
        <w:t>/</w:t>
      </w:r>
      <w:r>
        <w:rPr>
          <w:rFonts w:ascii="Arial"/>
          <w:b/>
          <w:spacing w:val="-6"/>
          <w:sz w:val="22"/>
        </w:rPr>
        <w:t> </w:t>
      </w:r>
      <w:r>
        <w:rPr>
          <w:rFonts w:ascii="Arial"/>
          <w:b/>
          <w:spacing w:val="-2"/>
          <w:sz w:val="22"/>
        </w:rPr>
        <w:t>Ausschlussfrist</w:t>
      </w:r>
    </w:p>
    <w:p>
      <w:pPr>
        <w:pStyle w:val="ListParagraph"/>
        <w:numPr>
          <w:ilvl w:val="0"/>
          <w:numId w:val="11"/>
        </w:numPr>
        <w:tabs>
          <w:tab w:pos="554" w:val="left" w:leader="none"/>
        </w:tabs>
        <w:spacing w:line="240" w:lineRule="auto" w:before="251" w:after="0"/>
        <w:ind w:left="141" w:right="140" w:firstLine="0"/>
        <w:jc w:val="left"/>
        <w:rPr>
          <w:sz w:val="22"/>
        </w:rPr>
      </w:pPr>
      <w:r>
        <w:rPr>
          <w:sz w:val="22"/>
        </w:rPr>
        <w:t xml:space="preserve">Sämtliche finanziellen Ansprüche aus diesem Arbeitsverhältnis müssen spätestens innerhalb einer Ausschlussfrist von 6 Monaten nach ihrem Entstehen schriftlich bei dem Vertragspartner geltend gemacht werden. Dies gilt nicht für Ansprüche aus vorsätzlicher unerlaubter Handlung.</w:t>
      </w:r>
    </w:p>
    <w:p>
      <w:pPr>
        <w:pStyle w:val="ListParagraph"/>
        <w:numPr>
          <w:ilvl w:val="0"/>
          <w:numId w:val="11"/>
        </w:numPr>
        <w:tabs>
          <w:tab w:pos="566" w:val="left" w:leader="none"/>
        </w:tabs>
        <w:spacing w:line="240" w:lineRule="auto" w:before="0" w:after="0"/>
        <w:ind w:left="141" w:right="143" w:firstLine="0"/>
        <w:jc w:val="left"/>
        <w:rPr>
          <w:sz w:val="22"/>
        </w:rPr>
      </w:pPr>
      <w:r>
        <w:rPr>
          <w:sz w:val="22"/>
        </w:rPr>
        <w:t xml:space="preserve">Der Mitarbeiter verpflichtet sich, jede Änderung ihrer Anschrift unverzüglich dem Arbeitgeber schriftlich bekannt zu geben.</w:t>
      </w:r>
    </w:p>
    <w:p>
      <w:pPr>
        <w:pStyle w:val="ListParagraph"/>
        <w:numPr>
          <w:ilvl w:val="0"/>
          <w:numId w:val="11"/>
        </w:numPr>
        <w:tabs>
          <w:tab w:pos="501" w:val="left" w:leader="none"/>
        </w:tabs>
        <w:spacing w:line="240" w:lineRule="auto" w:before="1" w:after="0"/>
        <w:ind w:left="141" w:right="136" w:firstLine="0"/>
        <w:jc w:val="left"/>
        <w:rPr>
          <w:sz w:val="22"/>
        </w:rPr>
      </w:pPr>
      <w:r>
        <w:rPr>
          <w:sz w:val="22"/>
        </w:rPr>
        <w:t xml:space="preserve">Der Arbeitgeber haftet nicht für eingebrachte Sachen des Mitarbeiters, es sei denn, er handelt grob fahrlässig oder vorsätzlich.</w:t>
      </w:r>
    </w:p>
    <w:p>
      <w:pPr>
        <w:pStyle w:val="BodyText"/>
        <w:ind w:left="0"/>
      </w:pPr>
    </w:p>
    <w:p>
      <w:pPr>
        <w:pStyle w:val="Heading2"/>
        <w:ind w:left="5"/>
      </w:pPr>
      <w:r>
        <w:rPr/>
        <w:t>§ </w:t>
      </w:r>
      <w:r>
        <w:rPr>
          <w:spacing w:val="-5"/>
        </w:rPr>
        <w:t>14</w:t>
      </w:r>
    </w:p>
    <w:p>
      <w:pPr>
        <w:spacing w:before="1"/>
        <w:ind w:left="2" w:right="5" w:firstLine="0"/>
        <w:jc w:val="center"/>
        <w:rPr>
          <w:rFonts w:ascii="Arial" w:hAnsi="Arial"/>
          <w:b/>
          <w:sz w:val="22"/>
        </w:rPr>
      </w:pPr>
      <w:r>
        <w:rPr>
          <w:rFonts w:ascii="Arial" w:hAnsi="Arial"/>
          <w:b/>
          <w:sz w:val="22"/>
        </w:rPr>
        <w:t>Hinweis</w:t>
      </w:r>
      <w:r>
        <w:rPr>
          <w:rFonts w:ascii="Arial" w:hAnsi="Arial"/>
          <w:b/>
          <w:spacing w:val="-7"/>
          <w:sz w:val="22"/>
        </w:rPr>
        <w:t> </w:t>
      </w:r>
      <w:r>
        <w:rPr>
          <w:rFonts w:ascii="Arial" w:hAnsi="Arial"/>
          <w:b/>
          <w:sz w:val="22"/>
        </w:rPr>
        <w:t>auf</w:t>
      </w:r>
      <w:r>
        <w:rPr>
          <w:rFonts w:ascii="Arial" w:hAnsi="Arial"/>
          <w:b/>
          <w:spacing w:val="-7"/>
          <w:sz w:val="22"/>
        </w:rPr>
        <w:t> </w:t>
      </w:r>
      <w:r>
        <w:rPr>
          <w:rFonts w:ascii="Arial" w:hAnsi="Arial"/>
          <w:b/>
          <w:sz w:val="22"/>
        </w:rPr>
        <w:t>Tarifverträge</w:t>
      </w:r>
      <w:r>
        <w:rPr>
          <w:rFonts w:ascii="Arial" w:hAnsi="Arial"/>
          <w:b/>
          <w:spacing w:val="-6"/>
          <w:sz w:val="22"/>
        </w:rPr>
        <w:t> </w:t>
      </w:r>
      <w:r>
        <w:rPr>
          <w:rFonts w:ascii="Arial" w:hAnsi="Arial"/>
          <w:b/>
          <w:sz w:val="22"/>
        </w:rPr>
        <w:t>und</w:t>
      </w:r>
      <w:r>
        <w:rPr>
          <w:rFonts w:ascii="Arial" w:hAnsi="Arial"/>
          <w:b/>
          <w:spacing w:val="-6"/>
          <w:sz w:val="22"/>
        </w:rPr>
        <w:t> </w:t>
      </w:r>
      <w:r>
        <w:rPr>
          <w:rFonts w:ascii="Arial" w:hAnsi="Arial"/>
          <w:b/>
          <w:sz w:val="22"/>
        </w:rPr>
        <w:t>sonstige</w:t>
      </w:r>
      <w:r>
        <w:rPr>
          <w:rFonts w:ascii="Arial" w:hAnsi="Arial"/>
          <w:b/>
          <w:spacing w:val="-8"/>
          <w:sz w:val="22"/>
        </w:rPr>
        <w:t> </w:t>
      </w:r>
      <w:r>
        <w:rPr>
          <w:rFonts w:ascii="Arial" w:hAnsi="Arial"/>
          <w:b/>
          <w:spacing w:val="-2"/>
          <w:sz w:val="22"/>
        </w:rPr>
        <w:t>Regelungen</w:t>
      </w:r>
    </w:p>
    <w:p>
      <w:pPr>
        <w:pStyle w:val="BodyText"/>
        <w:spacing w:before="251"/>
        <w:ind w:right="972"/>
        <w:jc w:val="left"/>
      </w:pPr>
      <w:r>
        <w:rPr/>
        <w:t xml:space="preserve">Auf das Arbeitsverhältnis findet kein Tarifvertrag Anwendung. Betriebsvereinbarungen sind keine abgeschlossen.</w:t>
      </w:r>
      <w:r>
        <w:rPr>
          <w:spacing w:val="-4"/>
        </w:rPr>
      </w:r>
      <w:r>
        <w:rPr/>
      </w:r>
      <w:r>
        <w:rPr>
          <w:spacing w:val="-7"/>
        </w:rPr>
      </w:r>
      <w:r>
        <w:rPr/>
      </w:r>
      <w:r>
        <w:rPr>
          <w:spacing w:val="-7"/>
        </w:rPr>
      </w:r>
      <w:r>
        <w:rPr/>
      </w:r>
      <w:r>
        <w:rPr>
          <w:spacing w:val="-4"/>
        </w:rPr>
      </w:r>
      <w:r>
        <w:rPr/>
      </w:r>
      <w:r>
        <w:rPr>
          <w:spacing w:val="-5"/>
        </w:rPr>
      </w:r>
      <w:r>
        <w:rPr/>
      </w:r>
      <w:r>
        <w:rPr>
          <w:spacing w:val="-10"/>
        </w:rPr>
      </w:r>
      <w:r>
        <w:rPr/>
      </w:r>
    </w:p>
    <w:p>
      <w:pPr>
        <w:pStyle w:val="BodyText"/>
        <w:ind w:left="0"/>
      </w:pPr>
    </w:p>
    <w:p>
      <w:pPr>
        <w:pStyle w:val="BodyText"/>
        <w:ind w:left="0"/>
      </w:pPr>
    </w:p>
    <w:p>
      <w:pPr>
        <w:pStyle w:val="BodyText"/>
        <w:ind w:left="0"/>
      </w:pPr>
    </w:p>
    <w:p>
      <w:pPr>
        <w:pStyle w:val="BodyText"/>
        <w:spacing w:before="2"/>
        <w:ind w:left="0"/>
      </w:pPr>
    </w:p>
    <w:p>
      <w:pPr>
        <w:pStyle w:val="BodyText"/>
      </w:pPr>
      <w:r>
        <w:rPr/>
        <w:t>Landsberg</w:t>
      </w:r>
      <w:r>
        <w:rPr>
          <w:spacing w:val="-5"/>
        </w:rPr>
        <w:t> </w:t>
      </w:r>
      <w:r>
        <w:rPr/>
        <w:t>am</w:t>
      </w:r>
      <w:r>
        <w:rPr>
          <w:spacing w:val="-4"/>
        </w:rPr>
        <w:t> </w:t>
      </w:r>
      <w:r>
        <w:rPr/>
        <w:t>Lech,</w:t>
      </w:r>
      <w:r>
        <w:rPr>
          <w:spacing w:val="-5"/>
        </w:rPr>
        <w:t> </w:t>
      </w:r>
      <w:r>
        <w:rPr/>
        <w:t>den</w:t>
      </w:r>
      <w:r>
        <w:rPr>
          <w:spacing w:val="-6"/>
        </w:rPr>
        <w:t> </w:t>
      </w:r>
      <w:r>
        <w:rPr>
          <w:spacing w:val="-2"/>
        </w:rPr>
        <w:t>..............................................</w:t>
      </w:r>
    </w:p>
    <w:p>
      <w:pPr>
        <w:pStyle w:val="BodyText"/>
        <w:ind w:left="0"/>
      </w:pPr>
    </w:p>
    <w:p>
      <w:pPr>
        <w:pStyle w:val="BodyText"/>
        <w:spacing w:before="251"/>
        <w:ind w:left="0"/>
      </w:pPr>
    </w:p>
    <w:p>
      <w:pPr>
        <w:tabs>
          <w:tab w:pos="4389" w:val="left" w:leader="none"/>
        </w:tabs>
        <w:spacing w:before="1"/>
        <w:ind w:left="141" w:right="0" w:firstLine="0"/>
        <w:jc w:val="left"/>
        <w:rPr>
          <w:sz w:val="22"/>
        </w:rPr>
      </w:pPr>
      <w:r>
        <w:rPr>
          <w:spacing w:val="-2"/>
          <w:sz w:val="22"/>
        </w:rPr>
        <w:t>......................................................</w:t>
      </w:r>
      <w:r>
        <w:rPr>
          <w:sz w:val="22"/>
        </w:rPr>
        <w:tab/>
      </w:r>
      <w:r>
        <w:rPr>
          <w:spacing w:val="-2"/>
          <w:sz w:val="22"/>
        </w:rPr>
        <w:t>...................................................</w:t>
      </w:r>
    </w:p>
    <w:p>
      <w:pPr>
        <w:pStyle w:val="BodyText"/>
        <w:tabs>
          <w:tab w:pos="3681" w:val="left" w:leader="none"/>
        </w:tabs>
        <w:spacing w:before="1"/>
      </w:pPr>
      <w:r>
        <w:rPr>
          <w:spacing w:val="-2"/>
        </w:rPr>
        <w:t>Mitarbeiter</w:t>
      </w:r>
      <w:r>
        <w:rPr/>
        <w:tab/>
      </w:r>
      <w:r>
        <w:rPr>
          <w:spacing w:val="-2"/>
        </w:rPr>
        <w:t>Firma</w:t>
      </w:r>
    </w:p>
    <w:sectPr>
      <w:pgSz w:w="11910" w:h="16840"/>
      <w:pgMar w:top="184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41" w:hanging="415"/>
        <w:jc w:val="left"/>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061" w:hanging="415"/>
      </w:pPr>
      <w:rPr>
        <w:rFonts w:hint="default"/>
        <w:lang w:val="de-DE" w:eastAsia="en-US" w:bidi="ar-SA"/>
      </w:rPr>
    </w:lvl>
    <w:lvl w:ilvl="2">
      <w:start w:val="0"/>
      <w:numFmt w:val="bullet"/>
      <w:lvlText w:val="•"/>
      <w:lvlJc w:val="left"/>
      <w:pPr>
        <w:ind w:left="1983" w:hanging="415"/>
      </w:pPr>
      <w:rPr>
        <w:rFonts w:hint="default"/>
        <w:lang w:val="de-DE" w:eastAsia="en-US" w:bidi="ar-SA"/>
      </w:rPr>
    </w:lvl>
    <w:lvl w:ilvl="3">
      <w:start w:val="0"/>
      <w:numFmt w:val="bullet"/>
      <w:lvlText w:val="•"/>
      <w:lvlJc w:val="left"/>
      <w:pPr>
        <w:ind w:left="2904" w:hanging="415"/>
      </w:pPr>
      <w:rPr>
        <w:rFonts w:hint="default"/>
        <w:lang w:val="de-DE" w:eastAsia="en-US" w:bidi="ar-SA"/>
      </w:rPr>
    </w:lvl>
    <w:lvl w:ilvl="4">
      <w:start w:val="0"/>
      <w:numFmt w:val="bullet"/>
      <w:lvlText w:val="•"/>
      <w:lvlJc w:val="left"/>
      <w:pPr>
        <w:ind w:left="3826" w:hanging="415"/>
      </w:pPr>
      <w:rPr>
        <w:rFonts w:hint="default"/>
        <w:lang w:val="de-DE" w:eastAsia="en-US" w:bidi="ar-SA"/>
      </w:rPr>
    </w:lvl>
    <w:lvl w:ilvl="5">
      <w:start w:val="0"/>
      <w:numFmt w:val="bullet"/>
      <w:lvlText w:val="•"/>
      <w:lvlJc w:val="left"/>
      <w:pPr>
        <w:ind w:left="4748" w:hanging="415"/>
      </w:pPr>
      <w:rPr>
        <w:rFonts w:hint="default"/>
        <w:lang w:val="de-DE" w:eastAsia="en-US" w:bidi="ar-SA"/>
      </w:rPr>
    </w:lvl>
    <w:lvl w:ilvl="6">
      <w:start w:val="0"/>
      <w:numFmt w:val="bullet"/>
      <w:lvlText w:val="•"/>
      <w:lvlJc w:val="left"/>
      <w:pPr>
        <w:ind w:left="5669" w:hanging="415"/>
      </w:pPr>
      <w:rPr>
        <w:rFonts w:hint="default"/>
        <w:lang w:val="de-DE" w:eastAsia="en-US" w:bidi="ar-SA"/>
      </w:rPr>
    </w:lvl>
    <w:lvl w:ilvl="7">
      <w:start w:val="0"/>
      <w:numFmt w:val="bullet"/>
      <w:lvlText w:val="•"/>
      <w:lvlJc w:val="left"/>
      <w:pPr>
        <w:ind w:left="6591" w:hanging="415"/>
      </w:pPr>
      <w:rPr>
        <w:rFonts w:hint="default"/>
        <w:lang w:val="de-DE" w:eastAsia="en-US" w:bidi="ar-SA"/>
      </w:rPr>
    </w:lvl>
    <w:lvl w:ilvl="8">
      <w:start w:val="0"/>
      <w:numFmt w:val="bullet"/>
      <w:lvlText w:val="•"/>
      <w:lvlJc w:val="left"/>
      <w:pPr>
        <w:ind w:left="7513" w:hanging="415"/>
      </w:pPr>
      <w:rPr>
        <w:rFonts w:hint="default"/>
        <w:lang w:val="de-DE" w:eastAsia="en-US" w:bidi="ar-SA"/>
      </w:rPr>
    </w:lvl>
  </w:abstractNum>
  <w:abstractNum w:abstractNumId="9">
    <w:multiLevelType w:val="hybridMultilevel"/>
    <w:lvl w:ilvl="0">
      <w:start w:val="1"/>
      <w:numFmt w:val="decimal"/>
      <w:lvlText w:val="(%1)"/>
      <w:lvlJc w:val="left"/>
      <w:pPr>
        <w:ind w:left="141" w:hanging="416"/>
        <w:jc w:val="left"/>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061" w:hanging="416"/>
      </w:pPr>
      <w:rPr>
        <w:rFonts w:hint="default"/>
        <w:lang w:val="de-DE" w:eastAsia="en-US" w:bidi="ar-SA"/>
      </w:rPr>
    </w:lvl>
    <w:lvl w:ilvl="2">
      <w:start w:val="0"/>
      <w:numFmt w:val="bullet"/>
      <w:lvlText w:val="•"/>
      <w:lvlJc w:val="left"/>
      <w:pPr>
        <w:ind w:left="1983" w:hanging="416"/>
      </w:pPr>
      <w:rPr>
        <w:rFonts w:hint="default"/>
        <w:lang w:val="de-DE" w:eastAsia="en-US" w:bidi="ar-SA"/>
      </w:rPr>
    </w:lvl>
    <w:lvl w:ilvl="3">
      <w:start w:val="0"/>
      <w:numFmt w:val="bullet"/>
      <w:lvlText w:val="•"/>
      <w:lvlJc w:val="left"/>
      <w:pPr>
        <w:ind w:left="2904" w:hanging="416"/>
      </w:pPr>
      <w:rPr>
        <w:rFonts w:hint="default"/>
        <w:lang w:val="de-DE" w:eastAsia="en-US" w:bidi="ar-SA"/>
      </w:rPr>
    </w:lvl>
    <w:lvl w:ilvl="4">
      <w:start w:val="0"/>
      <w:numFmt w:val="bullet"/>
      <w:lvlText w:val="•"/>
      <w:lvlJc w:val="left"/>
      <w:pPr>
        <w:ind w:left="3826" w:hanging="416"/>
      </w:pPr>
      <w:rPr>
        <w:rFonts w:hint="default"/>
        <w:lang w:val="de-DE" w:eastAsia="en-US" w:bidi="ar-SA"/>
      </w:rPr>
    </w:lvl>
    <w:lvl w:ilvl="5">
      <w:start w:val="0"/>
      <w:numFmt w:val="bullet"/>
      <w:lvlText w:val="•"/>
      <w:lvlJc w:val="left"/>
      <w:pPr>
        <w:ind w:left="4748" w:hanging="416"/>
      </w:pPr>
      <w:rPr>
        <w:rFonts w:hint="default"/>
        <w:lang w:val="de-DE" w:eastAsia="en-US" w:bidi="ar-SA"/>
      </w:rPr>
    </w:lvl>
    <w:lvl w:ilvl="6">
      <w:start w:val="0"/>
      <w:numFmt w:val="bullet"/>
      <w:lvlText w:val="•"/>
      <w:lvlJc w:val="left"/>
      <w:pPr>
        <w:ind w:left="5669" w:hanging="416"/>
      </w:pPr>
      <w:rPr>
        <w:rFonts w:hint="default"/>
        <w:lang w:val="de-DE" w:eastAsia="en-US" w:bidi="ar-SA"/>
      </w:rPr>
    </w:lvl>
    <w:lvl w:ilvl="7">
      <w:start w:val="0"/>
      <w:numFmt w:val="bullet"/>
      <w:lvlText w:val="•"/>
      <w:lvlJc w:val="left"/>
      <w:pPr>
        <w:ind w:left="6591" w:hanging="416"/>
      </w:pPr>
      <w:rPr>
        <w:rFonts w:hint="default"/>
        <w:lang w:val="de-DE" w:eastAsia="en-US" w:bidi="ar-SA"/>
      </w:rPr>
    </w:lvl>
    <w:lvl w:ilvl="8">
      <w:start w:val="0"/>
      <w:numFmt w:val="bullet"/>
      <w:lvlText w:val="•"/>
      <w:lvlJc w:val="left"/>
      <w:pPr>
        <w:ind w:left="7513" w:hanging="416"/>
      </w:pPr>
      <w:rPr>
        <w:rFonts w:hint="default"/>
        <w:lang w:val="de-DE" w:eastAsia="en-US" w:bidi="ar-SA"/>
      </w:rPr>
    </w:lvl>
  </w:abstractNum>
  <w:abstractNum w:abstractNumId="8">
    <w:multiLevelType w:val="hybridMultilevel"/>
    <w:lvl w:ilvl="0">
      <w:start w:val="1"/>
      <w:numFmt w:val="decimal"/>
      <w:lvlText w:val="(%1)"/>
      <w:lvlJc w:val="left"/>
      <w:pPr>
        <w:ind w:left="141" w:hanging="444"/>
        <w:jc w:val="left"/>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061" w:hanging="444"/>
      </w:pPr>
      <w:rPr>
        <w:rFonts w:hint="default"/>
        <w:lang w:val="de-DE" w:eastAsia="en-US" w:bidi="ar-SA"/>
      </w:rPr>
    </w:lvl>
    <w:lvl w:ilvl="2">
      <w:start w:val="0"/>
      <w:numFmt w:val="bullet"/>
      <w:lvlText w:val="•"/>
      <w:lvlJc w:val="left"/>
      <w:pPr>
        <w:ind w:left="1983" w:hanging="444"/>
      </w:pPr>
      <w:rPr>
        <w:rFonts w:hint="default"/>
        <w:lang w:val="de-DE" w:eastAsia="en-US" w:bidi="ar-SA"/>
      </w:rPr>
    </w:lvl>
    <w:lvl w:ilvl="3">
      <w:start w:val="0"/>
      <w:numFmt w:val="bullet"/>
      <w:lvlText w:val="•"/>
      <w:lvlJc w:val="left"/>
      <w:pPr>
        <w:ind w:left="2904" w:hanging="444"/>
      </w:pPr>
      <w:rPr>
        <w:rFonts w:hint="default"/>
        <w:lang w:val="de-DE" w:eastAsia="en-US" w:bidi="ar-SA"/>
      </w:rPr>
    </w:lvl>
    <w:lvl w:ilvl="4">
      <w:start w:val="0"/>
      <w:numFmt w:val="bullet"/>
      <w:lvlText w:val="•"/>
      <w:lvlJc w:val="left"/>
      <w:pPr>
        <w:ind w:left="3826" w:hanging="444"/>
      </w:pPr>
      <w:rPr>
        <w:rFonts w:hint="default"/>
        <w:lang w:val="de-DE" w:eastAsia="en-US" w:bidi="ar-SA"/>
      </w:rPr>
    </w:lvl>
    <w:lvl w:ilvl="5">
      <w:start w:val="0"/>
      <w:numFmt w:val="bullet"/>
      <w:lvlText w:val="•"/>
      <w:lvlJc w:val="left"/>
      <w:pPr>
        <w:ind w:left="4748" w:hanging="444"/>
      </w:pPr>
      <w:rPr>
        <w:rFonts w:hint="default"/>
        <w:lang w:val="de-DE" w:eastAsia="en-US" w:bidi="ar-SA"/>
      </w:rPr>
    </w:lvl>
    <w:lvl w:ilvl="6">
      <w:start w:val="0"/>
      <w:numFmt w:val="bullet"/>
      <w:lvlText w:val="•"/>
      <w:lvlJc w:val="left"/>
      <w:pPr>
        <w:ind w:left="5669" w:hanging="444"/>
      </w:pPr>
      <w:rPr>
        <w:rFonts w:hint="default"/>
        <w:lang w:val="de-DE" w:eastAsia="en-US" w:bidi="ar-SA"/>
      </w:rPr>
    </w:lvl>
    <w:lvl w:ilvl="7">
      <w:start w:val="0"/>
      <w:numFmt w:val="bullet"/>
      <w:lvlText w:val="•"/>
      <w:lvlJc w:val="left"/>
      <w:pPr>
        <w:ind w:left="6591" w:hanging="444"/>
      </w:pPr>
      <w:rPr>
        <w:rFonts w:hint="default"/>
        <w:lang w:val="de-DE" w:eastAsia="en-US" w:bidi="ar-SA"/>
      </w:rPr>
    </w:lvl>
    <w:lvl w:ilvl="8">
      <w:start w:val="0"/>
      <w:numFmt w:val="bullet"/>
      <w:lvlText w:val="•"/>
      <w:lvlJc w:val="left"/>
      <w:pPr>
        <w:ind w:left="7513" w:hanging="444"/>
      </w:pPr>
      <w:rPr>
        <w:rFonts w:hint="default"/>
        <w:lang w:val="de-DE" w:eastAsia="en-US" w:bidi="ar-SA"/>
      </w:rPr>
    </w:lvl>
  </w:abstractNum>
  <w:abstractNum w:abstractNumId="7">
    <w:multiLevelType w:val="hybridMultilevel"/>
    <w:lvl w:ilvl="0">
      <w:start w:val="1"/>
      <w:numFmt w:val="decimal"/>
      <w:lvlText w:val="(%1)"/>
      <w:lvlJc w:val="left"/>
      <w:pPr>
        <w:ind w:left="141" w:hanging="336"/>
        <w:jc w:val="left"/>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061" w:hanging="336"/>
      </w:pPr>
      <w:rPr>
        <w:rFonts w:hint="default"/>
        <w:lang w:val="de-DE" w:eastAsia="en-US" w:bidi="ar-SA"/>
      </w:rPr>
    </w:lvl>
    <w:lvl w:ilvl="2">
      <w:start w:val="0"/>
      <w:numFmt w:val="bullet"/>
      <w:lvlText w:val="•"/>
      <w:lvlJc w:val="left"/>
      <w:pPr>
        <w:ind w:left="1983" w:hanging="336"/>
      </w:pPr>
      <w:rPr>
        <w:rFonts w:hint="default"/>
        <w:lang w:val="de-DE" w:eastAsia="en-US" w:bidi="ar-SA"/>
      </w:rPr>
    </w:lvl>
    <w:lvl w:ilvl="3">
      <w:start w:val="0"/>
      <w:numFmt w:val="bullet"/>
      <w:lvlText w:val="•"/>
      <w:lvlJc w:val="left"/>
      <w:pPr>
        <w:ind w:left="2904" w:hanging="336"/>
      </w:pPr>
      <w:rPr>
        <w:rFonts w:hint="default"/>
        <w:lang w:val="de-DE" w:eastAsia="en-US" w:bidi="ar-SA"/>
      </w:rPr>
    </w:lvl>
    <w:lvl w:ilvl="4">
      <w:start w:val="0"/>
      <w:numFmt w:val="bullet"/>
      <w:lvlText w:val="•"/>
      <w:lvlJc w:val="left"/>
      <w:pPr>
        <w:ind w:left="3826" w:hanging="336"/>
      </w:pPr>
      <w:rPr>
        <w:rFonts w:hint="default"/>
        <w:lang w:val="de-DE" w:eastAsia="en-US" w:bidi="ar-SA"/>
      </w:rPr>
    </w:lvl>
    <w:lvl w:ilvl="5">
      <w:start w:val="0"/>
      <w:numFmt w:val="bullet"/>
      <w:lvlText w:val="•"/>
      <w:lvlJc w:val="left"/>
      <w:pPr>
        <w:ind w:left="4748" w:hanging="336"/>
      </w:pPr>
      <w:rPr>
        <w:rFonts w:hint="default"/>
        <w:lang w:val="de-DE" w:eastAsia="en-US" w:bidi="ar-SA"/>
      </w:rPr>
    </w:lvl>
    <w:lvl w:ilvl="6">
      <w:start w:val="0"/>
      <w:numFmt w:val="bullet"/>
      <w:lvlText w:val="•"/>
      <w:lvlJc w:val="left"/>
      <w:pPr>
        <w:ind w:left="5669" w:hanging="336"/>
      </w:pPr>
      <w:rPr>
        <w:rFonts w:hint="default"/>
        <w:lang w:val="de-DE" w:eastAsia="en-US" w:bidi="ar-SA"/>
      </w:rPr>
    </w:lvl>
    <w:lvl w:ilvl="7">
      <w:start w:val="0"/>
      <w:numFmt w:val="bullet"/>
      <w:lvlText w:val="•"/>
      <w:lvlJc w:val="left"/>
      <w:pPr>
        <w:ind w:left="6591" w:hanging="336"/>
      </w:pPr>
      <w:rPr>
        <w:rFonts w:hint="default"/>
        <w:lang w:val="de-DE" w:eastAsia="en-US" w:bidi="ar-SA"/>
      </w:rPr>
    </w:lvl>
    <w:lvl w:ilvl="8">
      <w:start w:val="0"/>
      <w:numFmt w:val="bullet"/>
      <w:lvlText w:val="•"/>
      <w:lvlJc w:val="left"/>
      <w:pPr>
        <w:ind w:left="7513" w:hanging="336"/>
      </w:pPr>
      <w:rPr>
        <w:rFonts w:hint="default"/>
        <w:lang w:val="de-DE" w:eastAsia="en-US" w:bidi="ar-SA"/>
      </w:rPr>
    </w:lvl>
  </w:abstractNum>
  <w:abstractNum w:abstractNumId="6">
    <w:multiLevelType w:val="hybridMultilevel"/>
    <w:lvl w:ilvl="0">
      <w:start w:val="1"/>
      <w:numFmt w:val="decimal"/>
      <w:lvlText w:val="(%1)"/>
      <w:lvlJc w:val="left"/>
      <w:pPr>
        <w:ind w:left="141" w:hanging="348"/>
        <w:jc w:val="left"/>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061" w:hanging="348"/>
      </w:pPr>
      <w:rPr>
        <w:rFonts w:hint="default"/>
        <w:lang w:val="de-DE" w:eastAsia="en-US" w:bidi="ar-SA"/>
      </w:rPr>
    </w:lvl>
    <w:lvl w:ilvl="2">
      <w:start w:val="0"/>
      <w:numFmt w:val="bullet"/>
      <w:lvlText w:val="•"/>
      <w:lvlJc w:val="left"/>
      <w:pPr>
        <w:ind w:left="1983" w:hanging="348"/>
      </w:pPr>
      <w:rPr>
        <w:rFonts w:hint="default"/>
        <w:lang w:val="de-DE" w:eastAsia="en-US" w:bidi="ar-SA"/>
      </w:rPr>
    </w:lvl>
    <w:lvl w:ilvl="3">
      <w:start w:val="0"/>
      <w:numFmt w:val="bullet"/>
      <w:lvlText w:val="•"/>
      <w:lvlJc w:val="left"/>
      <w:pPr>
        <w:ind w:left="2904" w:hanging="348"/>
      </w:pPr>
      <w:rPr>
        <w:rFonts w:hint="default"/>
        <w:lang w:val="de-DE" w:eastAsia="en-US" w:bidi="ar-SA"/>
      </w:rPr>
    </w:lvl>
    <w:lvl w:ilvl="4">
      <w:start w:val="0"/>
      <w:numFmt w:val="bullet"/>
      <w:lvlText w:val="•"/>
      <w:lvlJc w:val="left"/>
      <w:pPr>
        <w:ind w:left="3826" w:hanging="348"/>
      </w:pPr>
      <w:rPr>
        <w:rFonts w:hint="default"/>
        <w:lang w:val="de-DE" w:eastAsia="en-US" w:bidi="ar-SA"/>
      </w:rPr>
    </w:lvl>
    <w:lvl w:ilvl="5">
      <w:start w:val="0"/>
      <w:numFmt w:val="bullet"/>
      <w:lvlText w:val="•"/>
      <w:lvlJc w:val="left"/>
      <w:pPr>
        <w:ind w:left="4748" w:hanging="348"/>
      </w:pPr>
      <w:rPr>
        <w:rFonts w:hint="default"/>
        <w:lang w:val="de-DE" w:eastAsia="en-US" w:bidi="ar-SA"/>
      </w:rPr>
    </w:lvl>
    <w:lvl w:ilvl="6">
      <w:start w:val="0"/>
      <w:numFmt w:val="bullet"/>
      <w:lvlText w:val="•"/>
      <w:lvlJc w:val="left"/>
      <w:pPr>
        <w:ind w:left="5669" w:hanging="348"/>
      </w:pPr>
      <w:rPr>
        <w:rFonts w:hint="default"/>
        <w:lang w:val="de-DE" w:eastAsia="en-US" w:bidi="ar-SA"/>
      </w:rPr>
    </w:lvl>
    <w:lvl w:ilvl="7">
      <w:start w:val="0"/>
      <w:numFmt w:val="bullet"/>
      <w:lvlText w:val="•"/>
      <w:lvlJc w:val="left"/>
      <w:pPr>
        <w:ind w:left="6591" w:hanging="348"/>
      </w:pPr>
      <w:rPr>
        <w:rFonts w:hint="default"/>
        <w:lang w:val="de-DE" w:eastAsia="en-US" w:bidi="ar-SA"/>
      </w:rPr>
    </w:lvl>
    <w:lvl w:ilvl="8">
      <w:start w:val="0"/>
      <w:numFmt w:val="bullet"/>
      <w:lvlText w:val="•"/>
      <w:lvlJc w:val="left"/>
      <w:pPr>
        <w:ind w:left="7513" w:hanging="348"/>
      </w:pPr>
      <w:rPr>
        <w:rFonts w:hint="default"/>
        <w:lang w:val="de-DE" w:eastAsia="en-US" w:bidi="ar-SA"/>
      </w:rPr>
    </w:lvl>
  </w:abstractNum>
  <w:abstractNum w:abstractNumId="5">
    <w:multiLevelType w:val="hybridMultilevel"/>
    <w:lvl w:ilvl="0">
      <w:start w:val="1"/>
      <w:numFmt w:val="decimal"/>
      <w:lvlText w:val="(%1)"/>
      <w:lvlJc w:val="left"/>
      <w:pPr>
        <w:ind w:left="141" w:hanging="466"/>
        <w:jc w:val="left"/>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061" w:hanging="466"/>
      </w:pPr>
      <w:rPr>
        <w:rFonts w:hint="default"/>
        <w:lang w:val="de-DE" w:eastAsia="en-US" w:bidi="ar-SA"/>
      </w:rPr>
    </w:lvl>
    <w:lvl w:ilvl="2">
      <w:start w:val="0"/>
      <w:numFmt w:val="bullet"/>
      <w:lvlText w:val="•"/>
      <w:lvlJc w:val="left"/>
      <w:pPr>
        <w:ind w:left="1983" w:hanging="466"/>
      </w:pPr>
      <w:rPr>
        <w:rFonts w:hint="default"/>
        <w:lang w:val="de-DE" w:eastAsia="en-US" w:bidi="ar-SA"/>
      </w:rPr>
    </w:lvl>
    <w:lvl w:ilvl="3">
      <w:start w:val="0"/>
      <w:numFmt w:val="bullet"/>
      <w:lvlText w:val="•"/>
      <w:lvlJc w:val="left"/>
      <w:pPr>
        <w:ind w:left="2904" w:hanging="466"/>
      </w:pPr>
      <w:rPr>
        <w:rFonts w:hint="default"/>
        <w:lang w:val="de-DE" w:eastAsia="en-US" w:bidi="ar-SA"/>
      </w:rPr>
    </w:lvl>
    <w:lvl w:ilvl="4">
      <w:start w:val="0"/>
      <w:numFmt w:val="bullet"/>
      <w:lvlText w:val="•"/>
      <w:lvlJc w:val="left"/>
      <w:pPr>
        <w:ind w:left="3826" w:hanging="466"/>
      </w:pPr>
      <w:rPr>
        <w:rFonts w:hint="default"/>
        <w:lang w:val="de-DE" w:eastAsia="en-US" w:bidi="ar-SA"/>
      </w:rPr>
    </w:lvl>
    <w:lvl w:ilvl="5">
      <w:start w:val="0"/>
      <w:numFmt w:val="bullet"/>
      <w:lvlText w:val="•"/>
      <w:lvlJc w:val="left"/>
      <w:pPr>
        <w:ind w:left="4748" w:hanging="466"/>
      </w:pPr>
      <w:rPr>
        <w:rFonts w:hint="default"/>
        <w:lang w:val="de-DE" w:eastAsia="en-US" w:bidi="ar-SA"/>
      </w:rPr>
    </w:lvl>
    <w:lvl w:ilvl="6">
      <w:start w:val="0"/>
      <w:numFmt w:val="bullet"/>
      <w:lvlText w:val="•"/>
      <w:lvlJc w:val="left"/>
      <w:pPr>
        <w:ind w:left="5669" w:hanging="466"/>
      </w:pPr>
      <w:rPr>
        <w:rFonts w:hint="default"/>
        <w:lang w:val="de-DE" w:eastAsia="en-US" w:bidi="ar-SA"/>
      </w:rPr>
    </w:lvl>
    <w:lvl w:ilvl="7">
      <w:start w:val="0"/>
      <w:numFmt w:val="bullet"/>
      <w:lvlText w:val="•"/>
      <w:lvlJc w:val="left"/>
      <w:pPr>
        <w:ind w:left="6591" w:hanging="466"/>
      </w:pPr>
      <w:rPr>
        <w:rFonts w:hint="default"/>
        <w:lang w:val="de-DE" w:eastAsia="en-US" w:bidi="ar-SA"/>
      </w:rPr>
    </w:lvl>
    <w:lvl w:ilvl="8">
      <w:start w:val="0"/>
      <w:numFmt w:val="bullet"/>
      <w:lvlText w:val="•"/>
      <w:lvlJc w:val="left"/>
      <w:pPr>
        <w:ind w:left="7513" w:hanging="466"/>
      </w:pPr>
      <w:rPr>
        <w:rFonts w:hint="default"/>
        <w:lang w:val="de-DE" w:eastAsia="en-US" w:bidi="ar-SA"/>
      </w:rPr>
    </w:lvl>
  </w:abstractNum>
  <w:abstractNum w:abstractNumId="4">
    <w:multiLevelType w:val="hybridMultilevel"/>
    <w:lvl w:ilvl="0">
      <w:start w:val="1"/>
      <w:numFmt w:val="decimal"/>
      <w:lvlText w:val="(%1)"/>
      <w:lvlJc w:val="left"/>
      <w:pPr>
        <w:ind w:left="474" w:hanging="334"/>
        <w:jc w:val="right"/>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367" w:hanging="334"/>
      </w:pPr>
      <w:rPr>
        <w:rFonts w:hint="default"/>
        <w:lang w:val="de-DE" w:eastAsia="en-US" w:bidi="ar-SA"/>
      </w:rPr>
    </w:lvl>
    <w:lvl w:ilvl="2">
      <w:start w:val="0"/>
      <w:numFmt w:val="bullet"/>
      <w:lvlText w:val="•"/>
      <w:lvlJc w:val="left"/>
      <w:pPr>
        <w:ind w:left="2255" w:hanging="334"/>
      </w:pPr>
      <w:rPr>
        <w:rFonts w:hint="default"/>
        <w:lang w:val="de-DE" w:eastAsia="en-US" w:bidi="ar-SA"/>
      </w:rPr>
    </w:lvl>
    <w:lvl w:ilvl="3">
      <w:start w:val="0"/>
      <w:numFmt w:val="bullet"/>
      <w:lvlText w:val="•"/>
      <w:lvlJc w:val="left"/>
      <w:pPr>
        <w:ind w:left="3142" w:hanging="334"/>
      </w:pPr>
      <w:rPr>
        <w:rFonts w:hint="default"/>
        <w:lang w:val="de-DE" w:eastAsia="en-US" w:bidi="ar-SA"/>
      </w:rPr>
    </w:lvl>
    <w:lvl w:ilvl="4">
      <w:start w:val="0"/>
      <w:numFmt w:val="bullet"/>
      <w:lvlText w:val="•"/>
      <w:lvlJc w:val="left"/>
      <w:pPr>
        <w:ind w:left="4030" w:hanging="334"/>
      </w:pPr>
      <w:rPr>
        <w:rFonts w:hint="default"/>
        <w:lang w:val="de-DE" w:eastAsia="en-US" w:bidi="ar-SA"/>
      </w:rPr>
    </w:lvl>
    <w:lvl w:ilvl="5">
      <w:start w:val="0"/>
      <w:numFmt w:val="bullet"/>
      <w:lvlText w:val="•"/>
      <w:lvlJc w:val="left"/>
      <w:pPr>
        <w:ind w:left="4918" w:hanging="334"/>
      </w:pPr>
      <w:rPr>
        <w:rFonts w:hint="default"/>
        <w:lang w:val="de-DE" w:eastAsia="en-US" w:bidi="ar-SA"/>
      </w:rPr>
    </w:lvl>
    <w:lvl w:ilvl="6">
      <w:start w:val="0"/>
      <w:numFmt w:val="bullet"/>
      <w:lvlText w:val="•"/>
      <w:lvlJc w:val="left"/>
      <w:pPr>
        <w:ind w:left="5805" w:hanging="334"/>
      </w:pPr>
      <w:rPr>
        <w:rFonts w:hint="default"/>
        <w:lang w:val="de-DE" w:eastAsia="en-US" w:bidi="ar-SA"/>
      </w:rPr>
    </w:lvl>
    <w:lvl w:ilvl="7">
      <w:start w:val="0"/>
      <w:numFmt w:val="bullet"/>
      <w:lvlText w:val="•"/>
      <w:lvlJc w:val="left"/>
      <w:pPr>
        <w:ind w:left="6693" w:hanging="334"/>
      </w:pPr>
      <w:rPr>
        <w:rFonts w:hint="default"/>
        <w:lang w:val="de-DE" w:eastAsia="en-US" w:bidi="ar-SA"/>
      </w:rPr>
    </w:lvl>
    <w:lvl w:ilvl="8">
      <w:start w:val="0"/>
      <w:numFmt w:val="bullet"/>
      <w:lvlText w:val="•"/>
      <w:lvlJc w:val="left"/>
      <w:pPr>
        <w:ind w:left="7581" w:hanging="334"/>
      </w:pPr>
      <w:rPr>
        <w:rFonts w:hint="default"/>
        <w:lang w:val="de-DE" w:eastAsia="en-US" w:bidi="ar-SA"/>
      </w:rPr>
    </w:lvl>
  </w:abstractNum>
  <w:abstractNum w:abstractNumId="3">
    <w:multiLevelType w:val="hybridMultilevel"/>
    <w:lvl w:ilvl="0">
      <w:start w:val="1"/>
      <w:numFmt w:val="decimal"/>
      <w:lvlText w:val="(%1)"/>
      <w:lvlJc w:val="left"/>
      <w:pPr>
        <w:ind w:left="141" w:hanging="353"/>
        <w:jc w:val="left"/>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061" w:hanging="353"/>
      </w:pPr>
      <w:rPr>
        <w:rFonts w:hint="default"/>
        <w:lang w:val="de-DE" w:eastAsia="en-US" w:bidi="ar-SA"/>
      </w:rPr>
    </w:lvl>
    <w:lvl w:ilvl="2">
      <w:start w:val="0"/>
      <w:numFmt w:val="bullet"/>
      <w:lvlText w:val="•"/>
      <w:lvlJc w:val="left"/>
      <w:pPr>
        <w:ind w:left="1983" w:hanging="353"/>
      </w:pPr>
      <w:rPr>
        <w:rFonts w:hint="default"/>
        <w:lang w:val="de-DE" w:eastAsia="en-US" w:bidi="ar-SA"/>
      </w:rPr>
    </w:lvl>
    <w:lvl w:ilvl="3">
      <w:start w:val="0"/>
      <w:numFmt w:val="bullet"/>
      <w:lvlText w:val="•"/>
      <w:lvlJc w:val="left"/>
      <w:pPr>
        <w:ind w:left="2904" w:hanging="353"/>
      </w:pPr>
      <w:rPr>
        <w:rFonts w:hint="default"/>
        <w:lang w:val="de-DE" w:eastAsia="en-US" w:bidi="ar-SA"/>
      </w:rPr>
    </w:lvl>
    <w:lvl w:ilvl="4">
      <w:start w:val="0"/>
      <w:numFmt w:val="bullet"/>
      <w:lvlText w:val="•"/>
      <w:lvlJc w:val="left"/>
      <w:pPr>
        <w:ind w:left="3826" w:hanging="353"/>
      </w:pPr>
      <w:rPr>
        <w:rFonts w:hint="default"/>
        <w:lang w:val="de-DE" w:eastAsia="en-US" w:bidi="ar-SA"/>
      </w:rPr>
    </w:lvl>
    <w:lvl w:ilvl="5">
      <w:start w:val="0"/>
      <w:numFmt w:val="bullet"/>
      <w:lvlText w:val="•"/>
      <w:lvlJc w:val="left"/>
      <w:pPr>
        <w:ind w:left="4748" w:hanging="353"/>
      </w:pPr>
      <w:rPr>
        <w:rFonts w:hint="default"/>
        <w:lang w:val="de-DE" w:eastAsia="en-US" w:bidi="ar-SA"/>
      </w:rPr>
    </w:lvl>
    <w:lvl w:ilvl="6">
      <w:start w:val="0"/>
      <w:numFmt w:val="bullet"/>
      <w:lvlText w:val="•"/>
      <w:lvlJc w:val="left"/>
      <w:pPr>
        <w:ind w:left="5669" w:hanging="353"/>
      </w:pPr>
      <w:rPr>
        <w:rFonts w:hint="default"/>
        <w:lang w:val="de-DE" w:eastAsia="en-US" w:bidi="ar-SA"/>
      </w:rPr>
    </w:lvl>
    <w:lvl w:ilvl="7">
      <w:start w:val="0"/>
      <w:numFmt w:val="bullet"/>
      <w:lvlText w:val="•"/>
      <w:lvlJc w:val="left"/>
      <w:pPr>
        <w:ind w:left="6591" w:hanging="353"/>
      </w:pPr>
      <w:rPr>
        <w:rFonts w:hint="default"/>
        <w:lang w:val="de-DE" w:eastAsia="en-US" w:bidi="ar-SA"/>
      </w:rPr>
    </w:lvl>
    <w:lvl w:ilvl="8">
      <w:start w:val="0"/>
      <w:numFmt w:val="bullet"/>
      <w:lvlText w:val="•"/>
      <w:lvlJc w:val="left"/>
      <w:pPr>
        <w:ind w:left="7513" w:hanging="353"/>
      </w:pPr>
      <w:rPr>
        <w:rFonts w:hint="default"/>
        <w:lang w:val="de-DE" w:eastAsia="en-US" w:bidi="ar-SA"/>
      </w:rPr>
    </w:lvl>
  </w:abstractNum>
  <w:abstractNum w:abstractNumId="2">
    <w:multiLevelType w:val="hybridMultilevel"/>
    <w:lvl w:ilvl="0">
      <w:start w:val="1"/>
      <w:numFmt w:val="decimal"/>
      <w:lvlText w:val="(%1)"/>
      <w:lvlJc w:val="left"/>
      <w:pPr>
        <w:ind w:left="474" w:hanging="334"/>
        <w:jc w:val="left"/>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367" w:hanging="334"/>
      </w:pPr>
      <w:rPr>
        <w:rFonts w:hint="default"/>
        <w:lang w:val="de-DE" w:eastAsia="en-US" w:bidi="ar-SA"/>
      </w:rPr>
    </w:lvl>
    <w:lvl w:ilvl="2">
      <w:start w:val="0"/>
      <w:numFmt w:val="bullet"/>
      <w:lvlText w:val="•"/>
      <w:lvlJc w:val="left"/>
      <w:pPr>
        <w:ind w:left="2255" w:hanging="334"/>
      </w:pPr>
      <w:rPr>
        <w:rFonts w:hint="default"/>
        <w:lang w:val="de-DE" w:eastAsia="en-US" w:bidi="ar-SA"/>
      </w:rPr>
    </w:lvl>
    <w:lvl w:ilvl="3">
      <w:start w:val="0"/>
      <w:numFmt w:val="bullet"/>
      <w:lvlText w:val="•"/>
      <w:lvlJc w:val="left"/>
      <w:pPr>
        <w:ind w:left="3142" w:hanging="334"/>
      </w:pPr>
      <w:rPr>
        <w:rFonts w:hint="default"/>
        <w:lang w:val="de-DE" w:eastAsia="en-US" w:bidi="ar-SA"/>
      </w:rPr>
    </w:lvl>
    <w:lvl w:ilvl="4">
      <w:start w:val="0"/>
      <w:numFmt w:val="bullet"/>
      <w:lvlText w:val="•"/>
      <w:lvlJc w:val="left"/>
      <w:pPr>
        <w:ind w:left="4030" w:hanging="334"/>
      </w:pPr>
      <w:rPr>
        <w:rFonts w:hint="default"/>
        <w:lang w:val="de-DE" w:eastAsia="en-US" w:bidi="ar-SA"/>
      </w:rPr>
    </w:lvl>
    <w:lvl w:ilvl="5">
      <w:start w:val="0"/>
      <w:numFmt w:val="bullet"/>
      <w:lvlText w:val="•"/>
      <w:lvlJc w:val="left"/>
      <w:pPr>
        <w:ind w:left="4918" w:hanging="334"/>
      </w:pPr>
      <w:rPr>
        <w:rFonts w:hint="default"/>
        <w:lang w:val="de-DE" w:eastAsia="en-US" w:bidi="ar-SA"/>
      </w:rPr>
    </w:lvl>
    <w:lvl w:ilvl="6">
      <w:start w:val="0"/>
      <w:numFmt w:val="bullet"/>
      <w:lvlText w:val="•"/>
      <w:lvlJc w:val="left"/>
      <w:pPr>
        <w:ind w:left="5805" w:hanging="334"/>
      </w:pPr>
      <w:rPr>
        <w:rFonts w:hint="default"/>
        <w:lang w:val="de-DE" w:eastAsia="en-US" w:bidi="ar-SA"/>
      </w:rPr>
    </w:lvl>
    <w:lvl w:ilvl="7">
      <w:start w:val="0"/>
      <w:numFmt w:val="bullet"/>
      <w:lvlText w:val="•"/>
      <w:lvlJc w:val="left"/>
      <w:pPr>
        <w:ind w:left="6693" w:hanging="334"/>
      </w:pPr>
      <w:rPr>
        <w:rFonts w:hint="default"/>
        <w:lang w:val="de-DE" w:eastAsia="en-US" w:bidi="ar-SA"/>
      </w:rPr>
    </w:lvl>
    <w:lvl w:ilvl="8">
      <w:start w:val="0"/>
      <w:numFmt w:val="bullet"/>
      <w:lvlText w:val="•"/>
      <w:lvlJc w:val="left"/>
      <w:pPr>
        <w:ind w:left="7581" w:hanging="334"/>
      </w:pPr>
      <w:rPr>
        <w:rFonts w:hint="default"/>
        <w:lang w:val="de-DE" w:eastAsia="en-US" w:bidi="ar-SA"/>
      </w:rPr>
    </w:lvl>
  </w:abstractNum>
  <w:abstractNum w:abstractNumId="1">
    <w:multiLevelType w:val="hybridMultilevel"/>
    <w:lvl w:ilvl="0">
      <w:start w:val="1"/>
      <w:numFmt w:val="decimal"/>
      <w:lvlText w:val="(%1)"/>
      <w:lvlJc w:val="left"/>
      <w:pPr>
        <w:ind w:left="474" w:hanging="334"/>
        <w:jc w:val="left"/>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367" w:hanging="334"/>
      </w:pPr>
      <w:rPr>
        <w:rFonts w:hint="default"/>
        <w:lang w:val="de-DE" w:eastAsia="en-US" w:bidi="ar-SA"/>
      </w:rPr>
    </w:lvl>
    <w:lvl w:ilvl="2">
      <w:start w:val="0"/>
      <w:numFmt w:val="bullet"/>
      <w:lvlText w:val="•"/>
      <w:lvlJc w:val="left"/>
      <w:pPr>
        <w:ind w:left="2255" w:hanging="334"/>
      </w:pPr>
      <w:rPr>
        <w:rFonts w:hint="default"/>
        <w:lang w:val="de-DE" w:eastAsia="en-US" w:bidi="ar-SA"/>
      </w:rPr>
    </w:lvl>
    <w:lvl w:ilvl="3">
      <w:start w:val="0"/>
      <w:numFmt w:val="bullet"/>
      <w:lvlText w:val="•"/>
      <w:lvlJc w:val="left"/>
      <w:pPr>
        <w:ind w:left="3142" w:hanging="334"/>
      </w:pPr>
      <w:rPr>
        <w:rFonts w:hint="default"/>
        <w:lang w:val="de-DE" w:eastAsia="en-US" w:bidi="ar-SA"/>
      </w:rPr>
    </w:lvl>
    <w:lvl w:ilvl="4">
      <w:start w:val="0"/>
      <w:numFmt w:val="bullet"/>
      <w:lvlText w:val="•"/>
      <w:lvlJc w:val="left"/>
      <w:pPr>
        <w:ind w:left="4030" w:hanging="334"/>
      </w:pPr>
      <w:rPr>
        <w:rFonts w:hint="default"/>
        <w:lang w:val="de-DE" w:eastAsia="en-US" w:bidi="ar-SA"/>
      </w:rPr>
    </w:lvl>
    <w:lvl w:ilvl="5">
      <w:start w:val="0"/>
      <w:numFmt w:val="bullet"/>
      <w:lvlText w:val="•"/>
      <w:lvlJc w:val="left"/>
      <w:pPr>
        <w:ind w:left="4918" w:hanging="334"/>
      </w:pPr>
      <w:rPr>
        <w:rFonts w:hint="default"/>
        <w:lang w:val="de-DE" w:eastAsia="en-US" w:bidi="ar-SA"/>
      </w:rPr>
    </w:lvl>
    <w:lvl w:ilvl="6">
      <w:start w:val="0"/>
      <w:numFmt w:val="bullet"/>
      <w:lvlText w:val="•"/>
      <w:lvlJc w:val="left"/>
      <w:pPr>
        <w:ind w:left="5805" w:hanging="334"/>
      </w:pPr>
      <w:rPr>
        <w:rFonts w:hint="default"/>
        <w:lang w:val="de-DE" w:eastAsia="en-US" w:bidi="ar-SA"/>
      </w:rPr>
    </w:lvl>
    <w:lvl w:ilvl="7">
      <w:start w:val="0"/>
      <w:numFmt w:val="bullet"/>
      <w:lvlText w:val="•"/>
      <w:lvlJc w:val="left"/>
      <w:pPr>
        <w:ind w:left="6693" w:hanging="334"/>
      </w:pPr>
      <w:rPr>
        <w:rFonts w:hint="default"/>
        <w:lang w:val="de-DE" w:eastAsia="en-US" w:bidi="ar-SA"/>
      </w:rPr>
    </w:lvl>
    <w:lvl w:ilvl="8">
      <w:start w:val="0"/>
      <w:numFmt w:val="bullet"/>
      <w:lvlText w:val="•"/>
      <w:lvlJc w:val="left"/>
      <w:pPr>
        <w:ind w:left="7581" w:hanging="334"/>
      </w:pPr>
      <w:rPr>
        <w:rFonts w:hint="default"/>
        <w:lang w:val="de-DE" w:eastAsia="en-US" w:bidi="ar-SA"/>
      </w:rPr>
    </w:lvl>
  </w:abstractNum>
  <w:abstractNum w:abstractNumId="0">
    <w:multiLevelType w:val="hybridMultilevel"/>
    <w:lvl w:ilvl="0">
      <w:start w:val="1"/>
      <w:numFmt w:val="decimal"/>
      <w:lvlText w:val="(%1)"/>
      <w:lvlJc w:val="left"/>
      <w:pPr>
        <w:ind w:left="474" w:hanging="334"/>
        <w:jc w:val="left"/>
      </w:pPr>
      <w:rPr>
        <w:rFonts w:hint="default" w:ascii="Arial MT" w:hAnsi="Arial MT" w:eastAsia="Arial MT" w:cs="Arial MT"/>
        <w:b w:val="0"/>
        <w:bCs w:val="0"/>
        <w:i w:val="0"/>
        <w:iCs w:val="0"/>
        <w:spacing w:val="0"/>
        <w:w w:val="100"/>
        <w:sz w:val="22"/>
        <w:szCs w:val="22"/>
        <w:lang w:val="de-DE" w:eastAsia="en-US" w:bidi="ar-SA"/>
      </w:rPr>
    </w:lvl>
    <w:lvl w:ilvl="1">
      <w:start w:val="0"/>
      <w:numFmt w:val="bullet"/>
      <w:lvlText w:val="•"/>
      <w:lvlJc w:val="left"/>
      <w:pPr>
        <w:ind w:left="1367" w:hanging="334"/>
      </w:pPr>
      <w:rPr>
        <w:rFonts w:hint="default"/>
        <w:lang w:val="de-DE" w:eastAsia="en-US" w:bidi="ar-SA"/>
      </w:rPr>
    </w:lvl>
    <w:lvl w:ilvl="2">
      <w:start w:val="0"/>
      <w:numFmt w:val="bullet"/>
      <w:lvlText w:val="•"/>
      <w:lvlJc w:val="left"/>
      <w:pPr>
        <w:ind w:left="2255" w:hanging="334"/>
      </w:pPr>
      <w:rPr>
        <w:rFonts w:hint="default"/>
        <w:lang w:val="de-DE" w:eastAsia="en-US" w:bidi="ar-SA"/>
      </w:rPr>
    </w:lvl>
    <w:lvl w:ilvl="3">
      <w:start w:val="0"/>
      <w:numFmt w:val="bullet"/>
      <w:lvlText w:val="•"/>
      <w:lvlJc w:val="left"/>
      <w:pPr>
        <w:ind w:left="3142" w:hanging="334"/>
      </w:pPr>
      <w:rPr>
        <w:rFonts w:hint="default"/>
        <w:lang w:val="de-DE" w:eastAsia="en-US" w:bidi="ar-SA"/>
      </w:rPr>
    </w:lvl>
    <w:lvl w:ilvl="4">
      <w:start w:val="0"/>
      <w:numFmt w:val="bullet"/>
      <w:lvlText w:val="•"/>
      <w:lvlJc w:val="left"/>
      <w:pPr>
        <w:ind w:left="4030" w:hanging="334"/>
      </w:pPr>
      <w:rPr>
        <w:rFonts w:hint="default"/>
        <w:lang w:val="de-DE" w:eastAsia="en-US" w:bidi="ar-SA"/>
      </w:rPr>
    </w:lvl>
    <w:lvl w:ilvl="5">
      <w:start w:val="0"/>
      <w:numFmt w:val="bullet"/>
      <w:lvlText w:val="•"/>
      <w:lvlJc w:val="left"/>
      <w:pPr>
        <w:ind w:left="4918" w:hanging="334"/>
      </w:pPr>
      <w:rPr>
        <w:rFonts w:hint="default"/>
        <w:lang w:val="de-DE" w:eastAsia="en-US" w:bidi="ar-SA"/>
      </w:rPr>
    </w:lvl>
    <w:lvl w:ilvl="6">
      <w:start w:val="0"/>
      <w:numFmt w:val="bullet"/>
      <w:lvlText w:val="•"/>
      <w:lvlJc w:val="left"/>
      <w:pPr>
        <w:ind w:left="5805" w:hanging="334"/>
      </w:pPr>
      <w:rPr>
        <w:rFonts w:hint="default"/>
        <w:lang w:val="de-DE" w:eastAsia="en-US" w:bidi="ar-SA"/>
      </w:rPr>
    </w:lvl>
    <w:lvl w:ilvl="7">
      <w:start w:val="0"/>
      <w:numFmt w:val="bullet"/>
      <w:lvlText w:val="•"/>
      <w:lvlJc w:val="left"/>
      <w:pPr>
        <w:ind w:left="6693" w:hanging="334"/>
      </w:pPr>
      <w:rPr>
        <w:rFonts w:hint="default"/>
        <w:lang w:val="de-DE" w:eastAsia="en-US" w:bidi="ar-SA"/>
      </w:rPr>
    </w:lvl>
    <w:lvl w:ilvl="8">
      <w:start w:val="0"/>
      <w:numFmt w:val="bullet"/>
      <w:lvlText w:val="•"/>
      <w:lvlJc w:val="left"/>
      <w:pPr>
        <w:ind w:left="7581" w:hanging="334"/>
      </w:pPr>
      <w:rPr>
        <w:rFonts w:hint="default"/>
        <w:lang w:val="de-DE"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BodyText" w:type="paragraph">
    <w:name w:val="Body Text"/>
    <w:basedOn w:val="Normal"/>
    <w:uiPriority w:val="1"/>
    <w:qFormat/>
    <w:pPr>
      <w:ind w:left="141"/>
    </w:pPr>
    <w:rPr>
      <w:rFonts w:ascii="Arial MT" w:hAnsi="Arial MT" w:eastAsia="Arial MT" w:cs="Arial MT"/>
      <w:sz w:val="22"/>
      <w:szCs w:val="22"/>
      <w:lang w:val="de-DE" w:eastAsia="en-US" w:bidi="ar-SA"/>
    </w:rPr>
  </w:style>
  <w:style w:styleId="Heading1" w:type="paragraph">
    <w:name w:val="Heading 1"/>
    <w:basedOn w:val="Normal"/>
    <w:uiPriority w:val="1"/>
    <w:qFormat/>
    <w:pPr>
      <w:spacing w:before="78"/>
      <w:ind w:left="2" w:right="3"/>
      <w:jc w:val="center"/>
      <w:outlineLvl w:val="1"/>
    </w:pPr>
    <w:rPr>
      <w:rFonts w:ascii="Arial" w:hAnsi="Arial" w:eastAsia="Arial" w:cs="Arial"/>
      <w:b/>
      <w:bCs/>
      <w:sz w:val="32"/>
      <w:szCs w:val="32"/>
      <w:lang w:val="de-DE" w:eastAsia="en-US" w:bidi="ar-SA"/>
    </w:rPr>
  </w:style>
  <w:style w:styleId="Heading2" w:type="paragraph">
    <w:name w:val="Heading 2"/>
    <w:basedOn w:val="Normal"/>
    <w:uiPriority w:val="1"/>
    <w:qFormat/>
    <w:pPr>
      <w:ind w:left="3" w:right="3"/>
      <w:jc w:val="center"/>
      <w:outlineLvl w:val="2"/>
    </w:pPr>
    <w:rPr>
      <w:rFonts w:ascii="Arial" w:hAnsi="Arial" w:eastAsia="Arial" w:cs="Arial"/>
      <w:b/>
      <w:bCs/>
      <w:sz w:val="22"/>
      <w:szCs w:val="22"/>
      <w:lang w:val="de-DE" w:eastAsia="en-US" w:bidi="ar-SA"/>
    </w:rPr>
  </w:style>
  <w:style w:styleId="ListParagraph" w:type="paragraph">
    <w:name w:val="List Paragraph"/>
    <w:basedOn w:val="Normal"/>
    <w:uiPriority w:val="1"/>
    <w:qFormat/>
    <w:pPr>
      <w:ind w:left="141"/>
      <w:jc w:val="both"/>
    </w:pPr>
    <w:rPr>
      <w:rFonts w:ascii="Arial MT" w:hAnsi="Arial MT" w:eastAsia="Arial MT" w:cs="Arial MT"/>
      <w:lang w:val="de-DE" w:eastAsia="en-US" w:bidi="ar-SA"/>
    </w:rPr>
  </w:style>
  <w:style w:styleId="TableParagraph" w:type="paragraph">
    <w:name w:val="Table Paragraph"/>
    <w:basedOn w:val="Normal"/>
    <w:uiPriority w:val="1"/>
    <w:qFormat/>
    <w:pPr/>
    <w:rPr>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Leyla Danis</dc:creator>
  <dcterms:created xsi:type="dcterms:W3CDTF">2026-08-28T18:34:32Z</dcterms:created>
  <dcterms:modified xsi:type="dcterms:W3CDTF">2026-08-28T18:34:32Z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für Microsoft 365</vt:lpwstr>
  </property>
  <property fmtid="{D5CDD505-2E9C-101B-9397-08002B2CF9AE}" pid="5" name="LastSaved">
    <vt:filetime>2026-08-28T00:00:00Z</vt:filetime>
  </property>
  <property fmtid="{D5CDD505-2E9C-101B-9397-08002B2CF9AE}" pid="6" name="Producer">
    <vt:lpwstr>Microsoft® Word für Microsoft 365</vt:lpwstr>
  </property>
</Properties>
</file>