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Visualización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emisiones</w:t>
      </w:r>
      <w:r>
        <w:t xml:space="preserve"> </w:t>
      </w:r>
      <w:r>
        <w:t xml:space="preserve">del</w:t>
      </w:r>
      <w:r>
        <w:t xml:space="preserve"> </w:t>
      </w:r>
      <w:r>
        <w:t xml:space="preserve">sector</w:t>
      </w:r>
      <w:r>
        <w:t xml:space="preserve"> </w:t>
      </w:r>
      <w:r>
        <w:t xml:space="preserve">de</w:t>
      </w:r>
      <w:r>
        <w:t xml:space="preserve"> </w:t>
      </w:r>
      <w:r>
        <w:t xml:space="preserve">agrícola</w:t>
      </w:r>
      <w:r>
        <w:t xml:space="preserve"> </w:t>
      </w:r>
      <w:r>
        <w:t xml:space="preserve">y</w:t>
      </w:r>
      <w:r>
        <w:t xml:space="preserve"> </w:t>
      </w:r>
      <w:r>
        <w:t xml:space="preserve">USCUSS</w:t>
      </w:r>
    </w:p>
    <w:p>
      <w:pPr>
        <w:pStyle w:val="Author"/>
      </w:pPr>
      <w:r>
        <w:t xml:space="preserve">Dante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misiones-del-sector-agricola-1990-2012"/>
      <w:bookmarkEnd w:id="21"/>
      <w:r>
        <w:t xml:space="preserve">Emisiones del sector agrícola, 1990-2012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iones_agi_uscus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Fuente: Gobierno de la República Instituto Nacional de Ecología y Cambio Climático (INECC) y Secretaría de Medio Ambiente y de Recursos Naturales (SEMARNAT). 2015.</w:t>
      </w:r>
      <w:r>
        <w:t xml:space="preserve"> </w:t>
      </w:r>
      <w:r>
        <w:t xml:space="preserve">“</w:t>
      </w:r>
      <w:r>
        <w:t xml:space="preserve">Primer Informe Bieneal de Actualización ante la Convención Marco de las Naciones Unidas sobre el Cambio Climático</w:t>
      </w:r>
      <w:r>
        <w:t xml:space="preserve">”</w:t>
      </w:r>
      <w:r>
        <w:t xml:space="preserve">. INECC/SEMARNAT, México</w:t>
      </w:r>
      <w:r>
        <w:t xml:space="preserve"> </w:t>
      </w:r>
      <w:r>
        <w:t xml:space="preserve">Cuadro III.20, pp 129</w:t>
      </w:r>
    </w:p>
    <w:p>
      <w:pPr>
        <w:pStyle w:val="Heading2"/>
      </w:pPr>
      <w:bookmarkStart w:id="23" w:name="emisiones-del-sector-uscuss-1990-2012"/>
      <w:bookmarkEnd w:id="23"/>
      <w:r>
        <w:t xml:space="preserve">Emisiones del sector USCUSS, 1990-2012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misiones_agi_uscus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Fuente: Gobierno de la República Instituto Nacional de Ecología y Cambio Climático (INECC) y Secretaría de Medio Ambiente y de Recursos Naturales (SEMARNAT). 2015.</w:t>
      </w:r>
      <w:r>
        <w:t xml:space="preserve"> </w:t>
      </w:r>
      <w:r>
        <w:t xml:space="preserve">“</w:t>
      </w:r>
      <w:r>
        <w:t xml:space="preserve">Primer Informe Bieneal de Actualización ante la Convención Marco de las Naciones Unidas sobre el Cambio Climático</w:t>
      </w:r>
      <w:r>
        <w:t xml:space="preserve">”</w:t>
      </w:r>
      <w:r>
        <w:t xml:space="preserve">. INECC/SEMARNAT, México</w:t>
      </w:r>
      <w:r>
        <w:t xml:space="preserve"> </w:t>
      </w:r>
      <w:r>
        <w:t xml:space="preserve">Cuadro III.26, pp 138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599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Visualización de las emisiones del sector de agrícola y USCUSS</dc:title>
  <dc:creator>Dante Ruiz</dc:creator>
  <dcterms:created xsi:type="dcterms:W3CDTF">2018-06-15T21:01:38Z</dcterms:created>
  <dcterms:modified xsi:type="dcterms:W3CDTF">2018-06-15T21:01:38Z</dcterms:modified>
</cp:coreProperties>
</file>