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3A49942" w:rsidP="385F21BE" w:rsidRDefault="33A49942" w14:paraId="35C73715" w14:textId="4DB65EBC">
      <w:pPr>
        <w:spacing w:after="120" w:afterAutospacing="off" w:line="259" w:lineRule="auto"/>
        <w:ind w:lef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SYSTEM AND OPERATIONS CONCEPT DOCUMENT</w:t>
      </w:r>
    </w:p>
    <w:p w:rsidR="385F21BE" w:rsidP="385F21BE" w:rsidRDefault="385F21BE" w14:paraId="112FA6C8" w14:textId="6A7EB09F">
      <w:pPr>
        <w:pStyle w:val="Normal"/>
        <w:spacing w:after="120" w:afterAutospacing="off" w:line="259" w:lineRule="auto"/>
        <w:ind w:lef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85F21BE" w14:paraId="28E5BB57" wp14:textId="4F452D5A">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document provides a top-down view of the system from the user's perspective by describing</w:t>
      </w:r>
    </w:p>
    <w:p xmlns:wp14="http://schemas.microsoft.com/office/word/2010/wordml" w:rsidP="385F21BE" w14:paraId="225E168A" wp14:textId="3583C5F9">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behavior of the system in terms of operational methods and scenarios. Analysts should</w:t>
      </w:r>
    </w:p>
    <w:p xmlns:wp14="http://schemas.microsoft.com/office/word/2010/wordml" w:rsidP="385F21BE" w14:paraId="33BB81B1" wp14:textId="15A13B83">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provide the document to the development team by the end of the requirements definition </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phas</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p>
    <w:p w:rsidR="385F21BE" w:rsidP="385F21BE" w:rsidRDefault="385F21BE" w14:paraId="51ED8DDE" w14:textId="4EAD2BB3">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A49942" w14:paraId="73E643F8" wp14:textId="7DDBD1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A49942"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1. Introduction</w:t>
      </w:r>
    </w:p>
    <w:p xmlns:wp14="http://schemas.microsoft.com/office/word/2010/wordml" w:rsidP="33A49942" w14:paraId="73FB43F1" wp14:textId="16402478">
      <w:pPr>
        <w:pStyle w:val="Normal"/>
        <w:spacing w:after="160" w:line="259"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purpose of this proposed project is to develop an IoT platform that will monitor the available parking spaces in a parking structure. In efforts to help reduce the amount of time taken to find </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available spaces</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system would be developed to help alleviate the amount of time it takes for people to find a space to park their vehicles by managing and displaying available </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spaces.</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3A49942" w14:paraId="4C3BD018" wp14:textId="0B241AB9">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A49942" w14:paraId="06027E31" wp14:textId="2D51DC4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A49942"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System overview</w:t>
      </w:r>
    </w:p>
    <w:p xmlns:wp14="http://schemas.microsoft.com/office/word/2010/wordml" w:rsidP="385F21BE" w14:paraId="7FC0332C" wp14:textId="510A6E1D">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overall system concept will be simple. Smart sensors that would detect vehicles will be able to communicate with the proposed IoT platform when spaces are </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occupied or unoccupied,</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users would be able to</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view that information via a display or through their mobile devices. The IoT will have frequent recollection of data from the network of the smart parking sensors to allow for recent updates on their availability statuses. The platform would </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vide</w:t>
      </w:r>
      <w:r w:rsidRPr="385F21BE"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information and display the output onto a monitor at the facility or to user mobile devices at the user’s request.</w:t>
      </w:r>
    </w:p>
    <w:p xmlns:wp14="http://schemas.microsoft.com/office/word/2010/wordml" w:rsidP="385F21BE" w14:paraId="1D375FAA" wp14:textId="28D65F36">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02F7D418" w14:textId="10523D40">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31355BEB" w14:textId="78BBFAB5">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339AF8C0" w14:textId="7E9A2ECD">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7E1ED583" w14:textId="6247316A">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261187B0" w14:textId="225C27F4">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0C4B7367" w14:textId="04B5916C">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33C6FAAD" w14:textId="39E3C70A">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3A49942" w:rsidP="385F21BE" w:rsidRDefault="33A49942" w14:paraId="1737B62C" w14:textId="63D52B5C">
      <w:pPr>
        <w:pStyle w:val="Normal"/>
        <w:spacing w:after="160" w:line="259"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Diagram of overall system concept:</w:t>
      </w:r>
    </w:p>
    <w:p xmlns:wp14="http://schemas.microsoft.com/office/word/2010/wordml" w:rsidP="385F21BE" w14:paraId="28041593" wp14:textId="1CABDB89">
      <w:pPr>
        <w:pStyle w:val="Normal"/>
        <w:spacing w:after="160" w:line="259" w:lineRule="auto"/>
        <w:ind w:firstLine="720"/>
      </w:pPr>
      <w:r w:rsidR="33A49942">
        <w:drawing>
          <wp:inline xmlns:wp14="http://schemas.microsoft.com/office/word/2010/wordprocessingDrawing" wp14:editId="22B9C572" wp14:anchorId="7C16CAAD">
            <wp:extent cx="4972750" cy="3387685"/>
            <wp:effectExtent l="0" t="0" r="0" b="0"/>
            <wp:docPr id="104440211" name="" title=""/>
            <wp:cNvGraphicFramePr>
              <a:graphicFrameLocks noChangeAspect="1"/>
            </wp:cNvGraphicFramePr>
            <a:graphic>
              <a:graphicData uri="http://schemas.openxmlformats.org/drawingml/2006/picture">
                <pic:pic>
                  <pic:nvPicPr>
                    <pic:cNvPr id="0" name=""/>
                    <pic:cNvPicPr/>
                  </pic:nvPicPr>
                  <pic:blipFill>
                    <a:blip r:embed="Rbf0f28e3b7584e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2750" cy="3387685"/>
                    </a:xfrm>
                    <a:prstGeom prst="rect">
                      <a:avLst/>
                    </a:prstGeom>
                  </pic:spPr>
                </pic:pic>
              </a:graphicData>
            </a:graphic>
          </wp:inline>
        </w:drawing>
      </w:r>
    </w:p>
    <w:p w:rsidR="385F21BE" w:rsidRDefault="385F21BE" w14:paraId="7E02599C" w14:textId="1B2BCC2B">
      <w:r>
        <w:br w:type="page"/>
      </w:r>
    </w:p>
    <w:p xmlns:wp14="http://schemas.microsoft.com/office/word/2010/wordml" w:rsidP="33A49942" w14:paraId="62190E82" wp14:textId="1BD399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A49942"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4. Operational environment </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3A49942" w14:paraId="7A3AE640" wp14:textId="09514DE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proposed IoT Platform will be designed on a based Ubuntu server. The platform is intended to be using LAMP stack and MySQL. The message broker that will be used is going to be MQTT (MQ Telemetry Transport). To </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constant updates about statuses of the parking sensors, communication between the platform and sensors should be relaying data transfers at the maximum speed </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33A49942"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rule engine will be designed and serve as the platforms block for rules and conditions.</w:t>
      </w:r>
    </w:p>
    <w:p xmlns:wp14="http://schemas.microsoft.com/office/word/2010/wordml" w:rsidP="385F21BE" w14:paraId="2C893093" wp14:textId="45342EC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2D8F7073" w14:textId="285CA7E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5F21BE" w:rsidP="385F21BE" w:rsidRDefault="385F21BE" w14:paraId="4137D3B2" w14:textId="2965C6E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85F21BE" w14:paraId="3F3EDE71" wp14:textId="2535C4BD">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Diagram of IoT Platform blocks:</w:t>
      </w:r>
    </w:p>
    <w:p xmlns:wp14="http://schemas.microsoft.com/office/word/2010/wordml" w:rsidP="33A49942" w14:paraId="341629AE" wp14:textId="34632720">
      <w:pPr>
        <w:pStyle w:val="Normal"/>
        <w:spacing w:after="160" w:line="259" w:lineRule="auto"/>
      </w:pPr>
      <w:r w:rsidR="33A49942">
        <w:drawing>
          <wp:inline xmlns:wp14="http://schemas.microsoft.com/office/word/2010/wordprocessingDrawing" wp14:editId="633A30CA" wp14:anchorId="51C92291">
            <wp:extent cx="4086225" cy="4572000"/>
            <wp:effectExtent l="0" t="0" r="0" b="0"/>
            <wp:docPr id="1802682210" name="" title=""/>
            <wp:cNvGraphicFramePr>
              <a:graphicFrameLocks noChangeAspect="1"/>
            </wp:cNvGraphicFramePr>
            <a:graphic>
              <a:graphicData uri="http://schemas.openxmlformats.org/drawingml/2006/picture">
                <pic:pic>
                  <pic:nvPicPr>
                    <pic:cNvPr id="0" name=""/>
                    <pic:cNvPicPr/>
                  </pic:nvPicPr>
                  <pic:blipFill>
                    <a:blip r:embed="Rca4d39a352b342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6225" cy="4572000"/>
                    </a:xfrm>
                    <a:prstGeom prst="rect">
                      <a:avLst/>
                    </a:prstGeom>
                  </pic:spPr>
                </pic:pic>
              </a:graphicData>
            </a:graphic>
          </wp:inline>
        </w:drawing>
      </w:r>
    </w:p>
    <w:p w:rsidR="385F21BE" w:rsidP="385F21BE" w:rsidRDefault="385F21BE" w14:paraId="7F42BC45" w14:textId="652CF75F">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85F21BE" w:rsidP="385F21BE" w:rsidRDefault="385F21BE" w14:paraId="24445551" w14:textId="6DC76899">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85F21BE" w:rsidP="385F21BE" w:rsidRDefault="385F21BE" w14:paraId="0E0A3D7B" w14:textId="5DA1A866">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85F21BE" w:rsidP="385F21BE" w:rsidRDefault="385F21BE" w14:paraId="71F93330" w14:textId="55528F96">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85F21BE" w:rsidRDefault="385F21BE" w14:paraId="33F910DD" w14:textId="6B30BCB6">
      <w:r>
        <w:br w:type="page"/>
      </w:r>
    </w:p>
    <w:p w:rsidR="385F21BE" w:rsidP="385F21BE" w:rsidRDefault="385F21BE" w14:paraId="616F5A83" w14:textId="3FCAC1A5">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85F21BE" w14:paraId="5819C9C7" wp14:textId="51CA475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5. Operational description of each major object </w:t>
      </w:r>
    </w:p>
    <w:p xmlns:wp14="http://schemas.microsoft.com/office/word/2010/wordml" w:rsidP="524C2B78" w14:paraId="4A17F8AE" wp14:textId="1DE596F1">
      <w:pPr>
        <w:spacing w:after="160" w:line="257"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24C2B78" w:rsidR="33A499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Parking sensors - </w:t>
      </w:r>
      <w:r w:rsidRPr="524C2B78" w:rsidR="33A499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parking sensors will be the physical devices that will detect vehicles occupying the parking spaces. Using ultrasonic wave technology, the sensors will emit ultrasonic waves and detect vehicles based upon reflections of the waves. Each individual sensor will communicate to the platform and provide frequent updates of availability, </w:t>
      </w:r>
    </w:p>
    <w:p w:rsidR="524C2B78" w:rsidP="524C2B78" w:rsidRDefault="524C2B78" w14:paraId="1B1A0D3A" w14:textId="5EF4FB14">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4C2B78" w:rsidR="524C2B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Output displays</w:t>
      </w:r>
      <w:r w:rsidRPr="524C2B78" w:rsidR="524C2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output displays will be monitors that </w:t>
      </w:r>
      <w:r w:rsidRPr="524C2B78" w:rsidR="524C2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524C2B78" w:rsidR="524C2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display the information such as the total number of all parking spaces, the total number of available, the availability statuses of the parking spaces, and the locations of available spaces.</w:t>
      </w:r>
    </w:p>
    <w:p w:rsidR="524C2B78" w:rsidP="524C2B78" w:rsidRDefault="524C2B78" w14:paraId="69D9634E" w14:textId="5BE42614">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4C2B78" w:rsidR="524C2B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Mobile devices – </w:t>
      </w:r>
      <w:r w:rsidRPr="524C2B78" w:rsidR="524C2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mobile devices will be the devices that users use to connect to the IoT Platform via a website application. The mobile devices will be allowed to request information about </w:t>
      </w:r>
      <w:r w:rsidRPr="524C2B78" w:rsidR="524C2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total number of all parking spaces, the total number of available, the availability statuses of the parking spaces, and the locations of available spaces. The mobile devices will then be able to view said information in a similar way that the output display monitors will.</w:t>
      </w:r>
    </w:p>
    <w:p w:rsidR="524C2B78" w:rsidP="385F21BE" w:rsidRDefault="524C2B78" w14:paraId="24CD88D7" w14:textId="0F4DAB43">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524C2B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Rule engine - </w:t>
      </w:r>
      <w:r w:rsidRPr="385F21BE" w:rsidR="524C2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Rule Engine will oversee reading messages that pass thr</w:t>
      </w:r>
      <w:r w:rsidRPr="385F21BE" w:rsidR="385F2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ough the platform message buses and determine actions to take based upon the given set of rules and conditions. </w:t>
      </w:r>
    </w:p>
    <w:p w:rsidR="385F21BE" w:rsidP="385F21BE" w:rsidRDefault="385F21BE" w14:paraId="70B3DA0E" w14:textId="3964D48A">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85F21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Message broker</w:t>
      </w:r>
      <w:r w:rsidRPr="385F21BE" w:rsidR="385F2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message broker will be the backbone of the IoT platform allowing for communication between the different blocks in the platform and the external devices connected to the platform. The message broker will be designed as a MQTT broker.</w:t>
      </w:r>
    </w:p>
    <w:p w:rsidR="385F21BE" w:rsidP="385F21BE" w:rsidRDefault="385F21BE" w14:paraId="65171BAE" w14:textId="3EA4D009">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85F21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API Interface – </w:t>
      </w:r>
      <w:r w:rsidRPr="385F21BE" w:rsidR="385F2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API interface will be the center for hosting the user web application as well as the interface for the display monitors and smart parking sensors. </w:t>
      </w:r>
    </w:p>
    <w:p w:rsidR="385F21BE" w:rsidP="385F21BE" w:rsidRDefault="385F21BE" w14:paraId="1EF6D364" w14:textId="18E1BB25">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85F21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Microservices – </w:t>
      </w:r>
      <w:r w:rsidRPr="385F21BE" w:rsidR="385F2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microservices will work in tandem with the API to micro device management services.</w:t>
      </w:r>
    </w:p>
    <w:p w:rsidR="385F21BE" w:rsidP="385F21BE" w:rsidRDefault="385F21BE" w14:paraId="1B081A03" w14:textId="25DC3B0E">
      <w:pPr>
        <w:pStyle w:val="Normal"/>
        <w:spacing w:after="16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85F21BE" w:rsidR="385F21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Data tables – </w:t>
      </w:r>
      <w:r w:rsidRPr="385F21BE" w:rsidR="385F2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 tables will be the database of information about the parking spaces. They will be constantly updated to show the correct information about each individual parking sensor such as their availability status, their functional conditions, their locations, their unique IDs, and recorded times of status change. The data that will be displayed </w:t>
      </w:r>
      <w:r w:rsidRPr="385F21BE" w:rsidR="385F2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385F21BE" w:rsidR="385F2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85F21BE" w:rsidR="524C2B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total number of all parking spaces, the total number of available, the availability statuses of the parking spaces, and the locations of available spaces.</w:t>
      </w:r>
    </w:p>
    <w:p xmlns:wp14="http://schemas.microsoft.com/office/word/2010/wordml" w:rsidP="33A49942" w14:paraId="127B828E" wp14:textId="645164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A49942" w14:paraId="2C078E63" wp14:textId="26D801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1DBCD8"/>
    <w:rsid w:val="022D11E5"/>
    <w:rsid w:val="0357F696"/>
    <w:rsid w:val="04A479F6"/>
    <w:rsid w:val="0511A80F"/>
    <w:rsid w:val="0511A80F"/>
    <w:rsid w:val="05372940"/>
    <w:rsid w:val="0643B8BD"/>
    <w:rsid w:val="068F9758"/>
    <w:rsid w:val="068F9758"/>
    <w:rsid w:val="0867EEC6"/>
    <w:rsid w:val="0867EEC6"/>
    <w:rsid w:val="0977EB19"/>
    <w:rsid w:val="0A78CF65"/>
    <w:rsid w:val="0AF18DCD"/>
    <w:rsid w:val="0E61FEB2"/>
    <w:rsid w:val="10CEE88C"/>
    <w:rsid w:val="110A2D51"/>
    <w:rsid w:val="11AEA389"/>
    <w:rsid w:val="11CF20F9"/>
    <w:rsid w:val="11D7D72E"/>
    <w:rsid w:val="1273E0C4"/>
    <w:rsid w:val="132ACC24"/>
    <w:rsid w:val="134A73EA"/>
    <w:rsid w:val="1456C6C7"/>
    <w:rsid w:val="1456C6C7"/>
    <w:rsid w:val="1506C1BB"/>
    <w:rsid w:val="1506C1BB"/>
    <w:rsid w:val="155A966A"/>
    <w:rsid w:val="1582C3F7"/>
    <w:rsid w:val="1582C3F7"/>
    <w:rsid w:val="15AE60B3"/>
    <w:rsid w:val="15AE60B3"/>
    <w:rsid w:val="173E2A10"/>
    <w:rsid w:val="17B24A59"/>
    <w:rsid w:val="19A08D11"/>
    <w:rsid w:val="19A08D11"/>
    <w:rsid w:val="1A3D0CBD"/>
    <w:rsid w:val="1A3D0CBD"/>
    <w:rsid w:val="1AE9EB1B"/>
    <w:rsid w:val="1AE9EB1B"/>
    <w:rsid w:val="1C019AAD"/>
    <w:rsid w:val="1ED72C8C"/>
    <w:rsid w:val="201DBCD8"/>
    <w:rsid w:val="21D1CEEA"/>
    <w:rsid w:val="22C3085F"/>
    <w:rsid w:val="2714781B"/>
    <w:rsid w:val="2714781B"/>
    <w:rsid w:val="2A956FB9"/>
    <w:rsid w:val="2AE4199B"/>
    <w:rsid w:val="2CF63F23"/>
    <w:rsid w:val="2D44853B"/>
    <w:rsid w:val="2D92BECF"/>
    <w:rsid w:val="2E3F9D2D"/>
    <w:rsid w:val="2EE0559C"/>
    <w:rsid w:val="313A32C2"/>
    <w:rsid w:val="321790A8"/>
    <w:rsid w:val="321790A8"/>
    <w:rsid w:val="32AA66C3"/>
    <w:rsid w:val="33A49942"/>
    <w:rsid w:val="33D9D2C6"/>
    <w:rsid w:val="33F039AB"/>
    <w:rsid w:val="352E815B"/>
    <w:rsid w:val="354069A3"/>
    <w:rsid w:val="354069A3"/>
    <w:rsid w:val="36372C70"/>
    <w:rsid w:val="3837EAE1"/>
    <w:rsid w:val="385F21BE"/>
    <w:rsid w:val="3C84D2EF"/>
    <w:rsid w:val="3C84D2EF"/>
    <w:rsid w:val="3E0AA3F9"/>
    <w:rsid w:val="3EFE66EC"/>
    <w:rsid w:val="3FB01515"/>
    <w:rsid w:val="3FB01515"/>
    <w:rsid w:val="3FE2FB67"/>
    <w:rsid w:val="402970BD"/>
    <w:rsid w:val="41584412"/>
    <w:rsid w:val="426D1123"/>
    <w:rsid w:val="4369EF91"/>
    <w:rsid w:val="4403CCB0"/>
    <w:rsid w:val="4408E184"/>
    <w:rsid w:val="449D300C"/>
    <w:rsid w:val="460751AF"/>
    <w:rsid w:val="460751AF"/>
    <w:rsid w:val="47EB6866"/>
    <w:rsid w:val="481B5A45"/>
    <w:rsid w:val="49B72AA6"/>
    <w:rsid w:val="49C62FD6"/>
    <w:rsid w:val="49F1CC92"/>
    <w:rsid w:val="4D420769"/>
    <w:rsid w:val="4D420769"/>
    <w:rsid w:val="4FC62201"/>
    <w:rsid w:val="4FC62201"/>
    <w:rsid w:val="509732BA"/>
    <w:rsid w:val="524C2B78"/>
    <w:rsid w:val="5376812B"/>
    <w:rsid w:val="5376812B"/>
    <w:rsid w:val="571C7395"/>
    <w:rsid w:val="594CDB8B"/>
    <w:rsid w:val="5D8BB519"/>
    <w:rsid w:val="5E8F84BC"/>
    <w:rsid w:val="5ED8DB98"/>
    <w:rsid w:val="5ED8DB98"/>
    <w:rsid w:val="5F4706CB"/>
    <w:rsid w:val="5F523178"/>
    <w:rsid w:val="5F7B5A29"/>
    <w:rsid w:val="5F7B5A29"/>
    <w:rsid w:val="60B5440A"/>
    <w:rsid w:val="60B5440A"/>
    <w:rsid w:val="6234EB0F"/>
    <w:rsid w:val="6234EB0F"/>
    <w:rsid w:val="65DE6497"/>
    <w:rsid w:val="677A34F8"/>
    <w:rsid w:val="6835B2E4"/>
    <w:rsid w:val="6853BD44"/>
    <w:rsid w:val="6A992412"/>
    <w:rsid w:val="6ACD1200"/>
    <w:rsid w:val="6B2ED360"/>
    <w:rsid w:val="6B2ED360"/>
    <w:rsid w:val="6C347DBE"/>
    <w:rsid w:val="6CCAA3C1"/>
    <w:rsid w:val="6E959BD6"/>
    <w:rsid w:val="6EA9D66B"/>
    <w:rsid w:val="703755BA"/>
    <w:rsid w:val="7339E545"/>
    <w:rsid w:val="771702E2"/>
    <w:rsid w:val="7842679F"/>
    <w:rsid w:val="794F52EF"/>
    <w:rsid w:val="79DEA771"/>
    <w:rsid w:val="7B0C4C9F"/>
    <w:rsid w:val="7B7ED951"/>
    <w:rsid w:val="7B7ED951"/>
    <w:rsid w:val="7D0EC118"/>
    <w:rsid w:val="7DFA9685"/>
    <w:rsid w:val="7F56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BCD8"/>
  <w15:chartTrackingRefBased/>
  <w15:docId w15:val="{4AEA4A99-44E8-46A0-9B35-5B34A59209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bf0f28e3b7584ec1" /><Relationship Type="http://schemas.openxmlformats.org/officeDocument/2006/relationships/image" Target="/media/image4.png" Id="Rca4d39a352b342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509137BA-A8D2-4D78-9349-ABBB621EB43A}"/>
</file>

<file path=customXml/itemProps2.xml><?xml version="1.0" encoding="utf-8"?>
<ds:datastoreItem xmlns:ds="http://schemas.openxmlformats.org/officeDocument/2006/customXml" ds:itemID="{05429E4D-1234-4940-BE75-CD8D9F436FDB}"/>
</file>

<file path=customXml/itemProps3.xml><?xml version="1.0" encoding="utf-8"?>
<ds:datastoreItem xmlns:ds="http://schemas.openxmlformats.org/officeDocument/2006/customXml" ds:itemID="{02040B3D-8431-4802-84B2-81DB583EF5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Vidrio, Fausto I</dc:creator>
  <cp:keywords/>
  <dc:description/>
  <cp:lastModifiedBy>Vidrio, Fausto I</cp:lastModifiedBy>
  <dcterms:created xsi:type="dcterms:W3CDTF">2022-06-25T01:34:26Z</dcterms:created>
  <dcterms:modified xsi:type="dcterms:W3CDTF">2022-06-25T06:08:44Z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