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rFonts w:ascii="Noto Sans CJK SC" w:hAnsi="Noto Sans CJK SC" w:eastAsia="Noto Sans CJK SC" w:cs="Noto Sans CJK SC"/>
          <w:b/>
          <w:color w:val="0E837D"/>
          <w:sz w:val="20"/>
        </w:rPr>
        <w:t>EMBEDDED PRODUCT DEVELOPMENT</w:t>
      </w:r>
    </w:p>
    <w:p/>
    <w:p>
      <w:pPr>
        <w:pStyle w:val="Title"/>
      </w:pPr>
      <w:r>
        <w:rPr>
          <w:rFonts w:ascii="Noto Sans CJK SC" w:hAnsi="Noto Sans CJK SC" w:eastAsia="Noto Sans CJK SC" w:cs="Noto Sans CJK SC"/>
          <w:b/>
          <w:color w:val="142A43"/>
          <w:sz w:val="48"/>
        </w:rPr>
        <w:t>ESP32-S3 游戏手柄</w:t>
        <w:br/>
        <w:t>产品需求与固件开发设计文档</w:t>
      </w:r>
    </w:p>
    <w:p>
      <w:r>
        <w:rPr>
          <w:rFonts w:ascii="Noto Sans CJK SC" w:hAnsi="Noto Sans CJK SC" w:eastAsia="Noto Sans CJK SC" w:cs="Noto Sans CJK SC"/>
          <w:color w:val="546679"/>
          <w:sz w:val="22"/>
        </w:rPr>
        <w:t>面向 Windows PC / Steam /《双影奇境》（Split Fiction）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030"/>
      </w:tblGrid>
      <w:tr>
        <w:trPr>
          <w:tblHeader w:val="true"/>
        </w:trPr>
        <w:tc>
          <w:tcPr>
            <w:tcW w:type="dxa" w:w="2211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文档属性</w:t>
            </w:r>
          </w:p>
        </w:tc>
        <w:tc>
          <w:tcPr>
            <w:tcW w:type="dxa" w:w="7030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1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版本 / 日期</w:t>
            </w:r>
          </w:p>
        </w:tc>
        <w:tc>
          <w:tcPr>
            <w:tcW w:type="dxa" w:w="703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V1.0 · 2026-10-25</w:t>
            </w:r>
          </w:p>
        </w:tc>
      </w:tr>
      <w:tr>
        <w:tc>
          <w:tcPr>
            <w:tcW w:type="dxa" w:w="221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产品阶段</w:t>
            </w:r>
          </w:p>
        </w:tc>
        <w:tc>
          <w:tcPr>
            <w:tcW w:type="dxa" w:w="7030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可行性验证（M0）→ 工程原型（M1–M3）→ PCB 与结构（M4–M5）</w:t>
            </w:r>
          </w:p>
        </w:tc>
      </w:tr>
      <w:tr>
        <w:tc>
          <w:tcPr>
            <w:tcW w:type="dxa" w:w="221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目标平台</w:t>
            </w:r>
          </w:p>
        </w:tc>
        <w:tc>
          <w:tcPr>
            <w:tcW w:type="dxa" w:w="703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ESP32-S3 / ESP-IDF / Windows PC / Steam Input</w:t>
            </w:r>
          </w:p>
        </w:tc>
      </w:tr>
      <w:tr>
        <w:tc>
          <w:tcPr>
            <w:tcW w:type="dxa" w:w="221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首版交付</w:t>
            </w:r>
          </w:p>
        </w:tc>
        <w:tc>
          <w:tcPr>
            <w:tcW w:type="dxa" w:w="7030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USB 有线 HID 双摇杆手柄；可完成游戏实测</w:t>
            </w:r>
          </w:p>
        </w:tc>
      </w:tr>
      <w:tr>
        <w:tc>
          <w:tcPr>
            <w:tcW w:type="dxa" w:w="221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阅读对象</w:t>
            </w:r>
          </w:p>
        </w:tc>
        <w:tc>
          <w:tcPr>
            <w:tcW w:type="dxa" w:w="703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产品负责人、硬件工程师、固件工程师、测试工程师、Codex 开发 Agent</w:t>
            </w:r>
          </w:p>
        </w:tc>
      </w:tr>
    </w:tbl>
    <w:p>
      <w:pPr>
        <w:spacing w:after="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rPr>
          <w:tblHeader w:val="true"/>
        </w:trPr>
        <w:tc>
          <w:tcPr>
            <w:tcW w:type="dxa" w:w="9468"/>
            <w:shd w:fill="E8F1F7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775B6"/>
                <w:sz w:val="19"/>
              </w:rPr>
              <w:t xml:space="preserve">核心决策  </w:t>
            </w:r>
            <w:r>
              <w:rPr>
                <w:rFonts w:ascii="Noto Sans CJK SC" w:hAnsi="Noto Sans CJK SC" w:eastAsia="Noto Sans CJK SC" w:cs="Noto Sans CJK SC"/>
                <w:color w:val="142A43"/>
                <w:sz w:val="18"/>
              </w:rPr>
              <w:t>优先 USB HID + Steam Input，先证明游戏兼容，再画 PCB。无线、震动、充电归入后续迭代，不作为首版阻塞项。</w:t>
            </w:r>
          </w:p>
        </w:tc>
      </w:tr>
    </w:tbl>
    <w:p>
      <w:pPr>
        <w:spacing w:after="0"/>
      </w:pPr>
    </w:p>
    <w:p>
      <w:pPr>
        <w:pStyle w:val="SmallText"/>
      </w:pPr>
      <w:r>
        <w:rPr>
          <w:rFonts w:ascii="Noto Sans CJK SC" w:hAnsi="Noto Sans CJK SC" w:eastAsia="Noto Sans CJK SC" w:cs="Noto Sans CJK SC"/>
        </w:rPr>
        <w:t>文档说明：所有 GPIO 均为候选定义，需与实际 ESP32-S3 开发板原理图核对后冻结；所有性能指标是拟定验收目标，不代表已经测试通过。</w:t>
      </w:r>
    </w:p>
    <w:p>
      <w:r>
        <w:br w:type="page"/>
      </w:r>
    </w:p>
    <w:p>
      <w:pPr>
        <w:pStyle w:val="Heading2"/>
      </w:pPr>
      <w:r>
        <w:t>阅读导引与实施原则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本文按“可验证的需求 → 硬件资源 → 固件架构 → 分阶段交付 → 实测验收”的顺序组织。若由 Codex 承担主要编码工作，建议先从附带的 AGENTS.md 与 docs/requirements.md 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236"/>
      </w:tblGrid>
      <w:tr>
        <w:trPr>
          <w:tblHeader w:val="true"/>
        </w:trPr>
        <w:tc>
          <w:tcPr>
            <w:tcW w:type="dxa" w:w="300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先做什么</w:t>
            </w:r>
          </w:p>
        </w:tc>
        <w:tc>
          <w:tcPr>
            <w:tcW w:type="dxa" w:w="6236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为什么</w:t>
            </w:r>
          </w:p>
        </w:tc>
      </w:tr>
      <w:tr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第一道关卡：M0 手柄被游戏接受</w:t>
            </w:r>
          </w:p>
        </w:tc>
        <w:tc>
          <w:tcPr>
            <w:tcW w:type="dxa" w:w="6236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在 Windows、Steam、实际游戏中验证按键/摇杆。设备管理器识别成功≠游戏兼容成功。</w:t>
            </w:r>
          </w:p>
        </w:tc>
      </w:tr>
      <w:tr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先 USB，后无线</w:t>
            </w:r>
          </w:p>
        </w:tc>
        <w:tc>
          <w:tcPr>
            <w:tcW w:type="dxa" w:w="6236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USB HID 官方可实现；BLE 与部分 PC 游戏的兼容性具有额外变量。</w:t>
            </w:r>
          </w:p>
        </w:tc>
      </w:tr>
      <w:tr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先硬件原型，后 PCB</w:t>
            </w:r>
          </w:p>
        </w:tc>
        <w:tc>
          <w:tcPr>
            <w:tcW w:type="dxa" w:w="6236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先锁定摇杆信号范围、按键数量、端口资源、手感与协议，再根据真实引脚图绘板。</w:t>
            </w:r>
          </w:p>
        </w:tc>
      </w:tr>
      <w:tr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按验收任务给 Codex 派活</w:t>
            </w:r>
          </w:p>
        </w:tc>
        <w:tc>
          <w:tcPr>
            <w:tcW w:type="dxa" w:w="6236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7"/>
              </w:rPr>
              <w:t>一次只实现一个模块，提交可运行代码、测试证据及未验证项。</w:t>
            </w:r>
          </w:p>
        </w:tc>
      </w:tr>
    </w:tbl>
    <w:p>
      <w:pPr>
        <w:spacing w:after="0"/>
      </w:pPr>
    </w:p>
    <w:p>
      <w:pPr>
        <w:pStyle w:val="Heading1"/>
      </w:pPr>
      <w:r>
        <w:t>01  项目定义与使用场景</w:t>
      </w:r>
    </w:p>
    <w:p>
      <w:pPr>
        <w:pStyle w:val="Heading2"/>
      </w:pPr>
      <w:r>
        <w:t>1.1 产品定位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产品代号：S3 Gamepad。以 ESP32-S3 为主控、Xbox 风格人体工学按键布局、USB-C 有线连接的双摇杆手柄。主要面向 Windows 10/11 PC 的 Steam 游戏，优先完成《双影奇境》本地合作模式验证。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关键使用场景：① 一人使用自制手柄，另一人使用键鼠；② 两人分别使用两个控制器；③ 手柄断开后重新连接，不需要重新烧录固件。EA 官方明确支持该游戏 PC 本地“两只控制器”或“一只控制器 + 键鼠”。</w:t>
      </w:r>
    </w:p>
    <w:p>
      <w:pPr>
        <w:pStyle w:val="Heading2"/>
      </w:pPr>
      <w:r>
        <w:t>1.2 范围边界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52"/>
        <w:gridCol w:w="3146"/>
      </w:tblGrid>
      <w:tr>
        <w:trPr>
          <w:tblHeader w:val="true"/>
        </w:trPr>
        <w:tc>
          <w:tcPr>
            <w:tcW w:type="dxa" w:w="1843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4252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纳入能力</w:t>
            </w:r>
          </w:p>
        </w:tc>
        <w:tc>
          <w:tcPr>
            <w:tcW w:type="dxa" w:w="3146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暂不纳入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P0 / V1.0：必做</w:t>
            </w:r>
          </w:p>
        </w:tc>
        <w:tc>
          <w:tcPr>
            <w:tcW w:type="dxa" w:w="425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2 摇杆、ABXY、D-pad、LB/RB、模拟 LT/RT、L3/R3、Start/Select、Home；USB HID；中心校准；防抖；Windows/Steam/游戏验证</w:t>
            </w:r>
          </w:p>
        </w:tc>
        <w:tc>
          <w:tcPr>
            <w:tcW w:type="dxa" w:w="3146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无线、充电、电机震动、RGB、显示屏、宏操作</w:t>
            </w:r>
          </w:p>
        </w:tc>
      </w:tr>
      <w:tr>
        <w:tc>
          <w:tcPr>
            <w:tcW w:type="dxa" w:w="184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P1 / V1.1：增强</w:t>
            </w:r>
          </w:p>
        </w:tc>
        <w:tc>
          <w:tcPr>
            <w:tcW w:type="dxa" w:w="425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USB 兼容矩阵、双控制器、震动可行性、配置工具、改良外壳/PCB</w:t>
            </w:r>
          </w:p>
        </w:tc>
        <w:tc>
          <w:tcPr>
            <w:tcW w:type="dxa" w:w="3146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不承诺所有游戏即插即用 XInput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P2 / V2.0：无线产品版</w:t>
            </w:r>
          </w:p>
        </w:tc>
        <w:tc>
          <w:tcPr>
            <w:tcW w:type="dxa" w:w="425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BLE HID 或 2.4G 自有接收器、锂电/充电、安全电源、低功耗</w:t>
            </w:r>
          </w:p>
        </w:tc>
        <w:tc>
          <w:tcPr>
            <w:tcW w:type="dxa" w:w="3146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无线技术路线须依据延迟/游戏兼容实测决策</w:t>
            </w:r>
          </w:p>
        </w:tc>
      </w:tr>
    </w:tbl>
    <w:p>
      <w:pPr>
        <w:spacing w:after="0"/>
      </w:pPr>
    </w:p>
    <w:p>
      <w:pPr>
        <w:pStyle w:val="Heading2"/>
      </w:pPr>
      <w:r>
        <w:t>1.3 目标定义（P0）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可玩：完成《双影奇境》至少 30 分钟连续操作测试，常见动作、镜头移动、菜单操作无明显映射缺失。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可维护：按键/摇杆输入、校准、协议、设备配置分层，支持单元测试和故障定位。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可制造：PCB 版可从开发板原型迁移；不在验证完引脚、电气与兼容性前冻结 PCB。</w:t>
      </w:r>
    </w:p>
    <w:p>
      <w:pPr>
        <w:pStyle w:val="Heading1"/>
      </w:pPr>
      <w:r>
        <w:t>02  兼容性、平台约束与技术决策</w:t>
      </w:r>
    </w:p>
    <w:p>
      <w:pPr>
        <w:pStyle w:val="Heading2"/>
      </w:pPr>
      <w:r>
        <w:t>2.1 先解释 HID、DirectInput、XInput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rPr>
          <w:tblHeader w:val="true"/>
        </w:trPr>
        <w:tc>
          <w:tcPr>
            <w:tcW w:type="dxa" w:w="2268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名词</w:t>
            </w:r>
          </w:p>
        </w:tc>
        <w:tc>
          <w:tcPr>
            <w:tcW w:type="dxa" w:w="6973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对本项目意味着什么</w:t>
            </w:r>
          </w:p>
        </w:tc>
      </w:tr>
      <w:tr>
        <w:tc>
          <w:tcPr>
            <w:tcW w:type="dxa" w:w="226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USB HID Gamepad</w:t>
            </w:r>
          </w:p>
        </w:tc>
        <w:tc>
          <w:tcPr>
            <w:tcW w:type="dxa" w:w="697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标准 USB 人机接口设备描述符及报告，ESP32-S3 + TinyUSB 可自行实现；不等同于原生 Xbox 手柄。</w:t>
            </w:r>
          </w:p>
        </w:tc>
      </w:tr>
      <w:tr>
        <w:tc>
          <w:tcPr>
            <w:tcW w:type="dxa" w:w="226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DirectInput / 通用手柄</w:t>
            </w:r>
          </w:p>
        </w:tc>
        <w:tc>
          <w:tcPr>
            <w:tcW w:type="dxa" w:w="697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Windows/Steam 可发现的通用控制器类型；具体游戏是否读取，取决于平台与映射。</w:t>
            </w:r>
          </w:p>
        </w:tc>
      </w:tr>
      <w:tr>
        <w:tc>
          <w:tcPr>
            <w:tcW w:type="dxa" w:w="226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Steam Input</w:t>
            </w:r>
          </w:p>
        </w:tc>
        <w:tc>
          <w:tcPr>
            <w:tcW w:type="dxa" w:w="697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可配置通用手柄输入并转换/映射到游戏所需要的逻辑控制；“支持任意 DirectInput 手柄”不保证每个游戏场景零配置。</w:t>
            </w:r>
          </w:p>
        </w:tc>
      </w:tr>
      <w:tr>
        <w:tc>
          <w:tcPr>
            <w:tcW w:type="dxa" w:w="226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XInput</w:t>
            </w:r>
          </w:p>
        </w:tc>
        <w:tc>
          <w:tcPr>
            <w:tcW w:type="dxa" w:w="697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Xbox 风格 API，部分 PC 游戏优先使用。标准 HID 固件不会自动成为原生 XInput 设备。</w:t>
            </w:r>
          </w:p>
        </w:tc>
      </w:tr>
      <w:tr>
        <w:tc>
          <w:tcPr>
            <w:tcW w:type="dxa" w:w="226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BLE HID</w:t>
            </w:r>
          </w:p>
        </w:tc>
        <w:tc>
          <w:tcPr>
            <w:tcW w:type="dxa" w:w="697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低功耗无线手柄类别，可作为 P2；ESP32-S3 不具备经典蓝牙功能。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rPr>
          <w:tblHeader w:val="true"/>
        </w:trPr>
        <w:tc>
          <w:tcPr>
            <w:tcW w:type="dxa" w:w="9468"/>
            <w:shd w:fill="E8F1F7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775B6"/>
                <w:sz w:val="19"/>
              </w:rPr>
              <w:t xml:space="preserve">M0 成败判据  </w:t>
            </w:r>
            <w:r>
              <w:rPr>
                <w:rFonts w:ascii="Noto Sans CJK SC" w:hAnsi="Noto Sans CJK SC" w:eastAsia="Noto Sans CJK SC" w:cs="Noto Sans CJK SC"/>
                <w:color w:val="142A43"/>
                <w:sz w:val="18"/>
              </w:rPr>
              <w:t>先在 joy.cpl/Windows 控制器测试界面验输入，再在 Steam 控制器设置中映射，最后在《双影奇境》中验证实际游玩。任何前两项的通过均不能替代游戏实测。</w:t>
            </w:r>
          </w:p>
        </w:tc>
      </w:tr>
    </w:tbl>
    <w:p>
      <w:pPr>
        <w:spacing w:after="0"/>
      </w:pPr>
    </w:p>
    <w:p>
      <w:pPr>
        <w:pStyle w:val="Heading2"/>
      </w:pPr>
      <w:r>
        <w:t>2.2 两条实际适配路径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路径 A（优先）：ESP32-S3 → USB HID Gamepad → Windows → Steam Input →《双影奇境》。优点是固件开放、成本低、可直接利用官方 TinyUSB 例程；风险是不同游戏和启动器有差异。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路径 B（备用）：ESP32-S3 → USB HID → Windows 端受控兼容桥接 → 虚拟 XInput 控制器 → 游戏。仅在路径 A 实测不满足时探索；需要独立维护 PC 工具、安装依赖和权限管理。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不建议把第三方 Xbox VID/PID 模拟作为默认产品方案。虽然存在社区 USB XInput 实验实现，但驱动绑定、第三方标识使用与商用合规性需要单独评估，不能假定是可直接销售的方案。</w:t>
      </w:r>
    </w:p>
    <w:p>
      <w:pPr>
        <w:pStyle w:val="Heading2"/>
      </w:pPr>
      <w:r>
        <w:t>2.3 平台与前置条件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开发平台：VS Code + ESP-IDF，创建 ESP-IDF 原生 C 项目，ESP-IDF/esp_tinyusb 版本在首次编译通过后固定于版本锁文件。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调试平台：Windows 10/11；测试 Steam 发行的游戏时记录 Steam Input 开关、游戏版本、启动链路；EA App 等启动路径单独登记。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开发板：具有真正 USB-OTG 数据端口的 ESP32-S3 板卡。若开发板有两个 USB 口，务必区分 USB-OTG 和 UART/USB-Serial-JTAG。</w:t>
      </w:r>
    </w:p>
    <w:p>
      <w:pPr>
        <w:pStyle w:val="Heading1"/>
      </w:pPr>
      <w:r>
        <w:t>03  输入、控制与功能需求（PRD + SRS）</w:t>
      </w:r>
    </w:p>
    <w:p>
      <w:pPr>
        <w:pStyle w:val="Heading2"/>
      </w:pPr>
      <w:r>
        <w:t>3.1 操作布局及数量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644"/>
        <w:gridCol w:w="5272"/>
      </w:tblGrid>
      <w:tr>
        <w:trPr>
          <w:tblHeader w:val="true"/>
        </w:trPr>
        <w:tc>
          <w:tcPr>
            <w:tcW w:type="dxa" w:w="232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接口/部件</w:t>
            </w:r>
          </w:p>
        </w:tc>
        <w:tc>
          <w:tcPr>
            <w:tcW w:type="dxa" w:w="164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5272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模拟摇杆</w:t>
            </w:r>
          </w:p>
        </w:tc>
        <w:tc>
          <w:tcPr>
            <w:tcW w:type="dxa" w:w="164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2 个 / 4 路 ADC</w:t>
            </w:r>
          </w:p>
        </w:tc>
        <w:tc>
          <w:tcPr>
            <w:tcW w:type="dxa" w:w="52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左 X/Y、右 X/Y，摇杆按压各 1 个数字键（L3/R3）。</w:t>
            </w:r>
          </w:p>
        </w:tc>
      </w:tr>
      <w:tr>
        <w:tc>
          <w:tcPr>
            <w:tcW w:type="dxa" w:w="23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模拟扳机</w:t>
            </w:r>
          </w:p>
        </w:tc>
        <w:tc>
          <w:tcPr>
            <w:tcW w:type="dxa" w:w="164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2 个 / 2 路 ADC</w:t>
            </w:r>
          </w:p>
        </w:tc>
        <w:tc>
          <w:tcPr>
            <w:tcW w:type="dxa" w:w="527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LT/RT，支持 0～100% 行程和阈值触发。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正面动作键</w:t>
            </w:r>
          </w:p>
        </w:tc>
        <w:tc>
          <w:tcPr>
            <w:tcW w:type="dxa" w:w="164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4 个</w:t>
            </w:r>
          </w:p>
        </w:tc>
        <w:tc>
          <w:tcPr>
            <w:tcW w:type="dxa" w:w="52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A/B/X/Y，游戏内动作交互。</w:t>
            </w:r>
          </w:p>
        </w:tc>
      </w:tr>
      <w:tr>
        <w:tc>
          <w:tcPr>
            <w:tcW w:type="dxa" w:w="23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十字方向键</w:t>
            </w:r>
          </w:p>
        </w:tc>
        <w:tc>
          <w:tcPr>
            <w:tcW w:type="dxa" w:w="164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4 个开关</w:t>
            </w:r>
          </w:p>
        </w:tc>
        <w:tc>
          <w:tcPr>
            <w:tcW w:type="dxa" w:w="527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上/下/左/右，最终报告为 8 向 hat + neutral。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肩键</w:t>
            </w:r>
          </w:p>
        </w:tc>
        <w:tc>
          <w:tcPr>
            <w:tcW w:type="dxa" w:w="164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2 个</w:t>
            </w:r>
          </w:p>
        </w:tc>
        <w:tc>
          <w:tcPr>
            <w:tcW w:type="dxa" w:w="52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LB/RB。</w:t>
            </w:r>
          </w:p>
        </w:tc>
      </w:tr>
      <w:tr>
        <w:tc>
          <w:tcPr>
            <w:tcW w:type="dxa" w:w="23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系统键</w:t>
            </w:r>
          </w:p>
        </w:tc>
        <w:tc>
          <w:tcPr>
            <w:tcW w:type="dxa" w:w="164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3 个</w:t>
            </w:r>
          </w:p>
        </w:tc>
        <w:tc>
          <w:tcPr>
            <w:tcW w:type="dxa" w:w="527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Start/Menu、Select/View、Home/Guide（Home 是否对游戏生效须实测）。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总数</w:t>
            </w:r>
          </w:p>
        </w:tc>
        <w:tc>
          <w:tcPr>
            <w:tcW w:type="dxa" w:w="164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6 路模拟 + 15 路数字</w:t>
            </w:r>
          </w:p>
        </w:tc>
        <w:tc>
          <w:tcPr>
            <w:tcW w:type="dxa" w:w="52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ABXY4 + D-pad4 + LB/RB2 + L3/R3 2 + Start/Select/Home3 = 15。</w:t>
            </w:r>
          </w:p>
        </w:tc>
      </w:tr>
    </w:tbl>
    <w:p>
      <w:pPr>
        <w:spacing w:after="0"/>
      </w:pPr>
    </w:p>
    <w:p>
      <w:pPr>
        <w:pStyle w:val="Heading2"/>
      </w:pPr>
      <w:r>
        <w:t>3.2 可追踪功能需求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24"/>
        <w:gridCol w:w="1474"/>
        <w:gridCol w:w="4592"/>
        <w:gridCol w:w="1417"/>
      </w:tblGrid>
      <w:tr>
        <w:trPr>
          <w:tblHeader w:val="true"/>
        </w:trPr>
        <w:tc>
          <w:tcPr>
            <w:tcW w:type="dxa" w:w="113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62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级别</w:t>
            </w:r>
          </w:p>
        </w:tc>
        <w:tc>
          <w:tcPr>
            <w:tcW w:type="dxa" w:w="147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需求 / 行为</w:t>
            </w:r>
          </w:p>
        </w:tc>
        <w:tc>
          <w:tcPr>
            <w:tcW w:type="dxa" w:w="4592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验收要点</w:t>
            </w:r>
          </w:p>
        </w:tc>
        <w:tc>
          <w:tcPr>
            <w:tcW w:type="dxa" w:w="1417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用例</w:t>
            </w:r>
          </w:p>
        </w:tc>
      </w:tr>
      <w:tr>
        <w:tc>
          <w:tcPr>
            <w:tcW w:type="dxa" w:w="113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FR-001</w:t>
            </w:r>
          </w:p>
        </w:tc>
        <w:tc>
          <w:tcPr>
            <w:tcW w:type="dxa" w:w="6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USB 枚举</w:t>
            </w:r>
          </w:p>
        </w:tc>
        <w:tc>
          <w:tcPr>
            <w:tcW w:type="dxa" w:w="459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插入数据线后 Windows 识别为 HID Gamepad，无需专用固件驱动；标识和 Report 与固件一致。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T-USB-01</w:t>
            </w:r>
          </w:p>
        </w:tc>
      </w:tr>
      <w:tr>
        <w:tc>
          <w:tcPr>
            <w:tcW w:type="dxa" w:w="113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FR-002</w:t>
            </w:r>
          </w:p>
        </w:tc>
        <w:tc>
          <w:tcPr>
            <w:tcW w:type="dxa" w:w="6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模拟摇杆</w:t>
            </w:r>
          </w:p>
        </w:tc>
        <w:tc>
          <w:tcPr>
            <w:tcW w:type="dxa" w:w="459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左右两摇杆各 2 轴，中心、边界与方向一致，可存储独立校准参数。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T-ADC-01</w:t>
            </w:r>
          </w:p>
        </w:tc>
      </w:tr>
      <w:tr>
        <w:tc>
          <w:tcPr>
            <w:tcW w:type="dxa" w:w="113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FR-003</w:t>
            </w:r>
          </w:p>
        </w:tc>
        <w:tc>
          <w:tcPr>
            <w:tcW w:type="dxa" w:w="6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模拟扳机</w:t>
            </w:r>
          </w:p>
        </w:tc>
        <w:tc>
          <w:tcPr>
            <w:tcW w:type="dxa" w:w="459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LT/RT 两通道独立、行程单调、松手返回零位，不与摇杆轴串扰。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T-ADC-02</w:t>
            </w:r>
          </w:p>
        </w:tc>
      </w:tr>
      <w:tr>
        <w:tc>
          <w:tcPr>
            <w:tcW w:type="dxa" w:w="113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FR-004</w:t>
            </w:r>
          </w:p>
        </w:tc>
        <w:tc>
          <w:tcPr>
            <w:tcW w:type="dxa" w:w="6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数字按键</w:t>
            </w:r>
          </w:p>
        </w:tc>
        <w:tc>
          <w:tcPr>
            <w:tcW w:type="dxa" w:w="459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全部 15 个按键/方向正确、短按不丢失、长按不重复误触。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T-KEY-01</w:t>
            </w:r>
          </w:p>
        </w:tc>
      </w:tr>
      <w:tr>
        <w:tc>
          <w:tcPr>
            <w:tcW w:type="dxa" w:w="113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FR-005</w:t>
            </w:r>
          </w:p>
        </w:tc>
        <w:tc>
          <w:tcPr>
            <w:tcW w:type="dxa" w:w="6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输入预处理</w:t>
            </w:r>
          </w:p>
        </w:tc>
        <w:tc>
          <w:tcPr>
            <w:tcW w:type="dxa" w:w="459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具备基础消抖、摇杆死区、边界限幅和抗噪滤波；参数有默认值。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T-FLT-01</w:t>
            </w:r>
          </w:p>
        </w:tc>
      </w:tr>
      <w:tr>
        <w:tc>
          <w:tcPr>
            <w:tcW w:type="dxa" w:w="113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FR-006</w:t>
            </w:r>
          </w:p>
        </w:tc>
        <w:tc>
          <w:tcPr>
            <w:tcW w:type="dxa" w:w="6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状态整合</w:t>
            </w:r>
          </w:p>
        </w:tc>
        <w:tc>
          <w:tcPr>
            <w:tcW w:type="dxa" w:w="459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统一 GamepadState 状态结构；未完成采集时不发送混合旧帧。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T-FW-01</w:t>
            </w:r>
          </w:p>
        </w:tc>
      </w:tr>
      <w:tr>
        <w:tc>
          <w:tcPr>
            <w:tcW w:type="dxa" w:w="113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FR-007</w:t>
            </w:r>
          </w:p>
        </w:tc>
        <w:tc>
          <w:tcPr>
            <w:tcW w:type="dxa" w:w="6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断线恢复</w:t>
            </w:r>
          </w:p>
        </w:tc>
        <w:tc>
          <w:tcPr>
            <w:tcW w:type="dxa" w:w="459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拔线/复连后正常枚举，断开后不产生持续非中立状态。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T-USB-02</w:t>
            </w:r>
          </w:p>
        </w:tc>
      </w:tr>
      <w:tr>
        <w:tc>
          <w:tcPr>
            <w:tcW w:type="dxa" w:w="113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FR-008</w:t>
            </w:r>
          </w:p>
        </w:tc>
        <w:tc>
          <w:tcPr>
            <w:tcW w:type="dxa" w:w="6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游戏适配</w:t>
            </w:r>
          </w:p>
        </w:tc>
        <w:tc>
          <w:tcPr>
            <w:tcW w:type="dxa" w:w="459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在 Steam 中完成映射并通过目标游戏关键操作清单。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T-GAME-01</w:t>
            </w:r>
          </w:p>
        </w:tc>
      </w:tr>
      <w:tr>
        <w:tc>
          <w:tcPr>
            <w:tcW w:type="dxa" w:w="113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FR-009</w:t>
            </w:r>
          </w:p>
        </w:tc>
        <w:tc>
          <w:tcPr>
            <w:tcW w:type="dxa" w:w="6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P0</w:t>
            </w:r>
          </w:p>
        </w:tc>
        <w:tc>
          <w:tcPr>
            <w:tcW w:type="dxa" w:w="147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故障诊断</w:t>
            </w:r>
          </w:p>
        </w:tc>
        <w:tc>
          <w:tcPr>
            <w:tcW w:type="dxa" w:w="459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独立 UART 日志或调试开关可检查 ADC 值、按键、USB 状态，不污染游戏输入。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T-DIAG-01</w:t>
            </w:r>
          </w:p>
        </w:tc>
      </w:tr>
      <w:tr>
        <w:tc>
          <w:tcPr>
            <w:tcW w:type="dxa" w:w="113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FR-010</w:t>
            </w:r>
          </w:p>
        </w:tc>
        <w:tc>
          <w:tcPr>
            <w:tcW w:type="dxa" w:w="6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P1</w:t>
            </w:r>
          </w:p>
        </w:tc>
        <w:tc>
          <w:tcPr>
            <w:tcW w:type="dxa" w:w="147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参数维护</w:t>
            </w:r>
          </w:p>
        </w:tc>
        <w:tc>
          <w:tcPr>
            <w:tcW w:type="dxa" w:w="459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校准/死区配置可安全保存至 NVS，配置校验失败时加载默认值。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T-CFG-01</w:t>
            </w:r>
          </w:p>
        </w:tc>
      </w:tr>
      <w:tr>
        <w:tc>
          <w:tcPr>
            <w:tcW w:type="dxa" w:w="113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FR-011</w:t>
            </w:r>
          </w:p>
        </w:tc>
        <w:tc>
          <w:tcPr>
            <w:tcW w:type="dxa" w:w="6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P1</w:t>
            </w:r>
          </w:p>
        </w:tc>
        <w:tc>
          <w:tcPr>
            <w:tcW w:type="dxa" w:w="147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双手柄共存</w:t>
            </w:r>
          </w:p>
        </w:tc>
        <w:tc>
          <w:tcPr>
            <w:tcW w:type="dxa" w:w="459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两只手柄同时插入，能区分控制器槽位/游戏角色。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T-GAME-02</w:t>
            </w:r>
          </w:p>
        </w:tc>
      </w:tr>
      <w:tr>
        <w:tc>
          <w:tcPr>
            <w:tcW w:type="dxa" w:w="113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FR-012</w:t>
            </w:r>
          </w:p>
        </w:tc>
        <w:tc>
          <w:tcPr>
            <w:tcW w:type="dxa" w:w="6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P1</w:t>
            </w:r>
          </w:p>
        </w:tc>
        <w:tc>
          <w:tcPr>
            <w:tcW w:type="dxa" w:w="147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震动反馈</w:t>
            </w:r>
          </w:p>
        </w:tc>
        <w:tc>
          <w:tcPr>
            <w:tcW w:type="dxa" w:w="459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硬件接口预留，只有当 PC 端协议可获得有效震动输出时才启用。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T-RUMBLE-01</w:t>
            </w:r>
          </w:p>
        </w:tc>
      </w:tr>
      <w:tr>
        <w:tc>
          <w:tcPr>
            <w:tcW w:type="dxa" w:w="113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FR-013</w:t>
            </w:r>
          </w:p>
        </w:tc>
        <w:tc>
          <w:tcPr>
            <w:tcW w:type="dxa" w:w="6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P2</w:t>
            </w:r>
          </w:p>
        </w:tc>
        <w:tc>
          <w:tcPr>
            <w:tcW w:type="dxa" w:w="147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无线连接</w:t>
            </w:r>
          </w:p>
        </w:tc>
        <w:tc>
          <w:tcPr>
            <w:tcW w:type="dxa" w:w="459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按测得延迟、耗电、配对体验与游戏识别情况选择 BLE 或自有 USB 接收器。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4"/>
              </w:rPr>
              <w:t>T-RF-01</w:t>
            </w:r>
          </w:p>
        </w:tc>
      </w:tr>
    </w:tbl>
    <w:p>
      <w:pPr>
        <w:spacing w:after="0"/>
      </w:pPr>
    </w:p>
    <w:p>
      <w:pPr>
        <w:pStyle w:val="Heading2"/>
      </w:pPr>
      <w:r>
        <w:t>3.3 非功能性需求（目标值，非实测）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446"/>
        <w:gridCol w:w="6718"/>
      </w:tblGrid>
      <w:tr>
        <w:trPr>
          <w:tblHeader w:val="true"/>
        </w:trPr>
        <w:tc>
          <w:tcPr>
            <w:tcW w:type="dxa" w:w="1077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46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718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候选验收标准 / 方法</w:t>
            </w:r>
          </w:p>
        </w:tc>
      </w:tr>
      <w:tr>
        <w:tc>
          <w:tcPr>
            <w:tcW w:type="dxa" w:w="107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NFR-01</w:t>
            </w:r>
          </w:p>
        </w:tc>
        <w:tc>
          <w:tcPr>
            <w:tcW w:type="dxa" w:w="1446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采样与上报</w:t>
            </w:r>
          </w:p>
        </w:tc>
        <w:tc>
          <w:tcPr>
            <w:tcW w:type="dxa" w:w="671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模拟量采样 500 Hz 目标；USB HID 报告 250 Hz（4 ms）初版目标，均可配置；记录真实周期。</w:t>
            </w:r>
          </w:p>
        </w:tc>
      </w:tr>
      <w:tr>
        <w:tc>
          <w:tcPr>
            <w:tcW w:type="dxa" w:w="107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NFR-02</w:t>
            </w:r>
          </w:p>
        </w:tc>
        <w:tc>
          <w:tcPr>
            <w:tcW w:type="dxa" w:w="1446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输入响应</w:t>
            </w:r>
          </w:p>
        </w:tc>
        <w:tc>
          <w:tcPr>
            <w:tcW w:type="dxa" w:w="671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输入变化到固件生成 USB 报告的 99 百分位不超过 20 ms；须以 GPIO 时间戳/逻辑分析仪测量，不将其冒充游戏端到端延迟。</w:t>
            </w:r>
          </w:p>
        </w:tc>
      </w:tr>
      <w:tr>
        <w:tc>
          <w:tcPr>
            <w:tcW w:type="dxa" w:w="107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NFR-03</w:t>
            </w:r>
          </w:p>
        </w:tc>
        <w:tc>
          <w:tcPr>
            <w:tcW w:type="dxa" w:w="1446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中心稳定</w:t>
            </w:r>
          </w:p>
        </w:tc>
        <w:tc>
          <w:tcPr>
            <w:tcW w:type="dxa" w:w="671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释放摇杆 10 s 内报告稳定落在死区之内，无持续自发移动。</w:t>
            </w:r>
          </w:p>
        </w:tc>
      </w:tr>
      <w:tr>
        <w:tc>
          <w:tcPr>
            <w:tcW w:type="dxa" w:w="107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NFR-04</w:t>
            </w:r>
          </w:p>
        </w:tc>
        <w:tc>
          <w:tcPr>
            <w:tcW w:type="dxa" w:w="1446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鲁棒性</w:t>
            </w:r>
          </w:p>
        </w:tc>
        <w:tc>
          <w:tcPr>
            <w:tcW w:type="dxa" w:w="671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20 次插拔/重连不死机；连续 2 h 运行无 watchdog、死锁、严重按键遗漏。</w:t>
            </w:r>
          </w:p>
        </w:tc>
      </w:tr>
      <w:tr>
        <w:tc>
          <w:tcPr>
            <w:tcW w:type="dxa" w:w="107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NFR-05</w:t>
            </w:r>
          </w:p>
        </w:tc>
        <w:tc>
          <w:tcPr>
            <w:tcW w:type="dxa" w:w="1446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内存与安全</w:t>
            </w:r>
          </w:p>
        </w:tc>
        <w:tc>
          <w:tcPr>
            <w:tcW w:type="dxa" w:w="671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任务栈留有余量；调试日志有级别；断言、状态边界、NVS CRC 或合法范围校验。</w:t>
            </w:r>
          </w:p>
        </w:tc>
      </w:tr>
      <w:tr>
        <w:tc>
          <w:tcPr>
            <w:tcW w:type="dxa" w:w="107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NFR-06</w:t>
            </w:r>
          </w:p>
        </w:tc>
        <w:tc>
          <w:tcPr>
            <w:tcW w:type="dxa" w:w="1446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产品化</w:t>
            </w:r>
          </w:p>
        </w:tc>
        <w:tc>
          <w:tcPr>
            <w:tcW w:type="dxa" w:w="671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数据线供电版本不带电池；电源、ESD、反接保护按 PCB 设计阶段核查。</w:t>
            </w:r>
          </w:p>
        </w:tc>
      </w:tr>
    </w:tbl>
    <w:p>
      <w:pPr>
        <w:spacing w:after="0"/>
      </w:pPr>
    </w:p>
    <w:p>
      <w:pPr>
        <w:pStyle w:val="Heading1"/>
      </w:pPr>
      <w:r>
        <w:t>04  硬件架构与器件配置</w:t>
      </w:r>
    </w:p>
    <w:p>
      <w:pPr>
        <w:pStyle w:val="Heading2"/>
      </w:pPr>
      <w:r>
        <w:t>4.1 总体框图</w:t>
      </w:r>
    </w:p>
    <w:p>
      <w:r>
        <w:drawing>
          <wp:inline xmlns:a="http://schemas.openxmlformats.org/drawingml/2006/main" xmlns:pic="http://schemas.openxmlformats.org/drawingml/2006/picture">
            <wp:extent cx="5903999" cy="2783313"/>
            <wp:docPr id="1" name="Picture 1" descr="ESP32-S3 PC 游戏手柄系统架构图：模拟摇杆与扳机、数字按键输入进入 ESP32-S3 固件，经 USB HID 到 Windows、Steam Input 和双影奇境游戏；NVS 保存校准参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xt"/>
      </w:pPr>
      <w:r>
        <w:rPr>
          <w:rFonts w:ascii="Noto Sans CJK SC" w:hAnsi="Noto Sans CJK SC" w:eastAsia="Noto Sans CJK SC" w:cs="Noto Sans CJK SC"/>
        </w:rPr>
        <w:t>图 1：以 USB HID 为主链路；无线、震动及配置工具不参与首版关键路径。</w:t>
      </w:r>
    </w:p>
    <w:p>
      <w:pPr>
        <w:pStyle w:val="Heading2"/>
      </w:pPr>
      <w:r>
        <w:t>4.2 硬件 BOM（功能级，不锁定商家型号）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02"/>
        <w:gridCol w:w="4082"/>
      </w:tblGrid>
      <w:tr>
        <w:trPr>
          <w:tblHeader w:val="true"/>
        </w:trPr>
        <w:tc>
          <w:tcPr>
            <w:tcW w:type="dxa" w:w="1757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402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候选规格/数量</w:t>
            </w:r>
          </w:p>
        </w:tc>
        <w:tc>
          <w:tcPr>
            <w:tcW w:type="dxa" w:w="4082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选择或测试要求</w:t>
            </w:r>
          </w:p>
        </w:tc>
      </w:tr>
      <w:tr>
        <w:tc>
          <w:tcPr>
            <w:tcW w:type="dxa" w:w="175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主控</w:t>
            </w:r>
          </w:p>
        </w:tc>
        <w:tc>
          <w:tcPr>
            <w:tcW w:type="dxa" w:w="340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ESP32-S3 模组 / 开发板 ×1</w:t>
            </w:r>
          </w:p>
        </w:tc>
        <w:tc>
          <w:tcPr>
            <w:tcW w:type="dxa" w:w="408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原生 USB-OTG，足够 ADC1 引脚，开发板有稳定 3.3 V。</w:t>
            </w:r>
          </w:p>
        </w:tc>
      </w:tr>
      <w:tr>
        <w:tc>
          <w:tcPr>
            <w:tcW w:type="dxa" w:w="175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摇杆</w:t>
            </w:r>
          </w:p>
        </w:tc>
        <w:tc>
          <w:tcPr>
            <w:tcW w:type="dxa" w:w="340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双轴 3.3 V 模拟摇杆 ×2</w:t>
            </w:r>
          </w:p>
        </w:tc>
        <w:tc>
          <w:tcPr>
            <w:tcW w:type="dxa" w:w="408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每个 X/Y 线性模拟输出；支持按压开关；预算允许选低漂移霍尔型。</w:t>
            </w:r>
          </w:p>
        </w:tc>
      </w:tr>
      <w:tr>
        <w:tc>
          <w:tcPr>
            <w:tcW w:type="dxa" w:w="175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模拟扳机</w:t>
            </w:r>
          </w:p>
        </w:tc>
        <w:tc>
          <w:tcPr>
            <w:tcW w:type="dxa" w:w="340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弹簧扳机 + 线性霍尔传感器 ×2</w:t>
            </w:r>
          </w:p>
        </w:tc>
        <w:tc>
          <w:tcPr>
            <w:tcW w:type="dxa" w:w="408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0～3.3 V 内输出，单调，行程可校准，机械回弹可靠。</w:t>
            </w:r>
          </w:p>
        </w:tc>
      </w:tr>
      <w:tr>
        <w:tc>
          <w:tcPr>
            <w:tcW w:type="dxa" w:w="175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动作/菜单按键</w:t>
            </w:r>
          </w:p>
        </w:tc>
        <w:tc>
          <w:tcPr>
            <w:tcW w:type="dxa" w:w="340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微动/硅胶按键 ×11</w:t>
            </w:r>
          </w:p>
        </w:tc>
        <w:tc>
          <w:tcPr>
            <w:tcW w:type="dxa" w:w="408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ABXY4 + LB/RB2 + L3/R3 2 + Start/Select/Home3。</w:t>
            </w:r>
          </w:p>
        </w:tc>
      </w:tr>
      <w:tr>
        <w:tc>
          <w:tcPr>
            <w:tcW w:type="dxa" w:w="175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十字按键</w:t>
            </w:r>
          </w:p>
        </w:tc>
        <w:tc>
          <w:tcPr>
            <w:tcW w:type="dxa" w:w="340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4 开关 D-pad ×1 组</w:t>
            </w:r>
          </w:p>
        </w:tc>
        <w:tc>
          <w:tcPr>
            <w:tcW w:type="dxa" w:w="408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不同时导致机械互斥方向误读。</w:t>
            </w:r>
          </w:p>
        </w:tc>
      </w:tr>
      <w:tr>
        <w:tc>
          <w:tcPr>
            <w:tcW w:type="dxa" w:w="175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按键扩展</w:t>
            </w:r>
          </w:p>
        </w:tc>
        <w:tc>
          <w:tcPr>
            <w:tcW w:type="dxa" w:w="340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MCP23017 I²C 16 GPIO ×1（推荐）</w:t>
            </w:r>
          </w:p>
        </w:tc>
        <w:tc>
          <w:tcPr>
            <w:tcW w:type="dxa" w:w="408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按键独立矩阵外接方案，减少主控 IO 占用。原型可先直连。</w:t>
            </w:r>
          </w:p>
        </w:tc>
      </w:tr>
      <w:tr>
        <w:tc>
          <w:tcPr>
            <w:tcW w:type="dxa" w:w="175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USB</w:t>
            </w:r>
          </w:p>
        </w:tc>
        <w:tc>
          <w:tcPr>
            <w:tcW w:type="dxa" w:w="340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USB-C 数据口、电阻/ESD</w:t>
            </w:r>
          </w:p>
        </w:tc>
        <w:tc>
          <w:tcPr>
            <w:tcW w:type="dxa" w:w="408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有线版供电与数据；PCB 需按 USB2.0 设备规范设计。</w:t>
            </w:r>
          </w:p>
        </w:tc>
      </w:tr>
      <w:tr>
        <w:tc>
          <w:tcPr>
            <w:tcW w:type="dxa" w:w="175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结构</w:t>
            </w:r>
          </w:p>
        </w:tc>
        <w:tc>
          <w:tcPr>
            <w:tcW w:type="dxa" w:w="340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3D 打印外壳、摇杆帽、螺丝/弹簧</w:t>
            </w:r>
          </w:p>
        </w:tc>
        <w:tc>
          <w:tcPr>
            <w:tcW w:type="dxa" w:w="408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预留走线、支撑柱、按键公差以及维修拆装。</w:t>
            </w:r>
          </w:p>
        </w:tc>
      </w:tr>
      <w:tr>
        <w:tc>
          <w:tcPr>
            <w:tcW w:type="dxa" w:w="175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可选震动</w:t>
            </w:r>
          </w:p>
        </w:tc>
        <w:tc>
          <w:tcPr>
            <w:tcW w:type="dxa" w:w="340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2 电机 + 合适驱动 ×1 套</w:t>
            </w:r>
          </w:p>
        </w:tc>
        <w:tc>
          <w:tcPr>
            <w:tcW w:type="dxa" w:w="408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先留电气和空间预算，避免无协议反馈时白做。</w:t>
            </w:r>
          </w:p>
        </w:tc>
      </w:tr>
    </w:tbl>
    <w:p>
      <w:pPr>
        <w:spacing w:after="0"/>
      </w:pPr>
    </w:p>
    <w:p>
      <w:pPr>
        <w:pStyle w:val="Heading2"/>
      </w:pPr>
      <w:r>
        <w:t>4.3 GPIO 候选分配（以具体开发板为准）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778"/>
        <w:gridCol w:w="3969"/>
      </w:tblGrid>
      <w:tr>
        <w:trPr>
          <w:tblHeader w:val="true"/>
        </w:trPr>
        <w:tc>
          <w:tcPr>
            <w:tcW w:type="dxa" w:w="249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778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GPIO 候选</w:t>
            </w:r>
          </w:p>
        </w:tc>
        <w:tc>
          <w:tcPr>
            <w:tcW w:type="dxa" w:w="3969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24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左摇杆 X/Y</w:t>
            </w:r>
          </w:p>
        </w:tc>
        <w:tc>
          <w:tcPr>
            <w:tcW w:type="dxa" w:w="277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GPIO1 / GPIO2（ADC1）</w:t>
            </w:r>
          </w:p>
        </w:tc>
        <w:tc>
          <w:tcPr>
            <w:tcW w:type="dxa" w:w="396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确认板上无复用；供电模拟 3.3 V。</w:t>
            </w:r>
          </w:p>
        </w:tc>
      </w:tr>
      <w:tr>
        <w:tc>
          <w:tcPr>
            <w:tcW w:type="dxa" w:w="249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右摇杆 X/Y</w:t>
            </w:r>
          </w:p>
        </w:tc>
        <w:tc>
          <w:tcPr>
            <w:tcW w:type="dxa" w:w="277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GPIO3 / GPIO4（ADC1）</w:t>
            </w:r>
          </w:p>
        </w:tc>
        <w:tc>
          <w:tcPr>
            <w:tcW w:type="dxa" w:w="396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ADC 引脚按官方引脚表验证。</w:t>
            </w:r>
          </w:p>
        </w:tc>
      </w:tr>
      <w:tr>
        <w:tc>
          <w:tcPr>
            <w:tcW w:type="dxa" w:w="24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LT/RT 模拟触发</w:t>
            </w:r>
          </w:p>
        </w:tc>
        <w:tc>
          <w:tcPr>
            <w:tcW w:type="dxa" w:w="277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GPIO5 / GPIO6（ADC1）</w:t>
            </w:r>
          </w:p>
        </w:tc>
        <w:tc>
          <w:tcPr>
            <w:tcW w:type="dxa" w:w="396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上下限留余量，勿以超过 VDD 的电压输入。</w:t>
            </w:r>
          </w:p>
        </w:tc>
      </w:tr>
      <w:tr>
        <w:tc>
          <w:tcPr>
            <w:tcW w:type="dxa" w:w="249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MCP23017 I²C</w:t>
            </w:r>
          </w:p>
        </w:tc>
        <w:tc>
          <w:tcPr>
            <w:tcW w:type="dxa" w:w="277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GPIO8 SDA / GPIO9 SCL</w:t>
            </w:r>
          </w:p>
        </w:tc>
        <w:tc>
          <w:tcPr>
            <w:tcW w:type="dxa" w:w="396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3.3 V 上拉、电平一致；400 kHz 需验证波形。</w:t>
            </w:r>
          </w:p>
        </w:tc>
      </w:tr>
      <w:tr>
        <w:tc>
          <w:tcPr>
            <w:tcW w:type="dxa" w:w="24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按键扩展中断</w:t>
            </w:r>
          </w:p>
        </w:tc>
        <w:tc>
          <w:tcPr>
            <w:tcW w:type="dxa" w:w="277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GPIO13（可选）</w:t>
            </w:r>
          </w:p>
        </w:tc>
        <w:tc>
          <w:tcPr>
            <w:tcW w:type="dxa" w:w="396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可选用 MCP23017 INT 优化按键扫描。</w:t>
            </w:r>
          </w:p>
        </w:tc>
      </w:tr>
      <w:tr>
        <w:tc>
          <w:tcPr>
            <w:tcW w:type="dxa" w:w="249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预留振动 PWM</w:t>
            </w:r>
          </w:p>
        </w:tc>
        <w:tc>
          <w:tcPr>
            <w:tcW w:type="dxa" w:w="277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GPIO10 / GPIO11</w:t>
            </w:r>
          </w:p>
        </w:tc>
        <w:tc>
          <w:tcPr>
            <w:tcW w:type="dxa" w:w="396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未加驱动前不得直接带电机。</w:t>
            </w:r>
          </w:p>
        </w:tc>
      </w:tr>
      <w:tr>
        <w:tc>
          <w:tcPr>
            <w:tcW w:type="dxa" w:w="24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状态灯</w:t>
            </w:r>
          </w:p>
        </w:tc>
        <w:tc>
          <w:tcPr>
            <w:tcW w:type="dxa" w:w="277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GPIO12（可选）</w:t>
            </w:r>
          </w:p>
        </w:tc>
        <w:tc>
          <w:tcPr>
            <w:tcW w:type="dxa" w:w="396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如开发板已有 LED，按实际引脚更新。</w:t>
            </w:r>
          </w:p>
        </w:tc>
      </w:tr>
      <w:tr>
        <w:tc>
          <w:tcPr>
            <w:tcW w:type="dxa" w:w="249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USB 数据</w:t>
            </w:r>
          </w:p>
        </w:tc>
        <w:tc>
          <w:tcPr>
            <w:tcW w:type="dxa" w:w="277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GPIO19 D− / GPIO20 D+</w:t>
            </w:r>
          </w:p>
        </w:tc>
        <w:tc>
          <w:tcPr>
            <w:tcW w:type="dxa" w:w="396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专用保留，不再分配按键。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rPr>
          <w:tblHeader w:val="true"/>
        </w:trPr>
        <w:tc>
          <w:tcPr>
            <w:tcW w:type="dxa" w:w="9468"/>
            <w:shd w:fill="E8F1F7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775B6"/>
                <w:sz w:val="19"/>
              </w:rPr>
              <w:t xml:space="preserve">必须冻结后才能画 PCB  </w:t>
            </w:r>
            <w:r>
              <w:rPr>
                <w:rFonts w:ascii="Noto Sans CJK SC" w:hAnsi="Noto Sans CJK SC" w:eastAsia="Noto Sans CJK SC" w:cs="Noto Sans CJK SC"/>
                <w:color w:val="142A43"/>
                <w:sz w:val="18"/>
              </w:rPr>
              <w:t>ESP32-S3 部分板卡包含 Flash/PSRAM、下载、USB-JTAG、BOOT strap 或外设占用。GPIO 表仅为建议，不保证适用于你手上每块开发板；M0/M1 必须补充板卡型号、原理图链接与最终引脚清单。</w:t>
            </w:r>
          </w:p>
        </w:tc>
      </w:tr>
    </w:tbl>
    <w:p>
      <w:pPr>
        <w:spacing w:after="0"/>
      </w:pPr>
    </w:p>
    <w:p>
      <w:pPr>
        <w:pStyle w:val="Heading2"/>
      </w:pPr>
      <w:r>
        <w:t>4.4 模拟输入电气与 PCB 要点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所有模拟输出范围限定在主控 ADC 允许电压内；建议为各路模拟采样留适当 RC 低通、地回流及测试点。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USB 数据线、开关电源和马达回路远离高阻模拟走线；ADC 接口加入保护，防止摇杆插拔短路或静电损伤。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USB-C 作为 5 V 受电设备时正确设置 CC1/CC2 下拉及 VBUS/ESD，设计后审核数据对阻抗与回流；不要直接照抄仅供电接口。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外壳先做人体工学尺寸验证，最终版至少检查双手握持、L/R 键触感、摇杆中心位和 USB 接头应力。</w:t>
      </w:r>
    </w:p>
    <w:p>
      <w:pPr>
        <w:pStyle w:val="Heading1"/>
      </w:pPr>
      <w:r>
        <w:t>05  固件软件架构与接口</w:t>
      </w:r>
    </w:p>
    <w:p>
      <w:pPr>
        <w:pStyle w:val="Heading2"/>
      </w:pPr>
      <w:r>
        <w:t>5.1 分层与模块职责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005"/>
        <w:gridCol w:w="3912"/>
      </w:tblGrid>
      <w:tr>
        <w:trPr>
          <w:tblHeader w:val="true"/>
        </w:trPr>
        <w:tc>
          <w:tcPr>
            <w:tcW w:type="dxa" w:w="232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层级 / 路径</w:t>
            </w:r>
          </w:p>
        </w:tc>
        <w:tc>
          <w:tcPr>
            <w:tcW w:type="dxa" w:w="300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3912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边界要求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bsp/board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GPIO/ADC/I²C/USB 引脚、电源/板卡配置</w:t>
            </w:r>
          </w:p>
        </w:tc>
        <w:tc>
          <w:tcPr>
            <w:tcW w:type="dxa" w:w="391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不允许业务层散落硬编码 GPIO。</w:t>
            </w:r>
          </w:p>
        </w:tc>
      </w:tr>
      <w:tr>
        <w:tc>
          <w:tcPr>
            <w:tcW w:type="dxa" w:w="23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drivers/analog</w:t>
            </w:r>
          </w:p>
        </w:tc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ADC 初始化、采样、异常检测</w:t>
            </w:r>
          </w:p>
        </w:tc>
        <w:tc>
          <w:tcPr>
            <w:tcW w:type="dxa" w:w="391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返回 raw 值，不处理游戏按键映射。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drivers/buttons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GPIO 或 MCP23017 读入与按键消抖</w:t>
            </w:r>
          </w:p>
        </w:tc>
        <w:tc>
          <w:tcPr>
            <w:tcW w:type="dxa" w:w="391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支持单键和并发状态快照。</w:t>
            </w:r>
          </w:p>
        </w:tc>
      </w:tr>
      <w:tr>
        <w:tc>
          <w:tcPr>
            <w:tcW w:type="dxa" w:w="23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services/calibration</w:t>
            </w:r>
          </w:p>
        </w:tc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摇杆中心/极值、扳机端点、死区/滤波</w:t>
            </w:r>
          </w:p>
        </w:tc>
        <w:tc>
          <w:tcPr>
            <w:tcW w:type="dxa" w:w="391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单位测试，不依赖 USB。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core/gamepad_state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统一轴、扳机、hat、buttons 状态</w:t>
            </w:r>
          </w:p>
        </w:tc>
        <w:tc>
          <w:tcPr>
            <w:tcW w:type="dxa" w:w="391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一个数据源，协议层仅序列化。</w:t>
            </w:r>
          </w:p>
        </w:tc>
      </w:tr>
      <w:tr>
        <w:tc>
          <w:tcPr>
            <w:tcW w:type="dxa" w:w="23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transport/usb_hid</w:t>
            </w:r>
          </w:p>
        </w:tc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USB 初始化、HID Report 描述符、发送状态</w:t>
            </w:r>
          </w:p>
        </w:tc>
        <w:tc>
          <w:tcPr>
            <w:tcW w:type="dxa" w:w="391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不能直接读取 ADC，断连可恢复。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storage/settings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NVS 配置读取、升级、默认恢复</w:t>
            </w:r>
          </w:p>
        </w:tc>
        <w:tc>
          <w:tcPr>
            <w:tcW w:type="dxa" w:w="391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配置带版本、范围校验与 CRC。</w:t>
            </w:r>
          </w:p>
        </w:tc>
      </w:tr>
      <w:tr>
        <w:tc>
          <w:tcPr>
            <w:tcW w:type="dxa" w:w="232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app/main</w:t>
            </w:r>
          </w:p>
        </w:tc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任务生命周期、状态机与依赖装配</w:t>
            </w:r>
          </w:p>
        </w:tc>
        <w:tc>
          <w:tcPr>
            <w:tcW w:type="dxa" w:w="391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不承担驱动具体算法。</w:t>
            </w:r>
          </w:p>
        </w:tc>
      </w:tr>
      <w:tr>
        <w:tc>
          <w:tcPr>
            <w:tcW w:type="dxa" w:w="232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tests/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host 单测、板上集成测试脚本</w:t>
            </w:r>
          </w:p>
        </w:tc>
        <w:tc>
          <w:tcPr>
            <w:tcW w:type="dxa" w:w="391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每条需求均关联测试证据。</w:t>
            </w:r>
          </w:p>
        </w:tc>
      </w:tr>
    </w:tbl>
    <w:p>
      <w:pPr>
        <w:spacing w:after="0"/>
      </w:pPr>
    </w:p>
    <w:p>
      <w:pPr>
        <w:pStyle w:val="Heading2"/>
      </w:pPr>
      <w:r>
        <w:t>5.2 数据模型（建议接口契约）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统一内部表示，不让各个业务模块直接拼 HID 报告。轴使用有符号 int16（中心 0，范围约 −32767～32767）；扳机 0～255；数字按钮 bitmask；方向帽为 0～7 表示八方向，8 表示中立。</w:t>
      </w:r>
    </w:p>
    <w:p>
      <w:pPr>
        <w:pStyle w:val="NoSpacing"/>
        <w:spacing w:after="120"/>
        <w:ind w:left="170"/>
      </w:pPr>
      <w:r>
        <w:rPr>
          <w:rFonts w:ascii="Noto Sans Mono CJK SC" w:hAnsi="Noto Sans Mono CJK SC" w:eastAsia="Noto Sans Mono CJK SC" w:cs="Noto Sans Mono CJK SC"/>
          <w:color w:val="2775B6"/>
          <w:sz w:val="16"/>
        </w:rPr>
        <w:t>typedef struct {</w:t>
        <w:br/>
        <w:t xml:space="preserve">    int16_t lx, ly, rx, ry;</w:t>
        <w:br/>
        <w:t xml:space="preserve">    uint8_t lt, rt;</w:t>
        <w:br/>
        <w:t xml:space="preserve">    uint16_t buttons;</w:t>
        <w:br/>
        <w:t xml:space="preserve">    uint8_t hat;       /* 0..7; 8 = released */</w:t>
        <w:br/>
        <w:t xml:space="preserve">    uint32_t sample_ms;</w:t>
        <w:br/>
        <w:t>} gamepad_state_t;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USB HID Report Descriptor 需要与打包字段宽度、值域、报告长度一致；Hat 中立值为 8 时描述符必须正确声明 Null State；轴方向、扳机逻辑和按键编号必须通过 Windows 与实际游戏校准。</w:t>
      </w:r>
    </w:p>
    <w:p>
      <w:pPr>
        <w:pStyle w:val="Heading2"/>
      </w:pPr>
      <w:r>
        <w:t>5.3 任务划分与周期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268"/>
        <w:gridCol w:w="4819"/>
      </w:tblGrid>
      <w:tr>
        <w:trPr>
          <w:tblHeader w:val="true"/>
        </w:trPr>
        <w:tc>
          <w:tcPr>
            <w:tcW w:type="dxa" w:w="215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268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周期/事件</w:t>
            </w:r>
          </w:p>
        </w:tc>
        <w:tc>
          <w:tcPr>
            <w:tcW w:type="dxa" w:w="4819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主要输出</w:t>
            </w:r>
          </w:p>
        </w:tc>
      </w:tr>
      <w:tr>
        <w:tc>
          <w:tcPr>
            <w:tcW w:type="dxa" w:w="215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InputTask</w:t>
            </w:r>
          </w:p>
        </w:tc>
        <w:tc>
          <w:tcPr>
            <w:tcW w:type="dxa" w:w="226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2 ms 目标</w:t>
            </w:r>
          </w:p>
        </w:tc>
        <w:tc>
          <w:tcPr>
            <w:tcW w:type="dxa" w:w="481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采集 6 路模拟量、数字键；形成一致输入快照。</w:t>
            </w:r>
          </w:p>
        </w:tc>
      </w:tr>
      <w:tr>
        <w:tc>
          <w:tcPr>
            <w:tcW w:type="dxa" w:w="215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Filter/Mapping</w:t>
            </w:r>
          </w:p>
        </w:tc>
        <w:tc>
          <w:tcPr>
            <w:tcW w:type="dxa" w:w="226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随 InputTask 或独立 2–4 ms</w:t>
            </w:r>
          </w:p>
        </w:tc>
        <w:tc>
          <w:tcPr>
            <w:tcW w:type="dxa" w:w="481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消抖、死区、归一化、组合成 GamepadState。</w:t>
            </w:r>
          </w:p>
        </w:tc>
      </w:tr>
      <w:tr>
        <w:tc>
          <w:tcPr>
            <w:tcW w:type="dxa" w:w="215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UsbTask / HID</w:t>
            </w:r>
          </w:p>
        </w:tc>
        <w:tc>
          <w:tcPr>
            <w:tcW w:type="dxa" w:w="226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4 ms 目标或 USB 事件</w:t>
            </w:r>
          </w:p>
        </w:tc>
        <w:tc>
          <w:tcPr>
            <w:tcW w:type="dxa" w:w="481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发送最新完整快照；只在挂载且端点可用时发送。</w:t>
            </w:r>
          </w:p>
        </w:tc>
      </w:tr>
      <w:tr>
        <w:tc>
          <w:tcPr>
            <w:tcW w:type="dxa" w:w="215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ConfigTask</w:t>
            </w:r>
          </w:p>
        </w:tc>
        <w:tc>
          <w:tcPr>
            <w:tcW w:type="dxa" w:w="226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启动/手动触发</w:t>
            </w:r>
          </w:p>
        </w:tc>
        <w:tc>
          <w:tcPr>
            <w:tcW w:type="dxa" w:w="481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加载参数、校验版本；存储写入不阻塞输入实时路径。</w:t>
            </w:r>
          </w:p>
        </w:tc>
      </w:tr>
      <w:tr>
        <w:tc>
          <w:tcPr>
            <w:tcW w:type="dxa" w:w="215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Diagnostic</w:t>
            </w:r>
          </w:p>
        </w:tc>
        <w:tc>
          <w:tcPr>
            <w:tcW w:type="dxa" w:w="226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低优先级事件驱动</w:t>
            </w:r>
          </w:p>
        </w:tc>
        <w:tc>
          <w:tcPr>
            <w:tcW w:type="dxa" w:w="481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限频日志，打印异常和性能统计。</w:t>
            </w:r>
          </w:p>
        </w:tc>
      </w:tr>
    </w:tbl>
    <w:p>
      <w:pPr>
        <w:spacing w:after="0"/>
      </w:pPr>
    </w:p>
    <w:p>
      <w:pPr>
        <w:pStyle w:val="Body"/>
      </w:pPr>
      <w:r>
        <w:rPr>
          <w:rFonts w:ascii="Noto Sans CJK SC" w:hAnsi="Noto Sans CJK SC" w:eastAsia="Noto Sans CJK SC" w:cs="Noto Sans CJK SC"/>
        </w:rPr>
        <w:t>Task 数量以实现简单性为先，不要求每个模块必有一个 FreeRTOS 任务。跨任务共享状态使用队列/双缓冲/临界区确保一致；USB 发送背压时丢弃过期帧而不是无限排队。</w:t>
      </w:r>
    </w:p>
    <w:p>
      <w:pPr>
        <w:pStyle w:val="Heading2"/>
      </w:pPr>
      <w:r>
        <w:t>5.4 输入处理的明确算法需求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校准：首次加载合法默认值；校准向导依次收集中位、两端极值，避免除零和错误端点；保存版本、有效区间及校验码。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滤波：建议先采用轻量 IIR / EMA 滤波并与未滤波数据对比；不得导致过度粘滞，滤波参数可配置。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死区：摇杆推荐径向死区初值 6%～10%，需由实测调优；中位归零同时尽量保留斜方向连续性。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消抖：按键边沿以稳定时间判断，例如 4～6 ms 作为初始值，确保短按不被错误吞掉。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方向：摇杆 Y 轴翻转、D-pad Hat 编码、双向按键冲突规则均在映射层处理并可测试。</w:t>
      </w:r>
    </w:p>
    <w:p>
      <w:pPr>
        <w:pStyle w:val="Heading2"/>
      </w:pPr>
      <w:r>
        <w:t>5.5 USB 生命周期 / 异常处理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状态机：BOOT → INITIALIZING → USB_WAIT → USB_ACTIVE；当 USB 卸载进入 USB_WAIT，并停止发送；重新挂载后恢复 USB_ACTIVE。板载故障切换至 FAULT_DIAGNOSTIC 并输出日志。始终在设备断连或任务重启时清空被保留的按下状态。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日志端口需明确：若使用原生 USB-OTG HID 端口，不能默认仍使用同一硬件 PHY 进行 USB-Serial-JTAG。建议首版用独立 UART/USB-UART 通道调试，或者充分验证复合 USB 设备配置。</w:t>
      </w:r>
    </w:p>
    <w:p>
      <w:pPr>
        <w:pStyle w:val="Heading1"/>
      </w:pPr>
      <w:r>
        <w:t>06  Windows / Steam / 游戏集成策略</w:t>
      </w:r>
    </w:p>
    <w:p>
      <w:pPr>
        <w:pStyle w:val="Heading2"/>
      </w:pPr>
      <w:r>
        <w:t>6.1 M0 实验步骤（必须先做）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拿现有 ESP32-S3 开发板与 USB 数据线，确保连接真正的 USB-OTG 端口，烧录最小 HID Gamepad Demo。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先只接一个摇杆和 A/B/Start 三个按键；HID 描述符建议预留完整 V1.0 字段，未接入通道报告为中立状态；在 Windows 使用 joy.cpl 查看控制器设备及输入变化。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进入 Steam 设置 → 控制器，确认已发现通用手柄，启用相应 Steam Input / 手柄配置；完成各轴、按键映射。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启动《双影奇境》，由手柄完成角色移动、镜头移动、确认/取消、菜单和互动动作；记录 Steam / EA 启动链路。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sz w:val="18"/>
        </w:rPr>
        <w:t>若未通过，截图并归类：枚举失败、报告错误、Steam 未识别、游戏未识别、映射丢失、角色分配错误。先解决兼容，再添加全部按键。</w:t>
      </w:r>
    </w:p>
    <w:p>
      <w:pPr>
        <w:pStyle w:val="Heading2"/>
      </w:pPr>
      <w:r>
        <w:t>6.2 PC 平台测试矩阵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871"/>
        <w:gridCol w:w="3685"/>
      </w:tblGrid>
      <w:tr>
        <w:trPr>
          <w:tblHeader w:val="true"/>
        </w:trPr>
        <w:tc>
          <w:tcPr>
            <w:tcW w:type="dxa" w:w="368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1871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测试状态</w:t>
            </w:r>
          </w:p>
        </w:tc>
        <w:tc>
          <w:tcPr>
            <w:tcW w:type="dxa" w:w="368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记录</w:t>
            </w:r>
          </w:p>
        </w:tc>
      </w:tr>
      <w:tr>
        <w:tc>
          <w:tcPr>
            <w:tcW w:type="dxa" w:w="368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Windows + joy.cpl</w:t>
            </w:r>
          </w:p>
        </w:tc>
        <w:tc>
          <w:tcPr>
            <w:tcW w:type="dxa" w:w="187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P0 必测</w:t>
            </w:r>
          </w:p>
        </w:tc>
        <w:tc>
          <w:tcPr>
            <w:tcW w:type="dxa" w:w="368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VID/PID、轴/按钮/hat、连接重试。</w:t>
            </w:r>
          </w:p>
        </w:tc>
      </w:tr>
      <w:tr>
        <w:tc>
          <w:tcPr>
            <w:tcW w:type="dxa" w:w="368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Windows + Steam Input</w:t>
            </w:r>
          </w:p>
        </w:tc>
        <w:tc>
          <w:tcPr>
            <w:tcW w:type="dxa" w:w="187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P0 必测</w:t>
            </w:r>
          </w:p>
        </w:tc>
        <w:tc>
          <w:tcPr>
            <w:tcW w:type="dxa" w:w="368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设备类型、映射与触发器行为。</w:t>
            </w:r>
          </w:p>
        </w:tc>
      </w:tr>
      <w:tr>
        <w:tc>
          <w:tcPr>
            <w:tcW w:type="dxa" w:w="368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Steam 版《双影奇境》+ 1 手柄 + 键鼠</w:t>
            </w:r>
          </w:p>
        </w:tc>
        <w:tc>
          <w:tcPr>
            <w:tcW w:type="dxa" w:w="187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P0 必测</w:t>
            </w:r>
          </w:p>
        </w:tc>
        <w:tc>
          <w:tcPr>
            <w:tcW w:type="dxa" w:w="368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本地合作流程、角色控制、游戏指令。</w:t>
            </w:r>
          </w:p>
        </w:tc>
      </w:tr>
      <w:tr>
        <w:tc>
          <w:tcPr>
            <w:tcW w:type="dxa" w:w="368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Steam 版《双影奇境》+ 2 手柄</w:t>
            </w:r>
          </w:p>
        </w:tc>
        <w:tc>
          <w:tcPr>
            <w:tcW w:type="dxa" w:w="187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P1 必测</w:t>
            </w:r>
          </w:p>
        </w:tc>
        <w:tc>
          <w:tcPr>
            <w:tcW w:type="dxa" w:w="368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设备分配、重复控制器 ID、双人输入隔离。</w:t>
            </w:r>
          </w:p>
        </w:tc>
      </w:tr>
      <w:tr>
        <w:tc>
          <w:tcPr>
            <w:tcW w:type="dxa" w:w="368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EA App 直启 / 非 Steam 游戏</w:t>
            </w:r>
          </w:p>
        </w:tc>
        <w:tc>
          <w:tcPr>
            <w:tcW w:type="dxa" w:w="187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兼容探索</w:t>
            </w:r>
          </w:p>
        </w:tc>
        <w:tc>
          <w:tcPr>
            <w:tcW w:type="dxa" w:w="368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不得从 Steam 版结果直接推断。</w:t>
            </w:r>
          </w:p>
        </w:tc>
      </w:tr>
      <w:tr>
        <w:tc>
          <w:tcPr>
            <w:tcW w:type="dxa" w:w="368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蓝牙连接</w:t>
            </w:r>
          </w:p>
        </w:tc>
        <w:tc>
          <w:tcPr>
            <w:tcW w:type="dxa" w:w="187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P2</w:t>
            </w:r>
          </w:p>
        </w:tc>
        <w:tc>
          <w:tcPr>
            <w:tcW w:type="dxa" w:w="368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配对、睡眠唤醒、连接延迟、游戏识别。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rPr>
          <w:tblHeader w:val="true"/>
        </w:trPr>
        <w:tc>
          <w:tcPr>
            <w:tcW w:type="dxa" w:w="9468"/>
            <w:shd w:fill="E8F1F7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775B6"/>
                <w:sz w:val="19"/>
              </w:rPr>
              <w:t xml:space="preserve">兼容性降级原则  </w:t>
            </w:r>
            <w:r>
              <w:rPr>
                <w:rFonts w:ascii="Noto Sans CJK SC" w:hAnsi="Noto Sans CJK SC" w:eastAsia="Noto Sans CJK SC" w:cs="Noto Sans CJK SC"/>
                <w:color w:val="142A43"/>
                <w:sz w:val="18"/>
              </w:rPr>
              <w:t>游戏不识别时，先复核映射和真实游戏版本；必要时探索 Windows 桥接程序或另一种设备协议。不得因为某个第三方库宣称“支持 XInput”就跳过真实操作验证。</w:t>
            </w:r>
          </w:p>
        </w:tc>
      </w:tr>
    </w:tbl>
    <w:p>
      <w:pPr>
        <w:spacing w:after="0"/>
      </w:pPr>
    </w:p>
    <w:p>
      <w:pPr>
        <w:pStyle w:val="Heading1"/>
      </w:pPr>
      <w:r>
        <w:t>07  开发路线与里程碑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005"/>
        <w:gridCol w:w="4394"/>
      </w:tblGrid>
      <w:tr>
        <w:trPr>
          <w:tblHeader w:val="true"/>
        </w:trPr>
        <w:tc>
          <w:tcPr>
            <w:tcW w:type="dxa" w:w="1843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00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4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交付物 / 退出标准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M0｜第 1 关 兼容性可行性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最小 USB HID Demo、一个摇杆、A/B/Start 三键、Windows 与 Steam / 游戏实测</w:t>
            </w:r>
          </w:p>
        </w:tc>
        <w:tc>
          <w:tcPr>
            <w:tcW w:type="dxa" w:w="43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视频/截图/日志证据；游戏至少接受控制器关键输入，否则停止 PCB 设计。</w:t>
            </w:r>
          </w:p>
        </w:tc>
      </w:tr>
      <w:tr>
        <w:tc>
          <w:tcPr>
            <w:tcW w:type="dxa" w:w="184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M1｜完整输入原型</w:t>
            </w:r>
          </w:p>
        </w:tc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两摇杆、LT/RT、15 数字键，IO 扩展器联调</w:t>
            </w:r>
          </w:p>
        </w:tc>
        <w:tc>
          <w:tcPr>
            <w:tcW w:type="dxa" w:w="439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各项物理输入在调试窗口和内部状态中正确，无断线/串键。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M2｜固件基础稳定版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模块分层、滤波校准、NVS、USB 状态机、日志</w:t>
            </w:r>
          </w:p>
        </w:tc>
        <w:tc>
          <w:tcPr>
            <w:tcW w:type="dxa" w:w="43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需求 FR-001～FR-009 全部进入可测状态，代码通过构建和自动化测试。</w:t>
            </w:r>
          </w:p>
        </w:tc>
      </w:tr>
      <w:tr>
        <w:tc>
          <w:tcPr>
            <w:tcW w:type="dxa" w:w="184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M3｜游戏与鲁棒性</w:t>
            </w:r>
          </w:p>
        </w:tc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Steam 映射、目标游戏覆盖、断线恢复、持续运行</w:t>
            </w:r>
          </w:p>
        </w:tc>
        <w:tc>
          <w:tcPr>
            <w:tcW w:type="dxa" w:w="439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完成 T-GAME-01，2 h 运行/20 次重连，缺陷闭环。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M4｜硬件 PCB 版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原理图/PCB/BOM/ESD/USB-C、样板联调</w:t>
            </w:r>
          </w:p>
        </w:tc>
        <w:tc>
          <w:tcPr>
            <w:tcW w:type="dxa" w:w="43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审查电源、USB、ADC、机械外形；板上复测所有 P0。</w:t>
            </w:r>
          </w:p>
        </w:tc>
      </w:tr>
      <w:tr>
        <w:tc>
          <w:tcPr>
            <w:tcW w:type="dxa" w:w="184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M5｜结构产品化</w:t>
            </w:r>
          </w:p>
        </w:tc>
        <w:tc>
          <w:tcPr>
            <w:tcW w:type="dxa" w:w="300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握柄外壳、装配、手感、维护</w:t>
            </w:r>
          </w:p>
        </w:tc>
        <w:tc>
          <w:tcPr>
            <w:tcW w:type="dxa" w:w="4394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3D 打印/装配版、接插件耐久和实玩体验反馈。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M6｜扩展功能</w:t>
            </w:r>
          </w:p>
        </w:tc>
        <w:tc>
          <w:tcPr>
            <w:tcW w:type="dxa" w:w="300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BLE/2.4G、震动、电池、配套设置工具</w:t>
            </w:r>
          </w:p>
        </w:tc>
        <w:tc>
          <w:tcPr>
            <w:tcW w:type="dxa" w:w="4394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独立验证，不影响已有 USB 路径。</w:t>
            </w:r>
          </w:p>
        </w:tc>
      </w:tr>
    </w:tbl>
    <w:p>
      <w:pPr>
        <w:spacing w:after="0"/>
      </w:pPr>
    </w:p>
    <w:p>
      <w:pPr>
        <w:pStyle w:val="Heading2"/>
      </w:pPr>
      <w:r>
        <w:t>7.1 版本门禁（Definition of Done）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提交内容：代码、文件更改说明、编译记录、单元测试结果、板上/PC 实测记录、已知风险和下一个建议任务。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任何代码变更不得降低 USB 基线兼容性；改 HID Descriptor 必须同步更新 Report 序列化及测试。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没有硬件设备或游戏环境的 Agent，必须明确标记“未经实测”，不得写“已验证兼容”。</w:t>
      </w:r>
    </w:p>
    <w:p>
      <w:pPr>
        <w:pStyle w:val="Heading1"/>
      </w:pPr>
      <w:r>
        <w:t>08  验收测试计划及缺陷分级</w:t>
      </w:r>
    </w:p>
    <w:p>
      <w:pPr>
        <w:pStyle w:val="Heading2"/>
      </w:pPr>
      <w:r>
        <w:t>8.1 P0 基础验收用例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3515"/>
        <w:gridCol w:w="4337"/>
      </w:tblGrid>
      <w:tr>
        <w:trPr>
          <w:tblHeader w:val="true"/>
        </w:trPr>
        <w:tc>
          <w:tcPr>
            <w:tcW w:type="dxa" w:w="1389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测试 ID</w:t>
            </w:r>
          </w:p>
        </w:tc>
        <w:tc>
          <w:tcPr>
            <w:tcW w:type="dxa" w:w="351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执行步骤</w:t>
            </w:r>
          </w:p>
        </w:tc>
        <w:tc>
          <w:tcPr>
            <w:tcW w:type="dxa" w:w="4337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通过判据</w:t>
            </w:r>
          </w:p>
        </w:tc>
      </w:tr>
      <w:tr>
        <w:tc>
          <w:tcPr>
            <w:tcW w:type="dxa" w:w="13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T-USB-01</w:t>
            </w:r>
          </w:p>
        </w:tc>
        <w:tc>
          <w:tcPr>
            <w:tcW w:type="dxa" w:w="351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插入 USB 数据线，查看 Windows HID/游戏控制器</w:t>
            </w:r>
          </w:p>
        </w:tc>
        <w:tc>
          <w:tcPr>
            <w:tcW w:type="dxa" w:w="433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可以枚举为游戏控制器，无异常设备报错。</w:t>
            </w:r>
          </w:p>
        </w:tc>
      </w:tr>
      <w:tr>
        <w:tc>
          <w:tcPr>
            <w:tcW w:type="dxa" w:w="13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T-ADC-01</w:t>
            </w:r>
          </w:p>
        </w:tc>
        <w:tc>
          <w:tcPr>
            <w:tcW w:type="dxa" w:w="351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4 个摇杆轴覆盖中位/极值/对角线；释放后静置</w:t>
            </w:r>
          </w:p>
        </w:tc>
        <w:tc>
          <w:tcPr>
            <w:tcW w:type="dxa" w:w="433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四轴方向准确、无卡死；静止在死区。</w:t>
            </w:r>
          </w:p>
        </w:tc>
      </w:tr>
      <w:tr>
        <w:tc>
          <w:tcPr>
            <w:tcW w:type="dxa" w:w="13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T-ADC-02</w:t>
            </w:r>
          </w:p>
        </w:tc>
        <w:tc>
          <w:tcPr>
            <w:tcW w:type="dxa" w:w="351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LT/RT 分别缓慢按下、同时按下、松开</w:t>
            </w:r>
          </w:p>
        </w:tc>
        <w:tc>
          <w:tcPr>
            <w:tcW w:type="dxa" w:w="433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输出独立、单调，松手回零，不相互影响。</w:t>
            </w:r>
          </w:p>
        </w:tc>
      </w:tr>
      <w:tr>
        <w:tc>
          <w:tcPr>
            <w:tcW w:type="dxa" w:w="13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T-KEY-01</w:t>
            </w:r>
          </w:p>
        </w:tc>
        <w:tc>
          <w:tcPr>
            <w:tcW w:type="dxa" w:w="351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15 键逐一短按/长按，并测试常见同时组合</w:t>
            </w:r>
          </w:p>
        </w:tc>
        <w:tc>
          <w:tcPr>
            <w:tcW w:type="dxa" w:w="433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无丢键、按键编号错误、异常重复触发。</w:t>
            </w:r>
          </w:p>
        </w:tc>
      </w:tr>
      <w:tr>
        <w:tc>
          <w:tcPr>
            <w:tcW w:type="dxa" w:w="13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T-FLT-01</w:t>
            </w:r>
          </w:p>
        </w:tc>
        <w:tc>
          <w:tcPr>
            <w:tcW w:type="dxa" w:w="351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轻推摇杆、中心微抖、急停、快速改变方向</w:t>
            </w:r>
          </w:p>
        </w:tc>
        <w:tc>
          <w:tcPr>
            <w:tcW w:type="dxa" w:w="433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噪声可控，不出现明显漂移与无法停止。</w:t>
            </w:r>
          </w:p>
        </w:tc>
      </w:tr>
      <w:tr>
        <w:tc>
          <w:tcPr>
            <w:tcW w:type="dxa" w:w="13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T-FW-01</w:t>
            </w:r>
          </w:p>
        </w:tc>
        <w:tc>
          <w:tcPr>
            <w:tcW w:type="dxa" w:w="351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运行时采集状态/发送序列，模拟某通道暂时失败</w:t>
            </w:r>
          </w:p>
        </w:tc>
        <w:tc>
          <w:tcPr>
            <w:tcW w:type="dxa" w:w="433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不发送混合过期/无效状态；异常可记录。</w:t>
            </w:r>
          </w:p>
        </w:tc>
      </w:tr>
      <w:tr>
        <w:tc>
          <w:tcPr>
            <w:tcW w:type="dxa" w:w="13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T-USB-02</w:t>
            </w:r>
          </w:p>
        </w:tc>
        <w:tc>
          <w:tcPr>
            <w:tcW w:type="dxa" w:w="351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连续插拔 20 次、停止恢复与重连</w:t>
            </w:r>
          </w:p>
        </w:tc>
        <w:tc>
          <w:tcPr>
            <w:tcW w:type="dxa" w:w="433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不死机，可重连恢复；不保留卡住按键。</w:t>
            </w:r>
          </w:p>
        </w:tc>
      </w:tr>
      <w:tr>
        <w:tc>
          <w:tcPr>
            <w:tcW w:type="dxa" w:w="13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T-DIAG-01</w:t>
            </w:r>
          </w:p>
        </w:tc>
        <w:tc>
          <w:tcPr>
            <w:tcW w:type="dxa" w:w="351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查看诊断日志并调整打印级别</w:t>
            </w:r>
          </w:p>
        </w:tc>
        <w:tc>
          <w:tcPr>
            <w:tcW w:type="dxa" w:w="433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可定位输入与 USB 故障，不打断基本报告周期。</w:t>
            </w:r>
          </w:p>
        </w:tc>
      </w:tr>
      <w:tr>
        <w:tc>
          <w:tcPr>
            <w:tcW w:type="dxa" w:w="13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T-GAME-01</w:t>
            </w:r>
          </w:p>
        </w:tc>
        <w:tc>
          <w:tcPr>
            <w:tcW w:type="dxa" w:w="351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游戏本地合作，连续使用至少 30 分钟</w:t>
            </w:r>
          </w:p>
        </w:tc>
        <w:tc>
          <w:tcPr>
            <w:tcW w:type="dxa" w:w="433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完成实际移动/镜头/交互/菜单操作，无关键映射缺失。</w:t>
            </w:r>
          </w:p>
        </w:tc>
      </w:tr>
      <w:tr>
        <w:tc>
          <w:tcPr>
            <w:tcW w:type="dxa" w:w="13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T-STAB-01</w:t>
            </w:r>
          </w:p>
        </w:tc>
        <w:tc>
          <w:tcPr>
            <w:tcW w:type="dxa" w:w="351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保持手柄工作 2 h，记录堆栈余量及故障</w:t>
            </w:r>
          </w:p>
        </w:tc>
        <w:tc>
          <w:tcPr>
            <w:tcW w:type="dxa" w:w="433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无复位/死锁；可持续正确报告。</w:t>
            </w:r>
          </w:p>
        </w:tc>
      </w:tr>
    </w:tbl>
    <w:p>
      <w:pPr>
        <w:spacing w:after="0"/>
      </w:pPr>
    </w:p>
    <w:p>
      <w:pPr>
        <w:pStyle w:val="Heading2"/>
      </w:pPr>
      <w:r>
        <w:t>8.2 缺陷等级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535"/>
        <w:gridCol w:w="3288"/>
      </w:tblGrid>
      <w:tr>
        <w:trPr>
          <w:tblHeader w:val="true"/>
        </w:trPr>
        <w:tc>
          <w:tcPr>
            <w:tcW w:type="dxa" w:w="1417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453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288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处置</w:t>
            </w:r>
          </w:p>
        </w:tc>
      </w:tr>
      <w:tr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S0 阻断</w:t>
            </w:r>
          </w:p>
        </w:tc>
        <w:tc>
          <w:tcPr>
            <w:tcW w:type="dxa" w:w="453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无法枚举、游戏完全不接受、按键持续被按下</w:t>
            </w:r>
          </w:p>
        </w:tc>
        <w:tc>
          <w:tcPr>
            <w:tcW w:type="dxa" w:w="328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停止进入下一阶段；优先修复。</w:t>
            </w:r>
          </w:p>
        </w:tc>
      </w:tr>
      <w:tr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S1 高</w:t>
            </w:r>
          </w:p>
        </w:tc>
        <w:tc>
          <w:tcPr>
            <w:tcW w:type="dxa" w:w="453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大范围映射错误、明显漂移、频繁断连</w:t>
            </w:r>
          </w:p>
        </w:tc>
        <w:tc>
          <w:tcPr>
            <w:tcW w:type="dxa" w:w="328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P0 发布前必须消除。</w:t>
            </w:r>
          </w:p>
        </w:tc>
      </w:tr>
      <w:tr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S2 中</w:t>
            </w:r>
          </w:p>
        </w:tc>
        <w:tc>
          <w:tcPr>
            <w:tcW w:type="dxa" w:w="453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局部滤波迟滞、单一布局问题</w:t>
            </w:r>
          </w:p>
        </w:tc>
        <w:tc>
          <w:tcPr>
            <w:tcW w:type="dxa" w:w="328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记录回归用例并修复。</w:t>
            </w:r>
          </w:p>
        </w:tc>
      </w:tr>
      <w:tr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S3 低</w:t>
            </w:r>
          </w:p>
        </w:tc>
        <w:tc>
          <w:tcPr>
            <w:tcW w:type="dxa" w:w="453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非关键外观、日志、提示文本</w:t>
            </w:r>
          </w:p>
        </w:tc>
        <w:tc>
          <w:tcPr>
            <w:tcW w:type="dxa" w:w="328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按产品阶段安排。</w:t>
            </w:r>
          </w:p>
        </w:tc>
      </w:tr>
    </w:tbl>
    <w:p>
      <w:pPr>
        <w:spacing w:after="0"/>
      </w:pPr>
    </w:p>
    <w:p>
      <w:pPr>
        <w:pStyle w:val="Heading1"/>
      </w:pPr>
      <w:r>
        <w:t>09  风险台账与关键取舍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17"/>
        <w:gridCol w:w="4989"/>
      </w:tblGrid>
      <w:tr>
        <w:trPr>
          <w:tblHeader w:val="true"/>
        </w:trPr>
        <w:tc>
          <w:tcPr>
            <w:tcW w:type="dxa" w:w="2835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417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概率/影响</w:t>
            </w:r>
          </w:p>
        </w:tc>
        <w:tc>
          <w:tcPr>
            <w:tcW w:type="dxa" w:w="4989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应对 / 触发</w:t>
            </w:r>
          </w:p>
        </w:tc>
      </w:tr>
      <w:tr>
        <w:tc>
          <w:tcPr>
            <w:tcW w:type="dxa" w:w="283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游戏只认某些输入协议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 / 极高</w:t>
            </w:r>
          </w:p>
        </w:tc>
        <w:tc>
          <w:tcPr>
            <w:tcW w:type="dxa" w:w="49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M0 前置试玩；预留 Steam Input/桥接可选路径。</w:t>
            </w:r>
          </w:p>
        </w:tc>
      </w:tr>
      <w:tr>
        <w:tc>
          <w:tcPr>
            <w:tcW w:type="dxa" w:w="283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USB HID 描述符不匹配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 / 高</w:t>
            </w:r>
          </w:p>
        </w:tc>
        <w:tc>
          <w:tcPr>
            <w:tcW w:type="dxa" w:w="49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用 USB 描述符解析工具和单元测试检查 report 长度/范围。</w:t>
            </w:r>
          </w:p>
        </w:tc>
      </w:tr>
      <w:tr>
        <w:tc>
          <w:tcPr>
            <w:tcW w:type="dxa" w:w="283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摇杆中心漂移、ADC 噪声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高 / 中</w:t>
            </w:r>
          </w:p>
        </w:tc>
        <w:tc>
          <w:tcPr>
            <w:tcW w:type="dxa" w:w="49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校准、径向死区、地线设计、ADC1 实测及滤波。</w:t>
            </w:r>
          </w:p>
        </w:tc>
      </w:tr>
      <w:tr>
        <w:tc>
          <w:tcPr>
            <w:tcW w:type="dxa" w:w="283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开发板 GPIO 不可用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 / 高</w:t>
            </w:r>
          </w:p>
        </w:tc>
        <w:tc>
          <w:tcPr>
            <w:tcW w:type="dxa" w:w="49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对照板卡原理图，最终管脚表需要负责人确认。</w:t>
            </w:r>
          </w:p>
        </w:tc>
      </w:tr>
      <w:tr>
        <w:tc>
          <w:tcPr>
            <w:tcW w:type="dxa" w:w="283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两个手柄在 PC 中互相干扰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 / 中</w:t>
            </w:r>
          </w:p>
        </w:tc>
        <w:tc>
          <w:tcPr>
            <w:tcW w:type="dxa" w:w="49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使用各自序列号/实例，分别分配与游戏验收。</w:t>
            </w:r>
          </w:p>
        </w:tc>
      </w:tr>
      <w:tr>
        <w:tc>
          <w:tcPr>
            <w:tcW w:type="dxa" w:w="283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振动电机供电破坏 USB/ADC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 / 高</w:t>
            </w:r>
          </w:p>
        </w:tc>
        <w:tc>
          <w:tcPr>
            <w:tcW w:type="dxa" w:w="49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独立电源预算/驱动/去耦，P1 开启。</w:t>
            </w:r>
          </w:p>
        </w:tc>
      </w:tr>
      <w:tr>
        <w:tc>
          <w:tcPr>
            <w:tcW w:type="dxa" w:w="2835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BLE 游戏兼容与延迟不达标</w:t>
            </w:r>
          </w:p>
        </w:tc>
        <w:tc>
          <w:tcPr>
            <w:tcW w:type="dxa" w:w="1417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 / 高</w:t>
            </w:r>
          </w:p>
        </w:tc>
        <w:tc>
          <w:tcPr>
            <w:tcW w:type="dxa" w:w="4989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P2 独立 Spike，必要时自有 USB 接收器。</w:t>
            </w:r>
          </w:p>
        </w:tc>
      </w:tr>
      <w:tr>
        <w:tc>
          <w:tcPr>
            <w:tcW w:type="dxa" w:w="2835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Codex 修改过度、主分支失稳</w:t>
            </w:r>
          </w:p>
        </w:tc>
        <w:tc>
          <w:tcPr>
            <w:tcW w:type="dxa" w:w="1417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中 / 中</w:t>
            </w:r>
          </w:p>
        </w:tc>
        <w:tc>
          <w:tcPr>
            <w:tcW w:type="dxa" w:w="4989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任务拆分、保护里程碑、代码审查、回归测试。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10  Codex 实施规范（工程师角色分工）</w:t>
      </w:r>
    </w:p>
    <w:p>
      <w:pPr>
        <w:pStyle w:val="Heading2"/>
      </w:pPr>
      <w:r>
        <w:t>10.1 推荐角色与并行边界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628"/>
        <w:gridCol w:w="3770"/>
      </w:tblGrid>
      <w:tr>
        <w:trPr>
          <w:tblHeader w:val="true"/>
        </w:trPr>
        <w:tc>
          <w:tcPr>
            <w:tcW w:type="dxa" w:w="1843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3628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允许负责</w:t>
            </w:r>
          </w:p>
        </w:tc>
        <w:tc>
          <w:tcPr>
            <w:tcW w:type="dxa" w:w="3770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并行限制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Architecture Agent</w:t>
            </w:r>
          </w:p>
        </w:tc>
        <w:tc>
          <w:tcPr>
            <w:tcW w:type="dxa" w:w="362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需求基线、接口契约、目录/数据结构、架构评审</w:t>
            </w:r>
          </w:p>
        </w:tc>
        <w:tc>
          <w:tcPr>
            <w:tcW w:type="dxa" w:w="377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M0 首先确定 USB Report 接口，防止模块独立发明格式。</w:t>
            </w:r>
          </w:p>
        </w:tc>
      </w:tr>
      <w:tr>
        <w:tc>
          <w:tcPr>
            <w:tcW w:type="dxa" w:w="184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USB Agent</w:t>
            </w:r>
          </w:p>
        </w:tc>
        <w:tc>
          <w:tcPr>
            <w:tcW w:type="dxa" w:w="362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TinyUSB HID 描述符、端点发送、USB 状态机</w:t>
            </w:r>
          </w:p>
        </w:tc>
        <w:tc>
          <w:tcPr>
            <w:tcW w:type="dxa" w:w="3770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固定 gamepad_state_t 契约；不得重构 ADC 层。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Input Agent</w:t>
            </w:r>
          </w:p>
        </w:tc>
        <w:tc>
          <w:tcPr>
            <w:tcW w:type="dxa" w:w="362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摇杆/扳机采样、滤波校准、按键/IO 扩展</w:t>
            </w:r>
          </w:p>
        </w:tc>
        <w:tc>
          <w:tcPr>
            <w:tcW w:type="dxa" w:w="377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固定 BSP 和逻辑键枚举；不要同时编辑 USB 源。</w:t>
            </w:r>
          </w:p>
        </w:tc>
      </w:tr>
      <w:tr>
        <w:tc>
          <w:tcPr>
            <w:tcW w:type="dxa" w:w="1843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Test Agent</w:t>
            </w:r>
          </w:p>
        </w:tc>
        <w:tc>
          <w:tcPr>
            <w:tcW w:type="dxa" w:w="362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Host 单测、测试矩阵、日志解析、静态检查</w:t>
            </w:r>
          </w:p>
        </w:tc>
        <w:tc>
          <w:tcPr>
            <w:tcW w:type="dxa" w:w="3770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无板卡不得假称板测；可与功能开发并行。</w:t>
            </w:r>
          </w:p>
        </w:tc>
      </w:tr>
      <w:tr>
        <w:tc>
          <w:tcPr>
            <w:tcW w:type="dxa" w:w="1843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Integrator（主控）</w:t>
            </w:r>
          </w:p>
        </w:tc>
        <w:tc>
          <w:tcPr>
            <w:tcW w:type="dxa" w:w="362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审核 PR、集成、构建、PC 实测、缺陷归档</w:t>
            </w:r>
          </w:p>
        </w:tc>
        <w:tc>
          <w:tcPr>
            <w:tcW w:type="dxa" w:w="377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5"/>
              </w:rPr>
              <w:t>唯一可合并主分支；禁止两 Agent 抢改同一个文件。</w:t>
            </w:r>
          </w:p>
        </w:tc>
      </w:tr>
    </w:tbl>
    <w:p>
      <w:pPr>
        <w:spacing w:after="0"/>
      </w:pPr>
    </w:p>
    <w:p>
      <w:pPr>
        <w:pStyle w:val="Heading2"/>
      </w:pPr>
      <w:r>
        <w:t>10.2 给 Codex 的高优先级约束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读 docs/requirements.md、docs/architecture.md 和 AGENTS.md 后才能开始写代码；有歧义，记录 Assumption 而非默默改变产品目标。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禁止声称“标准 HID = Xbox XInput”，禁止使用未经授权的厂商 VID/PID 模拟认证设备。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不要把 GPIO19/20 用作一般按键；不经 pinmap 审核不确定 GPIO 可用性。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禁止直接把 ADC 原始值当 HID 输出；必须经过校准/限幅/映射。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禁止把长时间阻塞操作、NVS 写入、文件操作或调试刷屏放到实时输入路径。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18"/>
        </w:rPr>
        <w:t>每次改 HID Descriptor 要同步测试 Report 长度、按键数、轴域和 Windows 映射，并更新变更说明。</w:t>
      </w:r>
    </w:p>
    <w:p>
      <w:pPr>
        <w:pStyle w:val="Heading2"/>
      </w:pPr>
      <w:r>
        <w:t>10.3 建议仓库组织</w:t>
      </w:r>
    </w:p>
    <w:p>
      <w:pPr>
        <w:pStyle w:val="NoSpacing"/>
      </w:pPr>
      <w:r>
        <w:rPr>
          <w:rFonts w:ascii="Noto Sans Mono CJK SC" w:hAnsi="Noto Sans Mono CJK SC" w:eastAsia="Noto Sans Mono CJK SC" w:cs="Noto Sans Mono CJK SC"/>
          <w:color w:val="2775B6"/>
          <w:sz w:val="16"/>
        </w:rPr>
        <w:t>gamepad/</w:t>
        <w:br/>
        <w:t>├── AGENTS.md</w:t>
        <w:br/>
        <w:t>├── README.md</w:t>
        <w:br/>
        <w:t>├── CMakeLists.txt</w:t>
        <w:br/>
        <w:t>├── sdkconfig.defaults</w:t>
        <w:br/>
        <w:t>├── main/</w:t>
        <w:br/>
        <w:t>├── components/</w:t>
        <w:br/>
        <w:t>│   ├── board_bsp/       ├── input_analog/</w:t>
        <w:br/>
        <w:t>│   ├── input_buttons/   ├── gamepad_core/</w:t>
        <w:br/>
        <w:t>│   ├── usb_gamepad/     └── settings_store/</w:t>
        <w:br/>
        <w:t>├── tests/               # 宿主机逻辑单测 + 板上验证</w:t>
        <w:br/>
        <w:t>├── docs/                # PRD / 架构 / 引脚 / 测试矩阵</w:t>
        <w:br/>
        <w:t>└── tools/               # PC 侧诊断辅助脚本</w:t>
      </w:r>
    </w:p>
    <w:p>
      <w:pPr>
        <w:pStyle w:val="Heading2"/>
      </w:pPr>
      <w:r>
        <w:t>10.4 第一个 Codex 任务模板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任务：建立 ESP32-S3 原生 ESP-IDF USB HID Gamepad 最小验证工程（M0）。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范围：物理输入只接左摇杆 X/Y 和 A/B/Start 三键；完整 V1.0 HID 描述符中未接入通道填中立值；正确枚举与报告；保留 USB 状态机。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输入：本项目需求文档、已确认的开发板型号和引脚、ESP-IDF 版本。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禁止：无线、震动、图形界面、电池、虚构 XInput 兼容性、未确认 GPIO。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交付：工程源码、构建命令、HID Descriptor/Report 契约、Windows 验证步骤、已知限制。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验收：成功编译；用户可以在 joy.cpl / Steam / 实际游戏进行完整复核。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报告：明确区分“自动化验证成功”和“待实机验证”项目。</w:t>
      </w:r>
    </w:p>
    <w:p>
      <w:pPr>
        <w:pStyle w:val="Heading1"/>
      </w:pPr>
      <w:r>
        <w:t>11  待确定问题与冻结清单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572"/>
        <w:gridCol w:w="3288"/>
      </w:tblGrid>
      <w:tr>
        <w:trPr>
          <w:tblHeader w:val="true"/>
        </w:trPr>
        <w:tc>
          <w:tcPr>
            <w:tcW w:type="dxa" w:w="2381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条目</w:t>
            </w:r>
          </w:p>
        </w:tc>
        <w:tc>
          <w:tcPr>
            <w:tcW w:type="dxa" w:w="3572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当前处理方式</w:t>
            </w:r>
          </w:p>
        </w:tc>
        <w:tc>
          <w:tcPr>
            <w:tcW w:type="dxa" w:w="3288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冻结条件</w:t>
            </w:r>
          </w:p>
        </w:tc>
      </w:tr>
      <w:tr>
        <w:tc>
          <w:tcPr>
            <w:tcW w:type="dxa" w:w="238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实际 ESP32-S3 板卡型号</w:t>
            </w:r>
          </w:p>
        </w:tc>
        <w:tc>
          <w:tcPr>
            <w:tcW w:type="dxa" w:w="35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沿用手头开发板，但不能假设每块板子的可用 GPIO 相同</w:t>
            </w:r>
          </w:p>
        </w:tc>
        <w:tc>
          <w:tcPr>
            <w:tcW w:type="dxa" w:w="328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上传或记录原理图/Pinout，确定 USB 口。</w:t>
            </w:r>
          </w:p>
        </w:tc>
      </w:tr>
      <w:tr>
        <w:tc>
          <w:tcPr>
            <w:tcW w:type="dxa" w:w="238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摇杆与扳机具体器件</w:t>
            </w:r>
          </w:p>
        </w:tc>
        <w:tc>
          <w:tcPr>
            <w:tcW w:type="dxa" w:w="357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先选择 3.3 V 模拟型号验证，再购买定型件</w:t>
            </w:r>
          </w:p>
        </w:tc>
        <w:tc>
          <w:tcPr>
            <w:tcW w:type="dxa" w:w="328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测得输入噪声、极值、实际中心和手感。</w:t>
            </w:r>
          </w:p>
        </w:tc>
      </w:tr>
      <w:tr>
        <w:tc>
          <w:tcPr>
            <w:tcW w:type="dxa" w:w="238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系统按钮 Home 行为</w:t>
            </w:r>
          </w:p>
        </w:tc>
        <w:tc>
          <w:tcPr>
            <w:tcW w:type="dxa" w:w="35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提供 HID 按键但不保证 PC 特殊功能</w:t>
            </w:r>
          </w:p>
        </w:tc>
        <w:tc>
          <w:tcPr>
            <w:tcW w:type="dxa" w:w="328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Steam/游戏映射结果出具报告。</w:t>
            </w:r>
          </w:p>
        </w:tc>
      </w:tr>
      <w:tr>
        <w:tc>
          <w:tcPr>
            <w:tcW w:type="dxa" w:w="238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USB VID/PID</w:t>
            </w:r>
          </w:p>
        </w:tc>
        <w:tc>
          <w:tcPr>
            <w:tcW w:type="dxa" w:w="357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开发阶段按合法测试标识与政策使用</w:t>
            </w:r>
          </w:p>
        </w:tc>
        <w:tc>
          <w:tcPr>
            <w:tcW w:type="dxa" w:w="328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产品化前有合法分配或授权方案。</w:t>
            </w:r>
          </w:p>
        </w:tc>
      </w:tr>
      <w:tr>
        <w:tc>
          <w:tcPr>
            <w:tcW w:type="dxa" w:w="238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两个手柄需求</w:t>
            </w:r>
          </w:p>
        </w:tc>
        <w:tc>
          <w:tcPr>
            <w:tcW w:type="dxa" w:w="35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P0 默认一手柄+键鼠可玩；P1 补双手柄</w:t>
            </w:r>
          </w:p>
        </w:tc>
        <w:tc>
          <w:tcPr>
            <w:tcW w:type="dxa" w:w="328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目标实际游玩方式被确认。</w:t>
            </w:r>
          </w:p>
        </w:tc>
      </w:tr>
      <w:tr>
        <w:tc>
          <w:tcPr>
            <w:tcW w:type="dxa" w:w="238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外壳尺寸/握持</w:t>
            </w:r>
          </w:p>
        </w:tc>
        <w:tc>
          <w:tcPr>
            <w:tcW w:type="dxa" w:w="3572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先用参考手柄尺寸比例制作打印样件</w:t>
            </w:r>
          </w:p>
        </w:tc>
        <w:tc>
          <w:tcPr>
            <w:tcW w:type="dxa" w:w="3288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完成舒适度体验并冻结结构 CAD。</w:t>
            </w:r>
          </w:p>
        </w:tc>
      </w:tr>
      <w:tr>
        <w:tc>
          <w:tcPr>
            <w:tcW w:type="dxa" w:w="238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震动与无线</w:t>
            </w:r>
          </w:p>
        </w:tc>
        <w:tc>
          <w:tcPr>
            <w:tcW w:type="dxa" w:w="3572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均不阻塞 V1.0，接口预留</w:t>
            </w:r>
          </w:p>
        </w:tc>
        <w:tc>
          <w:tcPr>
            <w:tcW w:type="dxa" w:w="3288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独立功能 Spike 通过后升级版本。</w:t>
            </w:r>
          </w:p>
        </w:tc>
      </w:tr>
    </w:tbl>
    <w:p>
      <w:pPr>
        <w:spacing w:after="0"/>
      </w:pPr>
    </w:p>
    <w:p>
      <w:pPr>
        <w:pStyle w:val="Heading1"/>
      </w:pPr>
      <w:r>
        <w:t>12  官方依据、资料与参考链接</w:t>
      </w:r>
    </w:p>
    <w:p>
      <w:pPr>
        <w:pStyle w:val="Body"/>
      </w:pPr>
      <w:r>
        <w:rPr>
          <w:rFonts w:ascii="Noto Sans CJK SC" w:hAnsi="Noto Sans CJK SC" w:eastAsia="Noto Sans CJK SC" w:cs="Noto Sans CJK SC"/>
        </w:rPr>
        <w:t>以下均为项目技术路线的依据/进一步阅读入口；产品性能数值及选型优先级为本项目拟定目标，须实物测试确认。</w:t>
      </w:r>
    </w:p>
    <w:p>
      <w:pPr>
        <w:pStyle w:val="SmallText"/>
      </w:pPr>
      <w:r>
        <w:rPr>
          <w:rFonts w:ascii="Noto Sans CJK SC" w:hAnsi="Noto Sans CJK SC" w:eastAsia="Noto Sans CJK SC" w:cs="Noto Sans CJK SC"/>
          <w:b/>
          <w:color w:val="2775B6"/>
          <w:sz w:val="16"/>
        </w:rPr>
        <w:t xml:space="preserve">R1 · EA《双影奇境》好友通行证/本地合作玩法：  </w:t>
      </w:r>
      <w:r>
        <w:rPr>
          <w:rFonts w:ascii="Noto Sans CJK SC" w:hAnsi="Noto Sans CJK SC" w:eastAsia="Noto Sans CJK SC" w:cs="Noto Sans CJK SC"/>
          <w:color w:val="546679"/>
          <w:sz w:val="16"/>
        </w:rPr>
        <w:t>https://www.ea.com/zh-hans/games/split-fiction/split-fiction/features/friends-pass-pc</w:t>
      </w:r>
    </w:p>
    <w:p>
      <w:pPr>
        <w:pStyle w:val="SmallText"/>
      </w:pPr>
      <w:r>
        <w:rPr>
          <w:rFonts w:ascii="Noto Sans CJK SC" w:hAnsi="Noto Sans CJK SC" w:eastAsia="Noto Sans CJK SC" w:cs="Noto Sans CJK SC"/>
          <w:b/>
          <w:color w:val="2775B6"/>
          <w:sz w:val="16"/>
        </w:rPr>
        <w:t xml:space="preserve">R2 · ESP-IDF ESP32-S3 USB Device Stack：  </w:t>
      </w:r>
      <w:r>
        <w:rPr>
          <w:rFonts w:ascii="Noto Sans CJK SC" w:hAnsi="Noto Sans CJK SC" w:eastAsia="Noto Sans CJK SC" w:cs="Noto Sans CJK SC"/>
          <w:color w:val="546679"/>
          <w:sz w:val="16"/>
        </w:rPr>
        <w:t>https://docs.espressif.com/projects/esp-idf/en/v6.0/esp32s3/api-reference/peripherals/usb_device.html</w:t>
      </w:r>
    </w:p>
    <w:p>
      <w:pPr>
        <w:pStyle w:val="SmallText"/>
      </w:pPr>
      <w:r>
        <w:rPr>
          <w:rFonts w:ascii="Noto Sans CJK SC" w:hAnsi="Noto Sans CJK SC" w:eastAsia="Noto Sans CJK SC" w:cs="Noto Sans CJK SC"/>
          <w:b/>
          <w:color w:val="2775B6"/>
          <w:sz w:val="16"/>
        </w:rPr>
        <w:t xml:space="preserve">R3 · ESP-IDF 官方 TinyUSB HID 示例：  </w:t>
      </w:r>
      <w:r>
        <w:rPr>
          <w:rFonts w:ascii="Noto Sans CJK SC" w:hAnsi="Noto Sans CJK SC" w:eastAsia="Noto Sans CJK SC" w:cs="Noto Sans CJK SC"/>
          <w:color w:val="546679"/>
          <w:sz w:val="16"/>
        </w:rPr>
        <w:t>https://github.com/espressif/esp-idf/tree/master/examples/peripherals/usb/device/tusb_hid</w:t>
      </w:r>
    </w:p>
    <w:p>
      <w:pPr>
        <w:pStyle w:val="SmallText"/>
      </w:pPr>
      <w:r>
        <w:rPr>
          <w:rFonts w:ascii="Noto Sans CJK SC" w:hAnsi="Noto Sans CJK SC" w:eastAsia="Noto Sans CJK SC" w:cs="Noto Sans CJK SC"/>
          <w:b/>
          <w:color w:val="2775B6"/>
          <w:sz w:val="16"/>
        </w:rPr>
        <w:t xml:space="preserve">R4 · Valve Steam Input 支持的手柄类型：  </w:t>
      </w:r>
      <w:r>
        <w:rPr>
          <w:rFonts w:ascii="Noto Sans CJK SC" w:hAnsi="Noto Sans CJK SC" w:eastAsia="Noto Sans CJK SC" w:cs="Noto Sans CJK SC"/>
          <w:color w:val="546679"/>
          <w:sz w:val="16"/>
        </w:rPr>
        <w:t>https://partner.steamgames.com/doc/features/steam_controller/device</w:t>
      </w:r>
    </w:p>
    <w:p>
      <w:pPr>
        <w:pStyle w:val="SmallText"/>
      </w:pPr>
      <w:r>
        <w:rPr>
          <w:rFonts w:ascii="Noto Sans CJK SC" w:hAnsi="Noto Sans CJK SC" w:eastAsia="Noto Sans CJK SC" w:cs="Noto Sans CJK SC"/>
          <w:b/>
          <w:color w:val="2775B6"/>
          <w:sz w:val="16"/>
        </w:rPr>
        <w:t xml:space="preserve">R5 · ESP32-S3 BLE 技术范围（不支持经典蓝牙）：  </w:t>
      </w:r>
      <w:r>
        <w:rPr>
          <w:rFonts w:ascii="Noto Sans CJK SC" w:hAnsi="Noto Sans CJK SC" w:eastAsia="Noto Sans CJK SC" w:cs="Noto Sans CJK SC"/>
          <w:color w:val="546679"/>
          <w:sz w:val="16"/>
        </w:rPr>
        <w:t>https://docs.espressif.com/projects/esp-idf/en/latest/esp32s3/api-guides/ble/overview.html</w:t>
      </w:r>
    </w:p>
    <w:p>
      <w:pPr>
        <w:pStyle w:val="SmallText"/>
      </w:pPr>
      <w:r>
        <w:rPr>
          <w:rFonts w:ascii="Noto Sans CJK SC" w:hAnsi="Noto Sans CJK SC" w:eastAsia="Noto Sans CJK SC" w:cs="Noto Sans CJK SC"/>
          <w:b/>
          <w:color w:val="2775B6"/>
          <w:sz w:val="16"/>
        </w:rPr>
        <w:t xml:space="preserve">R6 · ESP32-S3 ADC Oneshot Driver：  </w:t>
      </w:r>
      <w:r>
        <w:rPr>
          <w:rFonts w:ascii="Noto Sans CJK SC" w:hAnsi="Noto Sans CJK SC" w:eastAsia="Noto Sans CJK SC" w:cs="Noto Sans CJK SC"/>
          <w:color w:val="546679"/>
          <w:sz w:val="16"/>
        </w:rPr>
        <w:t>https://docs.espressif.com/projects/esp-idf/en/latest/esp32s3/api-reference/peripherals/adc/adc_oneshot.html</w:t>
      </w:r>
    </w:p>
    <w:p>
      <w:pPr>
        <w:pStyle w:val="SmallText"/>
      </w:pPr>
      <w:r>
        <w:rPr>
          <w:rFonts w:ascii="Noto Sans CJK SC" w:hAnsi="Noto Sans CJK SC" w:eastAsia="Noto Sans CJK SC" w:cs="Noto Sans CJK SC"/>
          <w:b/>
          <w:color w:val="2775B6"/>
          <w:sz w:val="16"/>
        </w:rPr>
        <w:t xml:space="preserve">R7 · 第三方 ESPP USB Device / XInput 研究入口（非默认产品实现）：  </w:t>
      </w:r>
      <w:r>
        <w:rPr>
          <w:rFonts w:ascii="Noto Sans CJK SC" w:hAnsi="Noto Sans CJK SC" w:eastAsia="Noto Sans CJK SC" w:cs="Noto Sans CJK SC"/>
          <w:color w:val="546679"/>
          <w:sz w:val="16"/>
        </w:rPr>
        <w:t>https://components.espressif.com/components/espp/usb_device/versions/1.3.9/readme?language=en</w:t>
      </w:r>
    </w:p>
    <w:p>
      <w:pPr>
        <w:pStyle w:val="SmallText"/>
      </w:pPr>
      <w:r>
        <w:rPr>
          <w:rFonts w:ascii="Noto Sans CJK SC" w:hAnsi="Noto Sans CJK SC" w:eastAsia="Noto Sans CJK SC" w:cs="Noto Sans CJK SC"/>
        </w:rPr>
        <w:t>资料核对日期：2026-10-25。注意随 ESP-IDF / TinyUSB / Steam 更新重新验证兼容性。</w:t>
      </w:r>
    </w:p>
    <w:p>
      <w:pPr>
        <w:pStyle w:val="Heading1"/>
      </w:pPr>
      <w:r>
        <w:t>附录 A  开发阶段最终交付清单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rPr>
          <w:tblHeader w:val="true"/>
        </w:trPr>
        <w:tc>
          <w:tcPr>
            <w:tcW w:type="dxa" w:w="1701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540"/>
            <w:shd w:fill="142A43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要求文件/资料</w:t>
            </w:r>
          </w:p>
        </w:tc>
      </w:tr>
      <w:tr>
        <w:tc>
          <w:tcPr>
            <w:tcW w:type="dxa" w:w="170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固件</w:t>
            </w:r>
          </w:p>
        </w:tc>
        <w:tc>
          <w:tcPr>
            <w:tcW w:type="dxa" w:w="754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完整 ESP-IDF 工程、依赖锁定、构建脚本、版本记录、刷机说明</w:t>
            </w:r>
          </w:p>
        </w:tc>
      </w:tr>
      <w:tr>
        <w:tc>
          <w:tcPr>
            <w:tcW w:type="dxa" w:w="170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硬件</w:t>
            </w:r>
          </w:p>
        </w:tc>
        <w:tc>
          <w:tcPr>
            <w:tcW w:type="dxa" w:w="7540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硬件说明、最终 PinMap、原理图/PCB、BOM、USB/电源检查清单</w:t>
            </w:r>
          </w:p>
        </w:tc>
      </w:tr>
      <w:tr>
        <w:tc>
          <w:tcPr>
            <w:tcW w:type="dxa" w:w="170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协议</w:t>
            </w:r>
          </w:p>
        </w:tc>
        <w:tc>
          <w:tcPr>
            <w:tcW w:type="dxa" w:w="754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HID Report Descriptor、输入字段说明、Windows/Steam 映射截图</w:t>
            </w:r>
          </w:p>
        </w:tc>
      </w:tr>
      <w:tr>
        <w:tc>
          <w:tcPr>
            <w:tcW w:type="dxa" w:w="170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质量</w:t>
            </w:r>
          </w:p>
        </w:tc>
        <w:tc>
          <w:tcPr>
            <w:tcW w:type="dxa" w:w="7540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需求追踪表、Host 单测、实机用例、性能测量、缺陷记录</w:t>
            </w:r>
          </w:p>
        </w:tc>
      </w:tr>
      <w:tr>
        <w:tc>
          <w:tcPr>
            <w:tcW w:type="dxa" w:w="1701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产品</w:t>
            </w:r>
          </w:p>
        </w:tc>
        <w:tc>
          <w:tcPr>
            <w:tcW w:type="dxa" w:w="7540"/>
            <w:vAlign w:val="center"/>
            <w:shd w:fill="F3F7FA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结构模型及 3D 打印文件、装配步骤、按键图、操作指南</w:t>
            </w:r>
          </w:p>
        </w:tc>
      </w:tr>
      <w:tr>
        <w:tc>
          <w:tcPr>
            <w:tcW w:type="dxa" w:w="1701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管理</w:t>
            </w:r>
          </w:p>
        </w:tc>
        <w:tc>
          <w:tcPr>
            <w:tcW w:type="dxa" w:w="7540"/>
            <w:vAlign w:val="center"/>
            <w:tcBorders>
              <w:bottom w:val="single" w:color="DEE5EB" w:sz="5"/>
            </w:tcBorders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color w:val="142A43"/>
                <w:sz w:val="16"/>
              </w:rPr>
              <w:t>AGENTS.md、多 Agent 分工、阶段 PR / 评审及冻结记录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077" w:left="1247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46679"/>
        <w:sz w:val="16"/>
      </w:rPr>
      <w:t xml:space="preserve">内部开发文档   ·   V1.0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46679"/>
        <w:sz w:val="15"/>
      </w:rPr>
      <w:t>ESP32-S3  |  PC GAMEPAD  |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2" w:lineRule="auto"/>
    </w:pPr>
    <w:rPr>
      <w:rFonts w:ascii="Noto Sans CJK SC" w:hAnsi="Noto Sans CJK SC"/>
      <w:color w:val="142A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42A4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27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0E83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Noto Sans CJK SC" w:hAnsi="Noto Sans CJK SC"/>
      <w:b/>
      <w:color w:val="14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</w:style>
  <w:style w:type="paragraph" w:customStyle="1" w:styleId="SmallText">
    <w:name w:val="Small Text"/>
    <w:basedOn w:val="Normal"/>
    <w:rPr>
      <w:color w:val="546679"/>
      <w:sz w:val="16"/>
    </w:rPr>
  </w:style>
  <w:style w:type="paragraph" w:customStyle="1" w:styleId="Callout">
    <w:name w:val="Callout"/>
    <w:basedOn w:val="Normal"/>
    <w:rPr>
      <w:color w:val="142A4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ESP32-S3 游戏手柄产品需求与固件开发设计文档 V1.0</dc:title>
  <dc:subject>Windows Steam 双影奇境 USB HID Gamepad</dc:subject>
  <dc:creator>工程规划</dc:creator>
  <cp:keywords>ESP32-S3, gamepad, TinyUSB, HID, ESP-IDF, Steam, Split Fiction</cp:keywords>
  <dc:description>Development specification; not an as-built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