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0CC" w:rsidRDefault="00055880" w:rsidP="003B69DA">
      <w:pPr>
        <w:spacing w:line="240" w:lineRule="auto"/>
        <w:jc w:val="both"/>
        <w:rPr>
          <w:b/>
          <w:bCs/>
          <w:sz w:val="24"/>
          <w:szCs w:val="24"/>
        </w:rPr>
      </w:pPr>
      <w:proofErr w:type="gramStart"/>
      <w:r>
        <w:rPr>
          <w:b/>
          <w:bCs/>
          <w:sz w:val="24"/>
          <w:szCs w:val="24"/>
        </w:rPr>
        <w:t xml:space="preserve">CLONING </w:t>
      </w:r>
      <w:r w:rsidR="00EB77AB">
        <w:rPr>
          <w:b/>
          <w:bCs/>
          <w:sz w:val="24"/>
          <w:szCs w:val="24"/>
        </w:rPr>
        <w:t xml:space="preserve">AND EXPRESSION </w:t>
      </w:r>
      <w:r w:rsidR="008130CC" w:rsidRPr="002A037E">
        <w:rPr>
          <w:b/>
          <w:bCs/>
          <w:sz w:val="24"/>
          <w:szCs w:val="24"/>
        </w:rPr>
        <w:t xml:space="preserve">OF GENETICALLY ENGINEERED </w:t>
      </w:r>
      <w:r w:rsidR="008130CC">
        <w:rPr>
          <w:b/>
          <w:bCs/>
          <w:sz w:val="24"/>
          <w:szCs w:val="24"/>
        </w:rPr>
        <w:t xml:space="preserve">SYNTHETIC </w:t>
      </w:r>
      <w:r w:rsidR="0030312C">
        <w:rPr>
          <w:b/>
          <w:bCs/>
          <w:sz w:val="24"/>
          <w:szCs w:val="24"/>
        </w:rPr>
        <w:t xml:space="preserve">ANALGESIC PEPTIDE MOLECULES </w:t>
      </w:r>
      <w:r w:rsidR="00382AB3">
        <w:rPr>
          <w:b/>
          <w:bCs/>
          <w:sz w:val="24"/>
          <w:szCs w:val="24"/>
        </w:rPr>
        <w:t xml:space="preserve">IN </w:t>
      </w:r>
      <w:r>
        <w:rPr>
          <w:b/>
          <w:bCs/>
          <w:sz w:val="24"/>
          <w:szCs w:val="24"/>
        </w:rPr>
        <w:t>YEAST CELLS AND THERAPEUTIC APPLICATION.</w:t>
      </w:r>
      <w:proofErr w:type="gramEnd"/>
    </w:p>
    <w:p w:rsidR="008130CC" w:rsidRDefault="008130CC" w:rsidP="003B69DA">
      <w:pPr>
        <w:spacing w:line="240" w:lineRule="auto"/>
        <w:jc w:val="both"/>
        <w:rPr>
          <w:b/>
          <w:bCs/>
          <w:sz w:val="24"/>
          <w:szCs w:val="24"/>
        </w:rPr>
      </w:pPr>
      <w:r>
        <w:rPr>
          <w:b/>
          <w:bCs/>
          <w:sz w:val="24"/>
          <w:szCs w:val="24"/>
        </w:rPr>
        <w:t>Dr.J.Venkateshwara Rao, Asst.Professor</w:t>
      </w:r>
      <w:proofErr w:type="gramStart"/>
      <w:r>
        <w:rPr>
          <w:b/>
          <w:bCs/>
          <w:sz w:val="24"/>
          <w:szCs w:val="24"/>
        </w:rPr>
        <w:t>,  Dept</w:t>
      </w:r>
      <w:proofErr w:type="gramEnd"/>
      <w:r>
        <w:rPr>
          <w:b/>
          <w:bCs/>
          <w:sz w:val="24"/>
          <w:szCs w:val="24"/>
        </w:rPr>
        <w:t xml:space="preserve"> of Zoology, University College of Science, Osmania University, Hyderabad.</w:t>
      </w:r>
    </w:p>
    <w:p w:rsidR="003F669B" w:rsidRDefault="003F669B" w:rsidP="003B69DA">
      <w:pPr>
        <w:spacing w:line="240" w:lineRule="auto"/>
        <w:jc w:val="both"/>
        <w:rPr>
          <w:b/>
          <w:bCs/>
          <w:sz w:val="24"/>
          <w:szCs w:val="24"/>
        </w:rPr>
      </w:pPr>
      <w:r>
        <w:rPr>
          <w:b/>
          <w:bCs/>
          <w:sz w:val="24"/>
          <w:szCs w:val="24"/>
        </w:rPr>
        <w:t xml:space="preserve">Email: </w:t>
      </w:r>
      <w:hyperlink r:id="rId5" w:history="1">
        <w:r w:rsidRPr="00600821">
          <w:rPr>
            <w:rStyle w:val="Hyperlink"/>
            <w:b/>
            <w:bCs/>
            <w:sz w:val="24"/>
            <w:szCs w:val="24"/>
          </w:rPr>
          <w:t>venbio@gmail.com</w:t>
        </w:r>
      </w:hyperlink>
    </w:p>
    <w:p w:rsidR="003F669B" w:rsidRDefault="003F669B" w:rsidP="003B69DA">
      <w:pPr>
        <w:spacing w:line="240" w:lineRule="auto"/>
        <w:jc w:val="both"/>
        <w:rPr>
          <w:b/>
          <w:bCs/>
          <w:sz w:val="24"/>
          <w:szCs w:val="24"/>
        </w:rPr>
      </w:pPr>
      <w:r>
        <w:rPr>
          <w:b/>
          <w:bCs/>
          <w:sz w:val="24"/>
          <w:szCs w:val="24"/>
        </w:rPr>
        <w:t>Mobile: 7702355472.</w:t>
      </w:r>
    </w:p>
    <w:p w:rsidR="003F669B" w:rsidRPr="002A037E" w:rsidRDefault="003F669B" w:rsidP="003B69DA">
      <w:pPr>
        <w:spacing w:line="240" w:lineRule="auto"/>
        <w:jc w:val="both"/>
        <w:rPr>
          <w:b/>
          <w:bCs/>
          <w:sz w:val="24"/>
          <w:szCs w:val="24"/>
        </w:rPr>
      </w:pPr>
      <w:r>
        <w:rPr>
          <w:b/>
          <w:bCs/>
          <w:sz w:val="24"/>
          <w:szCs w:val="24"/>
        </w:rPr>
        <w:t>Abstract:</w:t>
      </w:r>
    </w:p>
    <w:p w:rsidR="008130CC" w:rsidRPr="002B1765" w:rsidRDefault="008130CC" w:rsidP="003B69DA">
      <w:pPr>
        <w:spacing w:line="240" w:lineRule="auto"/>
        <w:jc w:val="both"/>
        <w:rPr>
          <w:rFonts w:ascii="Times New Roman" w:hAnsi="Times New Roman" w:cs="Times New Roman"/>
          <w:bCs/>
          <w:color w:val="000000" w:themeColor="text1"/>
          <w:sz w:val="24"/>
          <w:szCs w:val="24"/>
        </w:rPr>
      </w:pPr>
      <w:r w:rsidRPr="002B1765">
        <w:rPr>
          <w:rFonts w:ascii="Times New Roman" w:hAnsi="Times New Roman" w:cs="Times New Roman"/>
          <w:bCs/>
          <w:color w:val="000000" w:themeColor="text1"/>
          <w:sz w:val="24"/>
          <w:szCs w:val="24"/>
        </w:rPr>
        <w:t>The healthier and comfortab</w:t>
      </w:r>
      <w:r w:rsidR="009F7307" w:rsidRPr="002B1765">
        <w:rPr>
          <w:rFonts w:ascii="Times New Roman" w:hAnsi="Times New Roman" w:cs="Times New Roman"/>
          <w:bCs/>
          <w:color w:val="000000" w:themeColor="text1"/>
          <w:sz w:val="24"/>
          <w:szCs w:val="24"/>
        </w:rPr>
        <w:t xml:space="preserve">le life style of age old </w:t>
      </w:r>
      <w:r w:rsidR="00611067" w:rsidRPr="002B1765">
        <w:rPr>
          <w:rFonts w:ascii="Times New Roman" w:hAnsi="Times New Roman" w:cs="Times New Roman"/>
          <w:bCs/>
          <w:color w:val="000000" w:themeColor="text1"/>
          <w:sz w:val="24"/>
          <w:szCs w:val="24"/>
        </w:rPr>
        <w:t>people and</w:t>
      </w:r>
      <w:r w:rsidRPr="002B1765">
        <w:rPr>
          <w:rFonts w:ascii="Times New Roman" w:hAnsi="Times New Roman" w:cs="Times New Roman"/>
          <w:bCs/>
          <w:color w:val="000000" w:themeColor="text1"/>
          <w:sz w:val="24"/>
          <w:szCs w:val="24"/>
        </w:rPr>
        <w:t xml:space="preserve"> as well as handicapped persons are key indicators for</w:t>
      </w:r>
      <w:r w:rsidR="0030312C">
        <w:rPr>
          <w:rFonts w:ascii="Times New Roman" w:hAnsi="Times New Roman" w:cs="Times New Roman"/>
          <w:bCs/>
          <w:color w:val="000000" w:themeColor="text1"/>
          <w:sz w:val="24"/>
          <w:szCs w:val="24"/>
        </w:rPr>
        <w:t xml:space="preserve"> success mile stone achievements</w:t>
      </w:r>
      <w:r w:rsidRPr="002B1765">
        <w:rPr>
          <w:rFonts w:ascii="Times New Roman" w:hAnsi="Times New Roman" w:cs="Times New Roman"/>
          <w:bCs/>
          <w:color w:val="000000" w:themeColor="text1"/>
          <w:sz w:val="24"/>
          <w:szCs w:val="24"/>
        </w:rPr>
        <w:t xml:space="preserve"> in health sector. But in spite of latest equipments and gadgets the old age people and other handicapped persons  are compromising on dignity</w:t>
      </w:r>
      <w:r w:rsidR="0030312C">
        <w:rPr>
          <w:rFonts w:ascii="Times New Roman" w:hAnsi="Times New Roman" w:cs="Times New Roman"/>
          <w:bCs/>
          <w:color w:val="000000" w:themeColor="text1"/>
          <w:sz w:val="24"/>
          <w:szCs w:val="24"/>
        </w:rPr>
        <w:t xml:space="preserve"> of their life </w:t>
      </w:r>
      <w:r w:rsidRPr="002B1765">
        <w:rPr>
          <w:rFonts w:ascii="Times New Roman" w:hAnsi="Times New Roman" w:cs="Times New Roman"/>
          <w:bCs/>
          <w:color w:val="000000" w:themeColor="text1"/>
          <w:sz w:val="24"/>
          <w:szCs w:val="24"/>
        </w:rPr>
        <w:t xml:space="preserve">and leading a painful </w:t>
      </w:r>
      <w:r w:rsidR="0030312C">
        <w:rPr>
          <w:rFonts w:ascii="Times New Roman" w:hAnsi="Times New Roman" w:cs="Times New Roman"/>
          <w:bCs/>
          <w:color w:val="000000" w:themeColor="text1"/>
          <w:sz w:val="24"/>
          <w:szCs w:val="24"/>
        </w:rPr>
        <w:t xml:space="preserve"> worried </w:t>
      </w:r>
      <w:r w:rsidRPr="002B1765">
        <w:rPr>
          <w:rFonts w:ascii="Times New Roman" w:hAnsi="Times New Roman" w:cs="Times New Roman"/>
          <w:bCs/>
          <w:color w:val="000000" w:themeColor="text1"/>
          <w:sz w:val="24"/>
          <w:szCs w:val="24"/>
        </w:rPr>
        <w:t>life with various ailm</w:t>
      </w:r>
      <w:r w:rsidR="0030312C">
        <w:rPr>
          <w:rFonts w:ascii="Times New Roman" w:hAnsi="Times New Roman" w:cs="Times New Roman"/>
          <w:bCs/>
          <w:color w:val="000000" w:themeColor="text1"/>
          <w:sz w:val="24"/>
          <w:szCs w:val="24"/>
        </w:rPr>
        <w:t>ents impacting their social status</w:t>
      </w:r>
      <w:r w:rsidRPr="002B1765">
        <w:rPr>
          <w:rFonts w:ascii="Times New Roman" w:hAnsi="Times New Roman" w:cs="Times New Roman"/>
          <w:bCs/>
          <w:color w:val="000000" w:themeColor="text1"/>
          <w:sz w:val="24"/>
          <w:szCs w:val="24"/>
        </w:rPr>
        <w:t xml:space="preserve"> and conditions especially </w:t>
      </w:r>
      <w:r w:rsidR="0030312C">
        <w:rPr>
          <w:rFonts w:ascii="Times New Roman" w:hAnsi="Times New Roman" w:cs="Times New Roman"/>
          <w:bCs/>
          <w:color w:val="000000" w:themeColor="text1"/>
          <w:sz w:val="24"/>
          <w:szCs w:val="24"/>
        </w:rPr>
        <w:t xml:space="preserve"> pain relaed problems</w:t>
      </w:r>
      <w:r w:rsidRPr="002B1765">
        <w:rPr>
          <w:rFonts w:ascii="Times New Roman" w:hAnsi="Times New Roman" w:cs="Times New Roman"/>
          <w:bCs/>
          <w:color w:val="000000" w:themeColor="text1"/>
          <w:sz w:val="24"/>
          <w:szCs w:val="24"/>
        </w:rPr>
        <w:t xml:space="preserve"> like  </w:t>
      </w:r>
      <w:r w:rsidR="0030312C">
        <w:rPr>
          <w:rFonts w:ascii="Times New Roman" w:hAnsi="Times New Roman" w:cs="Times New Roman"/>
          <w:bCs/>
          <w:color w:val="000000" w:themeColor="text1"/>
          <w:sz w:val="24"/>
          <w:szCs w:val="24"/>
        </w:rPr>
        <w:t>cancer, osteoporosis,</w:t>
      </w:r>
      <w:r w:rsidRPr="002B1765">
        <w:rPr>
          <w:rFonts w:ascii="Times New Roman" w:hAnsi="Times New Roman" w:cs="Times New Roman"/>
          <w:bCs/>
          <w:color w:val="000000" w:themeColor="text1"/>
          <w:sz w:val="24"/>
          <w:szCs w:val="24"/>
        </w:rPr>
        <w:t xml:space="preserve"> spinal injuries</w:t>
      </w:r>
      <w:r w:rsidR="0030312C" w:rsidRPr="0030312C">
        <w:rPr>
          <w:rFonts w:ascii="Times New Roman" w:hAnsi="Times New Roman" w:cs="Times New Roman"/>
          <w:bCs/>
          <w:color w:val="000000" w:themeColor="text1"/>
          <w:sz w:val="24"/>
          <w:szCs w:val="24"/>
        </w:rPr>
        <w:t xml:space="preserve"> </w:t>
      </w:r>
      <w:r w:rsidR="0030312C" w:rsidRPr="002B1765">
        <w:rPr>
          <w:rFonts w:ascii="Times New Roman" w:hAnsi="Times New Roman" w:cs="Times New Roman"/>
          <w:bCs/>
          <w:color w:val="000000" w:themeColor="text1"/>
          <w:sz w:val="24"/>
          <w:szCs w:val="24"/>
        </w:rPr>
        <w:t>artificial transplantation of limbs or organs,</w:t>
      </w:r>
      <w:r w:rsidR="0030312C">
        <w:rPr>
          <w:rFonts w:ascii="Times New Roman" w:hAnsi="Times New Roman" w:cs="Times New Roman"/>
          <w:bCs/>
          <w:color w:val="000000" w:themeColor="text1"/>
          <w:sz w:val="24"/>
          <w:szCs w:val="24"/>
        </w:rPr>
        <w:t>. These are all associated</w:t>
      </w:r>
      <w:r w:rsidRPr="002B1765">
        <w:rPr>
          <w:rFonts w:ascii="Times New Roman" w:hAnsi="Times New Roman" w:cs="Times New Roman"/>
          <w:bCs/>
          <w:color w:val="000000" w:themeColor="text1"/>
          <w:sz w:val="24"/>
          <w:szCs w:val="24"/>
        </w:rPr>
        <w:t xml:space="preserve"> with heavy and chronic pain conditions. Severe pain is the most </w:t>
      </w:r>
      <w:r w:rsidR="0030312C">
        <w:rPr>
          <w:rFonts w:ascii="Times New Roman" w:hAnsi="Times New Roman" w:cs="Times New Roman"/>
          <w:bCs/>
          <w:color w:val="000000" w:themeColor="text1"/>
          <w:sz w:val="24"/>
          <w:szCs w:val="24"/>
        </w:rPr>
        <w:t>serious phobic condition</w:t>
      </w:r>
      <w:r w:rsidRPr="002B1765">
        <w:rPr>
          <w:rFonts w:ascii="Times New Roman" w:hAnsi="Times New Roman" w:cs="Times New Roman"/>
          <w:bCs/>
          <w:color w:val="000000" w:themeColor="text1"/>
          <w:sz w:val="24"/>
          <w:szCs w:val="24"/>
        </w:rPr>
        <w:t xml:space="preserve"> for any patient who is undergoing surgical treatments. Even though the modern drugs are giving </w:t>
      </w:r>
      <w:r w:rsidR="0030312C">
        <w:rPr>
          <w:rFonts w:ascii="Times New Roman" w:hAnsi="Times New Roman" w:cs="Times New Roman"/>
          <w:bCs/>
          <w:color w:val="000000" w:themeColor="text1"/>
          <w:sz w:val="24"/>
          <w:szCs w:val="24"/>
        </w:rPr>
        <w:t xml:space="preserve">some </w:t>
      </w:r>
      <w:r w:rsidRPr="002B1765">
        <w:rPr>
          <w:rFonts w:ascii="Times New Roman" w:hAnsi="Times New Roman" w:cs="Times New Roman"/>
          <w:bCs/>
          <w:color w:val="000000" w:themeColor="text1"/>
          <w:sz w:val="24"/>
          <w:szCs w:val="24"/>
        </w:rPr>
        <w:t xml:space="preserve">analgesic effects, </w:t>
      </w:r>
      <w:r w:rsidR="0030312C">
        <w:rPr>
          <w:rFonts w:ascii="Times New Roman" w:hAnsi="Times New Roman" w:cs="Times New Roman"/>
          <w:bCs/>
          <w:color w:val="000000" w:themeColor="text1"/>
          <w:sz w:val="24"/>
          <w:szCs w:val="24"/>
        </w:rPr>
        <w:t xml:space="preserve">but </w:t>
      </w:r>
      <w:r w:rsidRPr="002B1765">
        <w:rPr>
          <w:rFonts w:ascii="Times New Roman" w:hAnsi="Times New Roman" w:cs="Times New Roman"/>
          <w:bCs/>
          <w:color w:val="000000" w:themeColor="text1"/>
          <w:sz w:val="24"/>
          <w:szCs w:val="24"/>
        </w:rPr>
        <w:t>they are showing more side effects and as well as most of the time they are fatal</w:t>
      </w:r>
      <w:r w:rsidR="0030312C">
        <w:rPr>
          <w:rFonts w:ascii="Times New Roman" w:hAnsi="Times New Roman" w:cs="Times New Roman"/>
          <w:bCs/>
          <w:color w:val="000000" w:themeColor="text1"/>
          <w:sz w:val="24"/>
          <w:szCs w:val="24"/>
        </w:rPr>
        <w:t xml:space="preserve"> to organ or patients</w:t>
      </w:r>
      <w:r w:rsidRPr="002B1765">
        <w:rPr>
          <w:rFonts w:ascii="Times New Roman" w:hAnsi="Times New Roman" w:cs="Times New Roman"/>
          <w:bCs/>
          <w:color w:val="000000" w:themeColor="text1"/>
          <w:sz w:val="24"/>
          <w:szCs w:val="24"/>
        </w:rPr>
        <w:t>. In</w:t>
      </w:r>
      <w:r w:rsidR="0030312C">
        <w:rPr>
          <w:rFonts w:ascii="Times New Roman" w:hAnsi="Times New Roman" w:cs="Times New Roman"/>
          <w:bCs/>
          <w:color w:val="000000" w:themeColor="text1"/>
          <w:sz w:val="24"/>
          <w:szCs w:val="24"/>
        </w:rPr>
        <w:t xml:space="preserve"> </w:t>
      </w:r>
      <w:r w:rsidRPr="002B1765">
        <w:rPr>
          <w:rFonts w:ascii="Times New Roman" w:hAnsi="Times New Roman" w:cs="Times New Roman"/>
          <w:bCs/>
          <w:color w:val="000000" w:themeColor="text1"/>
          <w:sz w:val="24"/>
          <w:szCs w:val="24"/>
        </w:rPr>
        <w:t xml:space="preserve">order to minimize the gap we would like to find out more suitable </w:t>
      </w:r>
      <w:r w:rsidR="0030312C">
        <w:rPr>
          <w:rFonts w:ascii="Times New Roman" w:hAnsi="Times New Roman" w:cs="Times New Roman"/>
          <w:bCs/>
          <w:color w:val="000000" w:themeColor="text1"/>
          <w:sz w:val="24"/>
          <w:szCs w:val="24"/>
        </w:rPr>
        <w:t xml:space="preserve">and </w:t>
      </w:r>
      <w:r w:rsidRPr="002B1765">
        <w:rPr>
          <w:rFonts w:ascii="Times New Roman" w:hAnsi="Times New Roman" w:cs="Times New Roman"/>
          <w:bCs/>
          <w:color w:val="000000" w:themeColor="text1"/>
          <w:sz w:val="24"/>
          <w:szCs w:val="24"/>
        </w:rPr>
        <w:t>effective natural novel analgesic peptide molecules</w:t>
      </w:r>
      <w:r w:rsidR="0030312C">
        <w:rPr>
          <w:rFonts w:ascii="Times New Roman" w:hAnsi="Times New Roman" w:cs="Times New Roman"/>
          <w:bCs/>
          <w:color w:val="000000" w:themeColor="text1"/>
          <w:sz w:val="24"/>
          <w:szCs w:val="24"/>
        </w:rPr>
        <w:t xml:space="preserve"> by employing</w:t>
      </w:r>
      <w:r w:rsidRPr="002B1765">
        <w:rPr>
          <w:rFonts w:ascii="Times New Roman" w:hAnsi="Times New Roman" w:cs="Times New Roman"/>
          <w:bCs/>
          <w:color w:val="000000" w:themeColor="text1"/>
          <w:sz w:val="24"/>
          <w:szCs w:val="24"/>
        </w:rPr>
        <w:t xml:space="preserve"> genetic engineering methods.</w:t>
      </w:r>
    </w:p>
    <w:p w:rsidR="008130CC" w:rsidRPr="002B1765" w:rsidRDefault="008130CC" w:rsidP="003B69DA">
      <w:pPr>
        <w:spacing w:line="240" w:lineRule="auto"/>
        <w:jc w:val="both"/>
        <w:rPr>
          <w:color w:val="000000" w:themeColor="text1"/>
        </w:rPr>
      </w:pPr>
      <w:r w:rsidRPr="002B1765">
        <w:rPr>
          <w:b/>
          <w:color w:val="000000" w:themeColor="text1"/>
        </w:rPr>
        <w:t xml:space="preserve">Methods:  </w:t>
      </w:r>
      <w:r w:rsidRPr="002B1765">
        <w:rPr>
          <w:color w:val="000000" w:themeColor="text1"/>
        </w:rPr>
        <w:t xml:space="preserve">Synthetic Analgesic peptide </w:t>
      </w:r>
      <w:r w:rsidR="0030312C" w:rsidRPr="002B1765">
        <w:rPr>
          <w:color w:val="000000" w:themeColor="text1"/>
        </w:rPr>
        <w:t>genes were</w:t>
      </w:r>
      <w:r w:rsidRPr="002B1765">
        <w:rPr>
          <w:color w:val="000000" w:themeColor="text1"/>
        </w:rPr>
        <w:t xml:space="preserve"> prepared </w:t>
      </w:r>
      <w:r w:rsidR="0030312C" w:rsidRPr="002B1765">
        <w:rPr>
          <w:color w:val="000000" w:themeColor="text1"/>
        </w:rPr>
        <w:t>by Gene</w:t>
      </w:r>
      <w:r w:rsidRPr="002B1765">
        <w:rPr>
          <w:color w:val="000000" w:themeColor="text1"/>
        </w:rPr>
        <w:t xml:space="preserve"> Cloning Methods.  Site directed mutagenesis and codon o</w:t>
      </w:r>
      <w:r w:rsidR="0030312C">
        <w:rPr>
          <w:color w:val="000000" w:themeColor="text1"/>
        </w:rPr>
        <w:t>ptimization methods were adopted</w:t>
      </w:r>
      <w:r w:rsidRPr="002B1765">
        <w:rPr>
          <w:color w:val="000000" w:themeColor="text1"/>
        </w:rPr>
        <w:t xml:space="preserve"> for development of recombinant synthetic genes. </w:t>
      </w:r>
      <w:r w:rsidR="0030312C" w:rsidRPr="002B1765">
        <w:rPr>
          <w:color w:val="000000" w:themeColor="text1"/>
        </w:rPr>
        <w:t>Their suitability</w:t>
      </w:r>
      <w:r w:rsidRPr="002B1765">
        <w:rPr>
          <w:color w:val="000000" w:themeColor="text1"/>
        </w:rPr>
        <w:t xml:space="preserve"> of expression are verified insilico methods using various</w:t>
      </w:r>
      <w:r w:rsidR="0030312C">
        <w:rPr>
          <w:color w:val="000000" w:themeColor="text1"/>
        </w:rPr>
        <w:t xml:space="preserve"> computational bioinformatics</w:t>
      </w:r>
      <w:r w:rsidRPr="002B1765">
        <w:rPr>
          <w:color w:val="000000" w:themeColor="text1"/>
        </w:rPr>
        <w:t xml:space="preserve"> Tools like Vector 2.0 and Accelrys</w:t>
      </w:r>
      <w:r w:rsidR="0030312C">
        <w:rPr>
          <w:color w:val="000000" w:themeColor="text1"/>
        </w:rPr>
        <w:t xml:space="preserve"> DS Modeller</w:t>
      </w:r>
      <w:r w:rsidRPr="002B1765">
        <w:rPr>
          <w:color w:val="000000" w:themeColor="text1"/>
        </w:rPr>
        <w:t>.</w:t>
      </w:r>
    </w:p>
    <w:p w:rsidR="008130CC" w:rsidRPr="002B1765" w:rsidRDefault="008130CC" w:rsidP="003B69DA">
      <w:pPr>
        <w:spacing w:line="240" w:lineRule="auto"/>
        <w:jc w:val="both"/>
        <w:rPr>
          <w:color w:val="000000" w:themeColor="text1"/>
        </w:rPr>
      </w:pPr>
      <w:r w:rsidRPr="002B1765">
        <w:rPr>
          <w:color w:val="000000" w:themeColor="text1"/>
        </w:rPr>
        <w:t xml:space="preserve">The developed synthetic genes were </w:t>
      </w:r>
      <w:r w:rsidR="0030312C" w:rsidRPr="002B1765">
        <w:rPr>
          <w:color w:val="000000" w:themeColor="text1"/>
        </w:rPr>
        <w:t>cloned in</w:t>
      </w:r>
      <w:r w:rsidRPr="002B1765">
        <w:rPr>
          <w:color w:val="000000" w:themeColor="text1"/>
        </w:rPr>
        <w:t xml:space="preserve"> suitable vectors and Expressed </w:t>
      </w:r>
      <w:r w:rsidR="0030312C" w:rsidRPr="002B1765">
        <w:rPr>
          <w:color w:val="000000" w:themeColor="text1"/>
        </w:rPr>
        <w:t>in Yeast</w:t>
      </w:r>
      <w:r w:rsidRPr="002B1765">
        <w:rPr>
          <w:color w:val="000000" w:themeColor="text1"/>
        </w:rPr>
        <w:t xml:space="preserve"> Cells. Clones were purified and tested for their effective</w:t>
      </w:r>
      <w:r w:rsidR="0030312C">
        <w:rPr>
          <w:color w:val="000000" w:themeColor="text1"/>
        </w:rPr>
        <w:t xml:space="preserve">ness of </w:t>
      </w:r>
      <w:r w:rsidRPr="002B1765">
        <w:rPr>
          <w:color w:val="000000" w:themeColor="text1"/>
        </w:rPr>
        <w:t xml:space="preserve"> analgesic activ</w:t>
      </w:r>
      <w:r w:rsidR="0030312C">
        <w:rPr>
          <w:color w:val="000000" w:themeColor="text1"/>
        </w:rPr>
        <w:t>ities on mice</w:t>
      </w:r>
      <w:r w:rsidRPr="002B1765">
        <w:rPr>
          <w:color w:val="000000" w:themeColor="text1"/>
        </w:rPr>
        <w:t xml:space="preserve"> models using hot plate assay method and Tail Immersion Methods.</w:t>
      </w:r>
    </w:p>
    <w:p w:rsidR="008130CC" w:rsidRPr="002B1765" w:rsidRDefault="008130CC" w:rsidP="003B69DA">
      <w:pPr>
        <w:spacing w:line="240" w:lineRule="auto"/>
        <w:jc w:val="both"/>
        <w:rPr>
          <w:color w:val="000000" w:themeColor="text1"/>
        </w:rPr>
      </w:pPr>
    </w:p>
    <w:p w:rsidR="008130CC" w:rsidRPr="002B1765" w:rsidRDefault="008130CC" w:rsidP="003B69DA">
      <w:pPr>
        <w:spacing w:line="240" w:lineRule="auto"/>
        <w:jc w:val="both"/>
        <w:rPr>
          <w:color w:val="000000" w:themeColor="text1"/>
        </w:rPr>
      </w:pPr>
      <w:r w:rsidRPr="002B1765">
        <w:rPr>
          <w:color w:val="000000" w:themeColor="text1"/>
        </w:rPr>
        <w:t xml:space="preserve"> </w:t>
      </w:r>
      <w:r w:rsidRPr="002B1765">
        <w:rPr>
          <w:b/>
          <w:color w:val="000000" w:themeColor="text1"/>
        </w:rPr>
        <w:t xml:space="preserve">Results and Discussion: </w:t>
      </w:r>
      <w:r w:rsidR="0030312C">
        <w:rPr>
          <w:color w:val="000000" w:themeColor="text1"/>
        </w:rPr>
        <w:t xml:space="preserve">Our Synthetic </w:t>
      </w:r>
      <w:r w:rsidRPr="002B1765">
        <w:rPr>
          <w:color w:val="000000" w:themeColor="text1"/>
        </w:rPr>
        <w:t xml:space="preserve"> genetically engineered</w:t>
      </w:r>
      <w:r w:rsidR="0030312C">
        <w:rPr>
          <w:color w:val="000000" w:themeColor="text1"/>
        </w:rPr>
        <w:t xml:space="preserve"> built </w:t>
      </w:r>
      <w:r w:rsidRPr="002B1765">
        <w:rPr>
          <w:color w:val="000000" w:themeColor="text1"/>
        </w:rPr>
        <w:t xml:space="preserve"> products were given prominent results when compared with standard analgesic molecules</w:t>
      </w:r>
      <w:r w:rsidR="0030312C">
        <w:rPr>
          <w:color w:val="000000" w:themeColor="text1"/>
        </w:rPr>
        <w:t xml:space="preserve"> that are </w:t>
      </w:r>
      <w:r w:rsidRPr="002B1765">
        <w:rPr>
          <w:color w:val="000000" w:themeColor="text1"/>
        </w:rPr>
        <w:t xml:space="preserve"> available in market.</w:t>
      </w:r>
    </w:p>
    <w:p w:rsidR="008130CC" w:rsidRPr="002B1765" w:rsidRDefault="008130CC" w:rsidP="003B69DA">
      <w:pPr>
        <w:spacing w:line="240" w:lineRule="auto"/>
        <w:jc w:val="both"/>
        <w:rPr>
          <w:color w:val="000000" w:themeColor="text1"/>
          <w:sz w:val="23"/>
          <w:szCs w:val="23"/>
        </w:rPr>
      </w:pPr>
      <w:r w:rsidRPr="002B1765">
        <w:rPr>
          <w:b/>
          <w:color w:val="000000" w:themeColor="text1"/>
        </w:rPr>
        <w:t>Conclusion:</w:t>
      </w:r>
      <w:r w:rsidRPr="002B1765">
        <w:rPr>
          <w:color w:val="000000" w:themeColor="text1"/>
          <w:sz w:val="23"/>
          <w:szCs w:val="23"/>
        </w:rPr>
        <w:t xml:space="preserve"> Therefore, the challenge is </w:t>
      </w:r>
      <w:r w:rsidR="0030312C">
        <w:rPr>
          <w:color w:val="000000" w:themeColor="text1"/>
          <w:sz w:val="23"/>
          <w:szCs w:val="23"/>
        </w:rPr>
        <w:t xml:space="preserve">encountered </w:t>
      </w:r>
      <w:r w:rsidRPr="002B1765">
        <w:rPr>
          <w:color w:val="000000" w:themeColor="text1"/>
          <w:sz w:val="23"/>
          <w:szCs w:val="23"/>
        </w:rPr>
        <w:t xml:space="preserve">by these small synthetic recombinant </w:t>
      </w:r>
      <w:r w:rsidR="0030312C">
        <w:rPr>
          <w:color w:val="000000" w:themeColor="text1"/>
          <w:sz w:val="23"/>
          <w:szCs w:val="23"/>
        </w:rPr>
        <w:t xml:space="preserve">genetically engineered </w:t>
      </w:r>
      <w:r w:rsidRPr="002B1765">
        <w:rPr>
          <w:color w:val="000000" w:themeColor="text1"/>
          <w:sz w:val="23"/>
          <w:szCs w:val="23"/>
        </w:rPr>
        <w:t>molecules which compete</w:t>
      </w:r>
      <w:r w:rsidR="0030312C">
        <w:rPr>
          <w:color w:val="000000" w:themeColor="text1"/>
          <w:sz w:val="23"/>
          <w:szCs w:val="23"/>
        </w:rPr>
        <w:t>d</w:t>
      </w:r>
      <w:r w:rsidRPr="002B1765">
        <w:rPr>
          <w:color w:val="000000" w:themeColor="text1"/>
          <w:sz w:val="23"/>
          <w:szCs w:val="23"/>
        </w:rPr>
        <w:t xml:space="preserve"> with </w:t>
      </w:r>
      <w:r w:rsidR="00611067" w:rsidRPr="002B1765">
        <w:rPr>
          <w:color w:val="000000" w:themeColor="text1"/>
          <w:sz w:val="23"/>
          <w:szCs w:val="23"/>
        </w:rPr>
        <w:t>commercial</w:t>
      </w:r>
      <w:r w:rsidR="0030312C">
        <w:rPr>
          <w:color w:val="000000" w:themeColor="text1"/>
          <w:sz w:val="23"/>
          <w:szCs w:val="23"/>
        </w:rPr>
        <w:t xml:space="preserve"> well known</w:t>
      </w:r>
      <w:r w:rsidR="00611067" w:rsidRPr="002B1765">
        <w:rPr>
          <w:color w:val="000000" w:themeColor="text1"/>
          <w:sz w:val="23"/>
          <w:szCs w:val="23"/>
        </w:rPr>
        <w:t xml:space="preserve"> chemical</w:t>
      </w:r>
      <w:r w:rsidRPr="002B1765">
        <w:rPr>
          <w:color w:val="000000" w:themeColor="text1"/>
          <w:sz w:val="23"/>
          <w:szCs w:val="23"/>
        </w:rPr>
        <w:t xml:space="preserve"> drugs, </w:t>
      </w:r>
      <w:r w:rsidR="0030312C">
        <w:rPr>
          <w:color w:val="000000" w:themeColor="text1"/>
          <w:sz w:val="23"/>
          <w:szCs w:val="23"/>
        </w:rPr>
        <w:t xml:space="preserve"> which have  lot of </w:t>
      </w:r>
      <w:r w:rsidRPr="002B1765">
        <w:rPr>
          <w:color w:val="000000" w:themeColor="text1"/>
          <w:sz w:val="23"/>
          <w:szCs w:val="23"/>
        </w:rPr>
        <w:t xml:space="preserve">side effects. </w:t>
      </w:r>
    </w:p>
    <w:p w:rsidR="009F7307" w:rsidRPr="002B1765" w:rsidRDefault="009F7307" w:rsidP="003B69DA">
      <w:pPr>
        <w:spacing w:line="240" w:lineRule="auto"/>
        <w:jc w:val="both"/>
        <w:rPr>
          <w:b/>
          <w:i/>
          <w:color w:val="000000" w:themeColor="text1"/>
          <w:sz w:val="23"/>
          <w:szCs w:val="23"/>
        </w:rPr>
      </w:pPr>
      <w:r w:rsidRPr="002B1765">
        <w:rPr>
          <w:b/>
          <w:i/>
          <w:color w:val="000000" w:themeColor="text1"/>
          <w:sz w:val="23"/>
          <w:szCs w:val="23"/>
        </w:rPr>
        <w:t xml:space="preserve">Key words: Analgesic Peptides, Codon Optimization, Site Directed Mutagenesis, Over  expression, </w:t>
      </w:r>
      <w:r w:rsidR="00611067" w:rsidRPr="002B1765">
        <w:rPr>
          <w:b/>
          <w:i/>
          <w:color w:val="000000" w:themeColor="text1"/>
          <w:sz w:val="23"/>
          <w:szCs w:val="23"/>
        </w:rPr>
        <w:t>Synthetic Genes, Yeast Cells;</w:t>
      </w:r>
    </w:p>
    <w:p w:rsidR="009F7307" w:rsidRDefault="009F7307" w:rsidP="003B69DA">
      <w:pPr>
        <w:spacing w:line="240" w:lineRule="auto"/>
        <w:jc w:val="both"/>
        <w:rPr>
          <w:color w:val="1F497D" w:themeColor="text2"/>
          <w:sz w:val="23"/>
          <w:szCs w:val="23"/>
        </w:rPr>
      </w:pPr>
      <w:r>
        <w:rPr>
          <w:color w:val="1F497D" w:themeColor="text2"/>
          <w:sz w:val="23"/>
          <w:szCs w:val="23"/>
        </w:rPr>
        <w:t xml:space="preserve">                       </w:t>
      </w:r>
    </w:p>
    <w:p w:rsidR="008130CC" w:rsidRPr="009F7307" w:rsidRDefault="009F7307" w:rsidP="003B69DA">
      <w:pPr>
        <w:spacing w:line="240" w:lineRule="auto"/>
        <w:jc w:val="both"/>
        <w:rPr>
          <w:b/>
          <w:color w:val="1F497D" w:themeColor="text2"/>
          <w:sz w:val="23"/>
          <w:szCs w:val="23"/>
        </w:rPr>
      </w:pPr>
      <w:r w:rsidRPr="009F7307">
        <w:rPr>
          <w:b/>
          <w:color w:val="1F497D" w:themeColor="text2"/>
          <w:sz w:val="23"/>
          <w:szCs w:val="23"/>
        </w:rPr>
        <w:t>Introduction:</w:t>
      </w:r>
    </w:p>
    <w:p w:rsidR="009F7307" w:rsidRPr="002A037E" w:rsidRDefault="009F7307" w:rsidP="003B69DA">
      <w:pPr>
        <w:spacing w:line="240" w:lineRule="auto"/>
        <w:rPr>
          <w:b/>
          <w:sz w:val="28"/>
          <w:szCs w:val="28"/>
        </w:rPr>
      </w:pPr>
      <w:r w:rsidRPr="002A037E">
        <w:rPr>
          <w:b/>
          <w:sz w:val="28"/>
          <w:szCs w:val="28"/>
        </w:rPr>
        <w:t>Introduction:</w:t>
      </w:r>
    </w:p>
    <w:p w:rsidR="009F7307" w:rsidRPr="00525367" w:rsidRDefault="009F7307" w:rsidP="003B69DA">
      <w:pPr>
        <w:spacing w:line="240" w:lineRule="auto"/>
        <w:jc w:val="both"/>
        <w:rPr>
          <w:rFonts w:ascii="Times New Roman" w:hAnsi="Times New Roman" w:cs="Times New Roman"/>
          <w:bCs/>
          <w:color w:val="000000" w:themeColor="text1"/>
          <w:sz w:val="24"/>
          <w:szCs w:val="24"/>
        </w:rPr>
      </w:pPr>
      <w:r w:rsidRPr="00525367">
        <w:rPr>
          <w:rFonts w:ascii="Times New Roman" w:hAnsi="Times New Roman" w:cs="Times New Roman"/>
          <w:bCs/>
          <w:color w:val="000000" w:themeColor="text1"/>
          <w:sz w:val="24"/>
          <w:szCs w:val="24"/>
        </w:rPr>
        <w:t>In most of the pain handling case</w:t>
      </w:r>
      <w:r w:rsidR="00743299">
        <w:rPr>
          <w:rFonts w:ascii="Times New Roman" w:hAnsi="Times New Roman" w:cs="Times New Roman"/>
          <w:bCs/>
          <w:color w:val="000000" w:themeColor="text1"/>
          <w:sz w:val="24"/>
          <w:szCs w:val="24"/>
        </w:rPr>
        <w:t>s there is an urgent demand</w:t>
      </w:r>
      <w:r w:rsidRPr="00525367">
        <w:rPr>
          <w:rFonts w:ascii="Times New Roman" w:hAnsi="Times New Roman" w:cs="Times New Roman"/>
          <w:bCs/>
          <w:color w:val="000000" w:themeColor="text1"/>
          <w:sz w:val="24"/>
          <w:szCs w:val="24"/>
        </w:rPr>
        <w:t xml:space="preserve"> for developing a</w:t>
      </w:r>
      <w:r w:rsidR="00743299">
        <w:rPr>
          <w:rFonts w:ascii="Times New Roman" w:hAnsi="Times New Roman" w:cs="Times New Roman"/>
          <w:bCs/>
          <w:color w:val="000000" w:themeColor="text1"/>
          <w:sz w:val="24"/>
          <w:szCs w:val="24"/>
        </w:rPr>
        <w:t>n</w:t>
      </w:r>
      <w:r w:rsidRPr="00525367">
        <w:rPr>
          <w:rFonts w:ascii="Times New Roman" w:hAnsi="Times New Roman" w:cs="Times New Roman"/>
          <w:bCs/>
          <w:color w:val="000000" w:themeColor="text1"/>
          <w:sz w:val="24"/>
          <w:szCs w:val="24"/>
        </w:rPr>
        <w:t xml:space="preserve"> ultimate novel molecule which can pu</w:t>
      </w:r>
      <w:r w:rsidR="00743299">
        <w:rPr>
          <w:rFonts w:ascii="Times New Roman" w:hAnsi="Times New Roman" w:cs="Times New Roman"/>
          <w:bCs/>
          <w:color w:val="000000" w:themeColor="text1"/>
          <w:sz w:val="24"/>
          <w:szCs w:val="24"/>
        </w:rPr>
        <w:t>t stop for</w:t>
      </w:r>
      <w:r>
        <w:rPr>
          <w:rFonts w:ascii="Times New Roman" w:hAnsi="Times New Roman" w:cs="Times New Roman"/>
          <w:bCs/>
          <w:color w:val="000000" w:themeColor="text1"/>
          <w:sz w:val="24"/>
          <w:szCs w:val="24"/>
        </w:rPr>
        <w:t xml:space="preserve"> pain related </w:t>
      </w:r>
      <w:r w:rsidR="00743299">
        <w:rPr>
          <w:rFonts w:ascii="Times New Roman" w:hAnsi="Times New Roman" w:cs="Times New Roman"/>
          <w:bCs/>
          <w:color w:val="000000" w:themeColor="text1"/>
          <w:sz w:val="24"/>
          <w:szCs w:val="24"/>
        </w:rPr>
        <w:t>condition</w:t>
      </w:r>
      <w:r w:rsidRPr="00525367">
        <w:rPr>
          <w:rFonts w:ascii="Times New Roman" w:hAnsi="Times New Roman" w:cs="Times New Roman"/>
          <w:bCs/>
          <w:color w:val="000000" w:themeColor="text1"/>
          <w:sz w:val="24"/>
          <w:szCs w:val="24"/>
        </w:rPr>
        <w:t xml:space="preserve">s. In advance countries itself the </w:t>
      </w:r>
      <w:r w:rsidRPr="00525367">
        <w:rPr>
          <w:rFonts w:ascii="Times New Roman" w:hAnsi="Times New Roman" w:cs="Times New Roman"/>
          <w:bCs/>
          <w:color w:val="000000" w:themeColor="text1"/>
          <w:sz w:val="24"/>
          <w:szCs w:val="24"/>
        </w:rPr>
        <w:lastRenderedPageBreak/>
        <w:t xml:space="preserve">epidemiological data suggest </w:t>
      </w:r>
      <w:r w:rsidR="00743299">
        <w:rPr>
          <w:rFonts w:ascii="Times New Roman" w:hAnsi="Times New Roman" w:cs="Times New Roman"/>
          <w:bCs/>
          <w:color w:val="000000" w:themeColor="text1"/>
          <w:sz w:val="24"/>
          <w:szCs w:val="24"/>
        </w:rPr>
        <w:t xml:space="preserve">that </w:t>
      </w:r>
      <w:r w:rsidRPr="00525367">
        <w:rPr>
          <w:rFonts w:ascii="Times New Roman" w:hAnsi="Times New Roman" w:cs="Times New Roman"/>
          <w:bCs/>
          <w:color w:val="000000" w:themeColor="text1"/>
          <w:sz w:val="24"/>
          <w:szCs w:val="24"/>
        </w:rPr>
        <w:t xml:space="preserve">nearly 40 percent of patients are suffering with hardship of pain and no satisfactory </w:t>
      </w:r>
      <w:r w:rsidR="00743299">
        <w:rPr>
          <w:rFonts w:ascii="Times New Roman" w:hAnsi="Times New Roman" w:cs="Times New Roman"/>
          <w:bCs/>
          <w:color w:val="000000" w:themeColor="text1"/>
          <w:sz w:val="24"/>
          <w:szCs w:val="24"/>
        </w:rPr>
        <w:t xml:space="preserve">medicines are available to relieve form these </w:t>
      </w:r>
      <w:r w:rsidRPr="00525367">
        <w:rPr>
          <w:rFonts w:ascii="Times New Roman" w:hAnsi="Times New Roman" w:cs="Times New Roman"/>
          <w:bCs/>
          <w:color w:val="000000" w:themeColor="text1"/>
          <w:sz w:val="24"/>
          <w:szCs w:val="24"/>
        </w:rPr>
        <w:t>chronic pains without side effects.</w:t>
      </w:r>
    </w:p>
    <w:p w:rsidR="009F7307" w:rsidRPr="00525367" w:rsidRDefault="009F7307" w:rsidP="003B69DA">
      <w:pPr>
        <w:spacing w:line="240" w:lineRule="auto"/>
        <w:jc w:val="both"/>
        <w:rPr>
          <w:rFonts w:ascii="Times New Roman" w:hAnsi="Times New Roman" w:cs="Times New Roman"/>
          <w:bCs/>
          <w:color w:val="000000" w:themeColor="text1"/>
          <w:sz w:val="24"/>
          <w:szCs w:val="24"/>
        </w:rPr>
      </w:pPr>
      <w:r w:rsidRPr="00525367">
        <w:rPr>
          <w:rFonts w:ascii="Times New Roman" w:hAnsi="Times New Roman" w:cs="Times New Roman"/>
          <w:bCs/>
          <w:color w:val="000000" w:themeColor="text1"/>
          <w:sz w:val="24"/>
          <w:szCs w:val="24"/>
        </w:rPr>
        <w:t>Now a days</w:t>
      </w:r>
      <w:r w:rsidR="00743299">
        <w:rPr>
          <w:rFonts w:ascii="Times New Roman" w:hAnsi="Times New Roman" w:cs="Times New Roman"/>
          <w:bCs/>
          <w:color w:val="000000" w:themeColor="text1"/>
          <w:sz w:val="24"/>
          <w:szCs w:val="24"/>
        </w:rPr>
        <w:t xml:space="preserve"> pain management is getting a noble wide circulation  to </w:t>
      </w:r>
      <w:r w:rsidRPr="00525367">
        <w:rPr>
          <w:rFonts w:ascii="Times New Roman" w:hAnsi="Times New Roman" w:cs="Times New Roman"/>
          <w:bCs/>
          <w:color w:val="000000" w:themeColor="text1"/>
          <w:sz w:val="24"/>
          <w:szCs w:val="24"/>
        </w:rPr>
        <w:t>public because of increased life styles and affordability</w:t>
      </w:r>
      <w:r w:rsidR="00743299">
        <w:rPr>
          <w:rFonts w:ascii="Times New Roman" w:hAnsi="Times New Roman" w:cs="Times New Roman"/>
          <w:bCs/>
          <w:color w:val="000000" w:themeColor="text1"/>
          <w:sz w:val="24"/>
          <w:szCs w:val="24"/>
        </w:rPr>
        <w:t xml:space="preserve"> of treatments</w:t>
      </w:r>
      <w:r w:rsidRPr="00525367">
        <w:rPr>
          <w:rFonts w:ascii="Times New Roman" w:hAnsi="Times New Roman" w:cs="Times New Roman"/>
          <w:bCs/>
          <w:color w:val="000000" w:themeColor="text1"/>
          <w:sz w:val="24"/>
          <w:szCs w:val="24"/>
        </w:rPr>
        <w:t xml:space="preserve"> by individuals. In </w:t>
      </w:r>
      <w:r w:rsidR="00743299">
        <w:rPr>
          <w:rFonts w:ascii="Times New Roman" w:hAnsi="Times New Roman" w:cs="Times New Roman"/>
          <w:bCs/>
          <w:color w:val="000000" w:themeColor="text1"/>
          <w:sz w:val="24"/>
          <w:szCs w:val="24"/>
        </w:rPr>
        <w:t>this</w:t>
      </w:r>
      <w:r w:rsidR="00743299" w:rsidRPr="00525367">
        <w:rPr>
          <w:rFonts w:ascii="Times New Roman" w:hAnsi="Times New Roman" w:cs="Times New Roman"/>
          <w:bCs/>
          <w:color w:val="000000" w:themeColor="text1"/>
          <w:sz w:val="24"/>
          <w:szCs w:val="24"/>
        </w:rPr>
        <w:t xml:space="preserve"> con</w:t>
      </w:r>
      <w:r w:rsidR="00743299">
        <w:rPr>
          <w:rFonts w:ascii="Times New Roman" w:hAnsi="Times New Roman" w:cs="Times New Roman"/>
          <w:bCs/>
          <w:color w:val="000000" w:themeColor="text1"/>
          <w:sz w:val="24"/>
          <w:szCs w:val="24"/>
        </w:rPr>
        <w:t>dit</w:t>
      </w:r>
      <w:r w:rsidR="00743299" w:rsidRPr="00525367">
        <w:rPr>
          <w:rFonts w:ascii="Times New Roman" w:hAnsi="Times New Roman" w:cs="Times New Roman"/>
          <w:bCs/>
          <w:color w:val="000000" w:themeColor="text1"/>
          <w:sz w:val="24"/>
          <w:szCs w:val="24"/>
        </w:rPr>
        <w:t>ion contemporary medicines</w:t>
      </w:r>
      <w:r w:rsidRPr="00525367">
        <w:rPr>
          <w:rFonts w:ascii="Times New Roman" w:hAnsi="Times New Roman" w:cs="Times New Roman"/>
          <w:bCs/>
          <w:color w:val="000000" w:themeColor="text1"/>
          <w:sz w:val="24"/>
          <w:szCs w:val="24"/>
        </w:rPr>
        <w:t xml:space="preserve"> has to meet the challenges of classical drugs and deliver much</w:t>
      </w:r>
      <w:r w:rsidR="00743299">
        <w:rPr>
          <w:rFonts w:ascii="Times New Roman" w:hAnsi="Times New Roman" w:cs="Times New Roman"/>
          <w:bCs/>
          <w:color w:val="000000" w:themeColor="text1"/>
          <w:sz w:val="24"/>
          <w:szCs w:val="24"/>
        </w:rPr>
        <w:t xml:space="preserve"> more better analgesic attributes</w:t>
      </w:r>
      <w:r w:rsidRPr="00525367">
        <w:rPr>
          <w:rFonts w:ascii="Times New Roman" w:hAnsi="Times New Roman" w:cs="Times New Roman"/>
          <w:bCs/>
          <w:color w:val="000000" w:themeColor="text1"/>
          <w:sz w:val="24"/>
          <w:szCs w:val="24"/>
        </w:rPr>
        <w:t xml:space="preserve"> than ever before.</w:t>
      </w:r>
      <w:r>
        <w:rPr>
          <w:rFonts w:ascii="Times New Roman" w:hAnsi="Times New Roman" w:cs="Times New Roman"/>
          <w:bCs/>
          <w:color w:val="000000" w:themeColor="text1"/>
          <w:sz w:val="24"/>
          <w:szCs w:val="24"/>
        </w:rPr>
        <w:t xml:space="preserve"> </w:t>
      </w:r>
      <w:r w:rsidRPr="00525367">
        <w:rPr>
          <w:rFonts w:ascii="Times New Roman" w:hAnsi="Times New Roman" w:cs="Times New Roman"/>
          <w:bCs/>
          <w:color w:val="000000" w:themeColor="text1"/>
          <w:sz w:val="24"/>
          <w:szCs w:val="24"/>
        </w:rPr>
        <w:t xml:space="preserve">Future medicine is looking </w:t>
      </w:r>
      <w:r w:rsidR="00743299">
        <w:rPr>
          <w:rFonts w:ascii="Times New Roman" w:hAnsi="Times New Roman" w:cs="Times New Roman"/>
          <w:bCs/>
          <w:color w:val="000000" w:themeColor="text1"/>
          <w:sz w:val="24"/>
          <w:szCs w:val="24"/>
        </w:rPr>
        <w:t xml:space="preserve">forward </w:t>
      </w:r>
      <w:r w:rsidRPr="00525367">
        <w:rPr>
          <w:rFonts w:ascii="Times New Roman" w:hAnsi="Times New Roman" w:cs="Times New Roman"/>
          <w:bCs/>
          <w:color w:val="000000" w:themeColor="text1"/>
          <w:sz w:val="24"/>
          <w:szCs w:val="24"/>
        </w:rPr>
        <w:t>for drugs to treat all kind of ailments without pain and it is also</w:t>
      </w:r>
      <w:r w:rsidR="00743299">
        <w:rPr>
          <w:rFonts w:ascii="Times New Roman" w:hAnsi="Times New Roman" w:cs="Times New Roman"/>
          <w:bCs/>
          <w:color w:val="000000" w:themeColor="text1"/>
          <w:sz w:val="24"/>
          <w:szCs w:val="24"/>
        </w:rPr>
        <w:t xml:space="preserve"> to achieve</w:t>
      </w:r>
      <w:r w:rsidRPr="00525367">
        <w:rPr>
          <w:rFonts w:ascii="Times New Roman" w:hAnsi="Times New Roman" w:cs="Times New Roman"/>
          <w:bCs/>
          <w:color w:val="000000" w:themeColor="text1"/>
          <w:sz w:val="24"/>
          <w:szCs w:val="24"/>
        </w:rPr>
        <w:t xml:space="preserve"> hallmark of services </w:t>
      </w:r>
      <w:r w:rsidR="00743299">
        <w:rPr>
          <w:rFonts w:ascii="Times New Roman" w:hAnsi="Times New Roman" w:cs="Times New Roman"/>
          <w:bCs/>
          <w:color w:val="000000" w:themeColor="text1"/>
          <w:sz w:val="24"/>
          <w:szCs w:val="24"/>
        </w:rPr>
        <w:t xml:space="preserve">to their patients </w:t>
      </w:r>
      <w:r w:rsidRPr="00525367">
        <w:rPr>
          <w:rFonts w:ascii="Times New Roman" w:hAnsi="Times New Roman" w:cs="Times New Roman"/>
          <w:bCs/>
          <w:color w:val="000000" w:themeColor="text1"/>
          <w:sz w:val="24"/>
          <w:szCs w:val="24"/>
        </w:rPr>
        <w:t>by health care industry.</w:t>
      </w:r>
      <w:r>
        <w:rPr>
          <w:rFonts w:ascii="Times New Roman" w:hAnsi="Times New Roman" w:cs="Times New Roman"/>
          <w:bCs/>
          <w:color w:val="000000" w:themeColor="text1"/>
          <w:sz w:val="24"/>
          <w:szCs w:val="24"/>
        </w:rPr>
        <w:t xml:space="preserve">  </w:t>
      </w:r>
      <w:r w:rsidRPr="00525367">
        <w:rPr>
          <w:rFonts w:ascii="Times New Roman" w:hAnsi="Times New Roman" w:cs="Times New Roman"/>
          <w:bCs/>
          <w:color w:val="000000" w:themeColor="text1"/>
          <w:sz w:val="24"/>
          <w:szCs w:val="24"/>
        </w:rPr>
        <w:t xml:space="preserve">Advancements in both Genetic Engineering and Pharmacological Science for </w:t>
      </w:r>
      <w:r w:rsidR="00743299">
        <w:rPr>
          <w:rFonts w:ascii="Times New Roman" w:hAnsi="Times New Roman" w:cs="Times New Roman"/>
          <w:bCs/>
          <w:color w:val="000000" w:themeColor="text1"/>
          <w:sz w:val="24"/>
          <w:szCs w:val="24"/>
        </w:rPr>
        <w:t>quite some time</w:t>
      </w:r>
      <w:r w:rsidRPr="00525367">
        <w:rPr>
          <w:rFonts w:ascii="Times New Roman" w:hAnsi="Times New Roman" w:cs="Times New Roman"/>
          <w:bCs/>
          <w:color w:val="000000" w:themeColor="text1"/>
          <w:sz w:val="24"/>
          <w:szCs w:val="24"/>
        </w:rPr>
        <w:t xml:space="preserve"> made it us possible to explore for more potent neuropeptides which play a significant role in understanding transmission of pain impulses and </w:t>
      </w:r>
      <w:r w:rsidR="00743299" w:rsidRPr="00525367">
        <w:rPr>
          <w:rFonts w:ascii="Times New Roman" w:hAnsi="Times New Roman" w:cs="Times New Roman"/>
          <w:bCs/>
          <w:color w:val="000000" w:themeColor="text1"/>
          <w:sz w:val="24"/>
          <w:szCs w:val="24"/>
        </w:rPr>
        <w:t xml:space="preserve">their </w:t>
      </w:r>
      <w:r w:rsidR="00743299">
        <w:rPr>
          <w:rFonts w:ascii="Times New Roman" w:hAnsi="Times New Roman" w:cs="Times New Roman"/>
          <w:bCs/>
          <w:color w:val="000000" w:themeColor="text1"/>
          <w:sz w:val="24"/>
          <w:szCs w:val="24"/>
        </w:rPr>
        <w:t>signal</w:t>
      </w:r>
      <w:r>
        <w:rPr>
          <w:rFonts w:ascii="Times New Roman" w:hAnsi="Times New Roman" w:cs="Times New Roman"/>
          <w:bCs/>
          <w:color w:val="000000" w:themeColor="text1"/>
          <w:sz w:val="24"/>
          <w:szCs w:val="24"/>
        </w:rPr>
        <w:t xml:space="preserve"> </w:t>
      </w:r>
      <w:r w:rsidRPr="00525367">
        <w:rPr>
          <w:rFonts w:ascii="Times New Roman" w:hAnsi="Times New Roman" w:cs="Times New Roman"/>
          <w:bCs/>
          <w:color w:val="000000" w:themeColor="text1"/>
          <w:sz w:val="24"/>
          <w:szCs w:val="24"/>
        </w:rPr>
        <w:t>transduction</w:t>
      </w:r>
      <w:r w:rsidR="00743299">
        <w:rPr>
          <w:rFonts w:ascii="Times New Roman" w:hAnsi="Times New Roman" w:cs="Times New Roman"/>
          <w:bCs/>
          <w:color w:val="000000" w:themeColor="text1"/>
          <w:sz w:val="24"/>
          <w:szCs w:val="24"/>
        </w:rPr>
        <w:t xml:space="preserve"> cascades</w:t>
      </w:r>
      <w:r w:rsidRPr="00525367">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w:t>
      </w:r>
      <w:r w:rsidRPr="00525367">
        <w:rPr>
          <w:rFonts w:ascii="Times New Roman" w:hAnsi="Times New Roman" w:cs="Times New Roman"/>
          <w:bCs/>
          <w:color w:val="000000" w:themeColor="text1"/>
          <w:sz w:val="24"/>
          <w:szCs w:val="24"/>
        </w:rPr>
        <w:t xml:space="preserve">These neuropeptides which are synthesized in laboratory are working </w:t>
      </w:r>
      <w:r w:rsidR="00743299">
        <w:rPr>
          <w:rFonts w:ascii="Times New Roman" w:hAnsi="Times New Roman" w:cs="Times New Roman"/>
          <w:bCs/>
          <w:color w:val="000000" w:themeColor="text1"/>
          <w:sz w:val="24"/>
          <w:szCs w:val="24"/>
        </w:rPr>
        <w:t xml:space="preserve"> to match with </w:t>
      </w:r>
      <w:r w:rsidRPr="00525367">
        <w:rPr>
          <w:rFonts w:ascii="Times New Roman" w:hAnsi="Times New Roman" w:cs="Times New Roman"/>
          <w:bCs/>
          <w:color w:val="000000" w:themeColor="text1"/>
          <w:sz w:val="24"/>
          <w:szCs w:val="24"/>
        </w:rPr>
        <w:t>targeted cell membrane receptors in specific locations in a well defined manner.</w:t>
      </w:r>
      <w:r>
        <w:rPr>
          <w:rFonts w:ascii="Times New Roman" w:hAnsi="Times New Roman" w:cs="Times New Roman"/>
          <w:bCs/>
          <w:color w:val="000000" w:themeColor="text1"/>
          <w:sz w:val="24"/>
          <w:szCs w:val="24"/>
        </w:rPr>
        <w:t xml:space="preserve"> </w:t>
      </w:r>
      <w:r w:rsidRPr="00525367">
        <w:rPr>
          <w:rFonts w:ascii="Times New Roman" w:hAnsi="Times New Roman" w:cs="Times New Roman"/>
          <w:bCs/>
          <w:color w:val="000000" w:themeColor="text1"/>
          <w:sz w:val="24"/>
          <w:szCs w:val="24"/>
        </w:rPr>
        <w:t>Of</w:t>
      </w:r>
      <w:r>
        <w:rPr>
          <w:rFonts w:ascii="Times New Roman" w:hAnsi="Times New Roman" w:cs="Times New Roman"/>
          <w:bCs/>
          <w:color w:val="000000" w:themeColor="text1"/>
          <w:sz w:val="24"/>
          <w:szCs w:val="24"/>
        </w:rPr>
        <w:t xml:space="preserve"> </w:t>
      </w:r>
      <w:r w:rsidRPr="00525367">
        <w:rPr>
          <w:rFonts w:ascii="Times New Roman" w:hAnsi="Times New Roman" w:cs="Times New Roman"/>
          <w:bCs/>
          <w:color w:val="000000" w:themeColor="text1"/>
          <w:sz w:val="24"/>
          <w:szCs w:val="24"/>
        </w:rPr>
        <w:t xml:space="preserve">course all these endogenous compounds have unfortunately a biological barrier to cross </w:t>
      </w:r>
      <w:r w:rsidR="00743299">
        <w:rPr>
          <w:rFonts w:ascii="Times New Roman" w:hAnsi="Times New Roman" w:cs="Times New Roman"/>
          <w:bCs/>
          <w:color w:val="000000" w:themeColor="text1"/>
          <w:sz w:val="24"/>
          <w:szCs w:val="24"/>
        </w:rPr>
        <w:t>a</w:t>
      </w:r>
      <w:r w:rsidRPr="00525367">
        <w:rPr>
          <w:rFonts w:ascii="Times New Roman" w:hAnsi="Times New Roman" w:cs="Times New Roman"/>
          <w:bCs/>
          <w:color w:val="000000" w:themeColor="text1"/>
          <w:sz w:val="24"/>
          <w:szCs w:val="24"/>
        </w:rPr>
        <w:t>nd reach the receptor locations and also have vulnerabilities towards enzyme degradation</w:t>
      </w:r>
      <w:r w:rsidR="00743299">
        <w:rPr>
          <w:rFonts w:ascii="Times New Roman" w:hAnsi="Times New Roman" w:cs="Times New Roman"/>
          <w:bCs/>
          <w:color w:val="000000" w:themeColor="text1"/>
          <w:sz w:val="24"/>
          <w:szCs w:val="24"/>
        </w:rPr>
        <w:t>s</w:t>
      </w:r>
      <w:r w:rsidRPr="00525367">
        <w:rPr>
          <w:rFonts w:ascii="Times New Roman" w:hAnsi="Times New Roman" w:cs="Times New Roman"/>
          <w:bCs/>
          <w:color w:val="000000" w:themeColor="text1"/>
          <w:sz w:val="24"/>
          <w:szCs w:val="24"/>
        </w:rPr>
        <w:t xml:space="preserve"> by host </w:t>
      </w:r>
      <w:r w:rsidR="00743299">
        <w:rPr>
          <w:rFonts w:ascii="Times New Roman" w:hAnsi="Times New Roman" w:cs="Times New Roman"/>
          <w:bCs/>
          <w:color w:val="000000" w:themeColor="text1"/>
          <w:sz w:val="24"/>
          <w:szCs w:val="24"/>
        </w:rPr>
        <w:t xml:space="preserve"> defence </w:t>
      </w:r>
      <w:r w:rsidRPr="00525367">
        <w:rPr>
          <w:rFonts w:ascii="Times New Roman" w:hAnsi="Times New Roman" w:cs="Times New Roman"/>
          <w:bCs/>
          <w:color w:val="000000" w:themeColor="text1"/>
          <w:sz w:val="24"/>
          <w:szCs w:val="24"/>
        </w:rPr>
        <w:t>machineray mechanisms</w:t>
      </w:r>
      <w:r w:rsidRPr="00525367">
        <w:rPr>
          <w:rFonts w:ascii="Times New Roman" w:hAnsi="Times New Roman" w:cs="Times New Roman"/>
          <w:bCs/>
          <w:color w:val="000000" w:themeColor="text1"/>
          <w:sz w:val="24"/>
          <w:szCs w:val="24"/>
          <w:vertAlign w:val="superscript"/>
        </w:rPr>
        <w:t>1</w:t>
      </w:r>
      <w:r w:rsidRPr="00525367">
        <w:rPr>
          <w:rFonts w:ascii="Times New Roman" w:hAnsi="Times New Roman" w:cs="Times New Roman"/>
          <w:bCs/>
          <w:color w:val="000000" w:themeColor="text1"/>
          <w:sz w:val="24"/>
          <w:szCs w:val="24"/>
        </w:rPr>
        <w:t>.</w:t>
      </w:r>
    </w:p>
    <w:p w:rsidR="009F7307" w:rsidRPr="00525367" w:rsidRDefault="009F7307" w:rsidP="003B69DA">
      <w:pPr>
        <w:spacing w:line="240" w:lineRule="auto"/>
        <w:jc w:val="both"/>
        <w:rPr>
          <w:rFonts w:ascii="Times New Roman" w:hAnsi="Times New Roman" w:cs="Times New Roman"/>
          <w:bCs/>
          <w:color w:val="000000" w:themeColor="text1"/>
          <w:sz w:val="24"/>
          <w:szCs w:val="24"/>
        </w:rPr>
      </w:pPr>
      <w:r w:rsidRPr="00525367">
        <w:rPr>
          <w:rFonts w:ascii="Times New Roman" w:hAnsi="Times New Roman" w:cs="Times New Roman"/>
          <w:bCs/>
          <w:color w:val="000000" w:themeColor="text1"/>
          <w:sz w:val="24"/>
          <w:szCs w:val="24"/>
        </w:rPr>
        <w:t xml:space="preserve">The above characteristics </w:t>
      </w:r>
      <w:r w:rsidR="00743299">
        <w:rPr>
          <w:rFonts w:ascii="Times New Roman" w:hAnsi="Times New Roman" w:cs="Times New Roman"/>
          <w:bCs/>
          <w:color w:val="000000" w:themeColor="text1"/>
          <w:sz w:val="24"/>
          <w:szCs w:val="24"/>
        </w:rPr>
        <w:t xml:space="preserve">have </w:t>
      </w:r>
      <w:r w:rsidRPr="00525367">
        <w:rPr>
          <w:rFonts w:ascii="Times New Roman" w:hAnsi="Times New Roman" w:cs="Times New Roman"/>
          <w:bCs/>
          <w:color w:val="000000" w:themeColor="text1"/>
          <w:sz w:val="24"/>
          <w:szCs w:val="24"/>
        </w:rPr>
        <w:t>draw</w:t>
      </w:r>
      <w:r w:rsidR="00743299">
        <w:rPr>
          <w:rFonts w:ascii="Times New Roman" w:hAnsi="Times New Roman" w:cs="Times New Roman"/>
          <w:bCs/>
          <w:color w:val="000000" w:themeColor="text1"/>
          <w:sz w:val="24"/>
          <w:szCs w:val="24"/>
        </w:rPr>
        <w:t>n</w:t>
      </w:r>
      <w:r w:rsidRPr="00525367">
        <w:rPr>
          <w:rFonts w:ascii="Times New Roman" w:hAnsi="Times New Roman" w:cs="Times New Roman"/>
          <w:bCs/>
          <w:color w:val="000000" w:themeColor="text1"/>
          <w:sz w:val="24"/>
          <w:szCs w:val="24"/>
        </w:rPr>
        <w:t xml:space="preserve"> a line of boundaries to </w:t>
      </w:r>
      <w:r w:rsidR="00743299">
        <w:rPr>
          <w:rFonts w:ascii="Times New Roman" w:hAnsi="Times New Roman" w:cs="Times New Roman"/>
          <w:bCs/>
          <w:color w:val="000000" w:themeColor="text1"/>
          <w:sz w:val="24"/>
          <w:szCs w:val="24"/>
        </w:rPr>
        <w:t xml:space="preserve"> </w:t>
      </w:r>
      <w:r w:rsidRPr="00525367">
        <w:rPr>
          <w:rFonts w:ascii="Times New Roman" w:hAnsi="Times New Roman" w:cs="Times New Roman"/>
          <w:bCs/>
          <w:color w:val="000000" w:themeColor="text1"/>
          <w:sz w:val="24"/>
          <w:szCs w:val="24"/>
        </w:rPr>
        <w:t>use them as drug molecules. However because of devel</w:t>
      </w:r>
      <w:r w:rsidR="00743299">
        <w:rPr>
          <w:rFonts w:ascii="Times New Roman" w:hAnsi="Times New Roman" w:cs="Times New Roman"/>
          <w:bCs/>
          <w:color w:val="000000" w:themeColor="text1"/>
          <w:sz w:val="24"/>
          <w:szCs w:val="24"/>
        </w:rPr>
        <w:t>opment of in-silico methods</w:t>
      </w:r>
      <w:r w:rsidRPr="00525367">
        <w:rPr>
          <w:rFonts w:ascii="Times New Roman" w:hAnsi="Times New Roman" w:cs="Times New Roman"/>
          <w:bCs/>
          <w:color w:val="000000" w:themeColor="text1"/>
          <w:sz w:val="24"/>
          <w:szCs w:val="24"/>
        </w:rPr>
        <w:t xml:space="preserve"> to study the peptide and receptor relationships, now a days it is possible to develop a drug molecule as quickly as possible</w:t>
      </w:r>
      <w:r w:rsidR="00743299">
        <w:rPr>
          <w:rFonts w:ascii="Times New Roman" w:hAnsi="Times New Roman" w:cs="Times New Roman"/>
          <w:bCs/>
          <w:color w:val="000000" w:themeColor="text1"/>
          <w:sz w:val="24"/>
          <w:szCs w:val="24"/>
        </w:rPr>
        <w:t xml:space="preserve"> by employing very little resources and man power</w:t>
      </w:r>
      <w:r w:rsidRPr="00525367">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w:t>
      </w:r>
      <w:r w:rsidRPr="00525367">
        <w:rPr>
          <w:rFonts w:ascii="Times New Roman" w:hAnsi="Times New Roman" w:cs="Times New Roman"/>
          <w:bCs/>
          <w:color w:val="000000" w:themeColor="text1"/>
          <w:sz w:val="24"/>
          <w:szCs w:val="24"/>
        </w:rPr>
        <w:t xml:space="preserve">By doing </w:t>
      </w:r>
      <w:r w:rsidR="00743299">
        <w:rPr>
          <w:rFonts w:ascii="Times New Roman" w:hAnsi="Times New Roman" w:cs="Times New Roman"/>
          <w:bCs/>
          <w:color w:val="000000" w:themeColor="text1"/>
          <w:sz w:val="24"/>
          <w:szCs w:val="24"/>
        </w:rPr>
        <w:t>an advance research work</w:t>
      </w:r>
      <w:r w:rsidRPr="00525367">
        <w:rPr>
          <w:rFonts w:ascii="Times New Roman" w:hAnsi="Times New Roman" w:cs="Times New Roman"/>
          <w:bCs/>
          <w:color w:val="000000" w:themeColor="text1"/>
          <w:sz w:val="24"/>
          <w:szCs w:val="24"/>
        </w:rPr>
        <w:t xml:space="preserve"> it </w:t>
      </w:r>
      <w:r w:rsidR="00743299">
        <w:rPr>
          <w:rFonts w:ascii="Times New Roman" w:hAnsi="Times New Roman" w:cs="Times New Roman"/>
          <w:bCs/>
          <w:color w:val="000000" w:themeColor="text1"/>
          <w:sz w:val="24"/>
          <w:szCs w:val="24"/>
        </w:rPr>
        <w:t xml:space="preserve"> can facilitate to make a better understanding of </w:t>
      </w:r>
      <w:r w:rsidRPr="00525367">
        <w:rPr>
          <w:rFonts w:ascii="Times New Roman" w:hAnsi="Times New Roman" w:cs="Times New Roman"/>
          <w:bCs/>
          <w:color w:val="000000" w:themeColor="text1"/>
          <w:sz w:val="24"/>
          <w:szCs w:val="24"/>
        </w:rPr>
        <w:t>these</w:t>
      </w:r>
      <w:r w:rsidR="00743299">
        <w:rPr>
          <w:rFonts w:ascii="Times New Roman" w:hAnsi="Times New Roman" w:cs="Times New Roman"/>
          <w:bCs/>
          <w:color w:val="000000" w:themeColor="text1"/>
          <w:sz w:val="24"/>
          <w:szCs w:val="24"/>
        </w:rPr>
        <w:t xml:space="preserve"> small</w:t>
      </w:r>
      <w:r w:rsidRPr="00525367">
        <w:rPr>
          <w:rFonts w:ascii="Times New Roman" w:hAnsi="Times New Roman" w:cs="Times New Roman"/>
          <w:bCs/>
          <w:color w:val="000000" w:themeColor="text1"/>
          <w:sz w:val="24"/>
          <w:szCs w:val="24"/>
        </w:rPr>
        <w:t xml:space="preserve"> neuropeptide molecules </w:t>
      </w:r>
      <w:r w:rsidR="00743299">
        <w:rPr>
          <w:rFonts w:ascii="Times New Roman" w:hAnsi="Times New Roman" w:cs="Times New Roman"/>
          <w:bCs/>
          <w:color w:val="000000" w:themeColor="text1"/>
          <w:sz w:val="24"/>
          <w:szCs w:val="24"/>
        </w:rPr>
        <w:t xml:space="preserve">that </w:t>
      </w:r>
      <w:r w:rsidRPr="00525367">
        <w:rPr>
          <w:rFonts w:ascii="Times New Roman" w:hAnsi="Times New Roman" w:cs="Times New Roman"/>
          <w:bCs/>
          <w:color w:val="000000" w:themeColor="text1"/>
          <w:sz w:val="24"/>
          <w:szCs w:val="24"/>
        </w:rPr>
        <w:t>play a</w:t>
      </w:r>
      <w:r w:rsidR="00743299">
        <w:rPr>
          <w:rFonts w:ascii="Times New Roman" w:hAnsi="Times New Roman" w:cs="Times New Roman"/>
          <w:bCs/>
          <w:color w:val="000000" w:themeColor="text1"/>
          <w:sz w:val="24"/>
          <w:szCs w:val="24"/>
        </w:rPr>
        <w:t xml:space="preserve"> big  role</w:t>
      </w:r>
      <w:r w:rsidRPr="00525367">
        <w:rPr>
          <w:rFonts w:ascii="Times New Roman" w:hAnsi="Times New Roman" w:cs="Times New Roman"/>
          <w:bCs/>
          <w:color w:val="000000" w:themeColor="text1"/>
          <w:sz w:val="24"/>
          <w:szCs w:val="24"/>
        </w:rPr>
        <w:t xml:space="preserve"> in majority of physiological processes including pain, analgesia, appetite and in several other inflammatory processes.</w:t>
      </w:r>
      <w:r>
        <w:rPr>
          <w:rFonts w:ascii="Times New Roman" w:hAnsi="Times New Roman" w:cs="Times New Roman"/>
          <w:bCs/>
          <w:color w:val="000000" w:themeColor="text1"/>
          <w:sz w:val="24"/>
          <w:szCs w:val="24"/>
        </w:rPr>
        <w:t xml:space="preserve"> </w:t>
      </w:r>
      <w:r w:rsidRPr="00525367">
        <w:rPr>
          <w:rFonts w:ascii="Times New Roman" w:hAnsi="Times New Roman" w:cs="Times New Roman"/>
          <w:bCs/>
          <w:color w:val="000000" w:themeColor="text1"/>
          <w:sz w:val="24"/>
          <w:szCs w:val="24"/>
        </w:rPr>
        <w:t xml:space="preserve">In todays world there is huge demand for designing and </w:t>
      </w:r>
      <w:r w:rsidR="00743299">
        <w:rPr>
          <w:rFonts w:ascii="Times New Roman" w:hAnsi="Times New Roman" w:cs="Times New Roman"/>
          <w:bCs/>
          <w:color w:val="000000" w:themeColor="text1"/>
          <w:sz w:val="24"/>
          <w:szCs w:val="24"/>
        </w:rPr>
        <w:t xml:space="preserve"> usage of these drug molecules</w:t>
      </w:r>
      <w:r w:rsidRPr="00525367">
        <w:rPr>
          <w:rFonts w:ascii="Times New Roman" w:hAnsi="Times New Roman" w:cs="Times New Roman"/>
          <w:bCs/>
          <w:color w:val="000000" w:themeColor="text1"/>
          <w:sz w:val="24"/>
          <w:szCs w:val="24"/>
        </w:rPr>
        <w:t xml:space="preserve"> which challenge the chemical</w:t>
      </w:r>
      <w:r w:rsidR="00743299">
        <w:rPr>
          <w:rFonts w:ascii="Times New Roman" w:hAnsi="Times New Roman" w:cs="Times New Roman"/>
          <w:bCs/>
          <w:color w:val="000000" w:themeColor="text1"/>
          <w:sz w:val="24"/>
          <w:szCs w:val="24"/>
        </w:rPr>
        <w:t xml:space="preserve"> d</w:t>
      </w:r>
      <w:r w:rsidRPr="00525367">
        <w:rPr>
          <w:rFonts w:ascii="Times New Roman" w:hAnsi="Times New Roman" w:cs="Times New Roman"/>
          <w:bCs/>
          <w:color w:val="000000" w:themeColor="text1"/>
          <w:sz w:val="24"/>
          <w:szCs w:val="24"/>
        </w:rPr>
        <w:t>rug</w:t>
      </w:r>
      <w:r w:rsidR="00743299">
        <w:rPr>
          <w:rFonts w:ascii="Times New Roman" w:hAnsi="Times New Roman" w:cs="Times New Roman"/>
          <w:bCs/>
          <w:color w:val="000000" w:themeColor="text1"/>
          <w:sz w:val="24"/>
          <w:szCs w:val="24"/>
        </w:rPr>
        <w:t>s</w:t>
      </w:r>
      <w:r w:rsidRPr="00525367">
        <w:rPr>
          <w:rFonts w:ascii="Times New Roman" w:hAnsi="Times New Roman" w:cs="Times New Roman"/>
          <w:bCs/>
          <w:color w:val="000000" w:themeColor="text1"/>
          <w:sz w:val="24"/>
          <w:szCs w:val="24"/>
        </w:rPr>
        <w:t>s. These naturally occurring opioid</w:t>
      </w:r>
      <w:r w:rsidR="00743299">
        <w:rPr>
          <w:rFonts w:ascii="Times New Roman" w:hAnsi="Times New Roman" w:cs="Times New Roman"/>
          <w:bCs/>
          <w:color w:val="000000" w:themeColor="text1"/>
          <w:sz w:val="24"/>
          <w:szCs w:val="24"/>
        </w:rPr>
        <w:t xml:space="preserve"> based</w:t>
      </w:r>
      <w:r w:rsidRPr="00525367">
        <w:rPr>
          <w:rFonts w:ascii="Times New Roman" w:hAnsi="Times New Roman" w:cs="Times New Roman"/>
          <w:bCs/>
          <w:color w:val="000000" w:themeColor="text1"/>
          <w:sz w:val="24"/>
          <w:szCs w:val="24"/>
        </w:rPr>
        <w:t xml:space="preserve"> </w:t>
      </w:r>
      <w:r w:rsidR="00743299">
        <w:rPr>
          <w:rFonts w:ascii="Times New Roman" w:hAnsi="Times New Roman" w:cs="Times New Roman"/>
          <w:bCs/>
          <w:color w:val="000000" w:themeColor="text1"/>
          <w:sz w:val="24"/>
          <w:szCs w:val="24"/>
        </w:rPr>
        <w:t xml:space="preserve">neuro </w:t>
      </w:r>
      <w:r w:rsidRPr="00525367">
        <w:rPr>
          <w:rFonts w:ascii="Times New Roman" w:hAnsi="Times New Roman" w:cs="Times New Roman"/>
          <w:bCs/>
          <w:color w:val="000000" w:themeColor="text1"/>
          <w:sz w:val="24"/>
          <w:szCs w:val="24"/>
        </w:rPr>
        <w:t>peptide molecule</w:t>
      </w:r>
      <w:r w:rsidR="00743299">
        <w:rPr>
          <w:rFonts w:ascii="Times New Roman" w:hAnsi="Times New Roman" w:cs="Times New Roman"/>
          <w:bCs/>
          <w:color w:val="000000" w:themeColor="text1"/>
          <w:sz w:val="24"/>
          <w:szCs w:val="24"/>
        </w:rPr>
        <w:t>s</w:t>
      </w:r>
      <w:r w:rsidRPr="00525367">
        <w:rPr>
          <w:rFonts w:ascii="Times New Roman" w:hAnsi="Times New Roman" w:cs="Times New Roman"/>
          <w:bCs/>
          <w:color w:val="000000" w:themeColor="text1"/>
          <w:sz w:val="24"/>
          <w:szCs w:val="24"/>
        </w:rPr>
        <w:t xml:space="preserve"> are very flexible for mutations</w:t>
      </w:r>
      <w:r w:rsidR="00743299">
        <w:rPr>
          <w:rFonts w:ascii="Times New Roman" w:hAnsi="Times New Roman" w:cs="Times New Roman"/>
          <w:bCs/>
          <w:color w:val="000000" w:themeColor="text1"/>
          <w:sz w:val="24"/>
          <w:szCs w:val="24"/>
        </w:rPr>
        <w:t xml:space="preserve"> and </w:t>
      </w:r>
      <w:r w:rsidRPr="00525367">
        <w:rPr>
          <w:rFonts w:ascii="Times New Roman" w:hAnsi="Times New Roman" w:cs="Times New Roman"/>
          <w:bCs/>
          <w:color w:val="000000" w:themeColor="text1"/>
          <w:sz w:val="24"/>
          <w:szCs w:val="24"/>
        </w:rPr>
        <w:t xml:space="preserve"> for showing enhanced activities.</w:t>
      </w:r>
    </w:p>
    <w:p w:rsidR="009F7307" w:rsidRDefault="009F7307" w:rsidP="003B69DA">
      <w:pPr>
        <w:spacing w:line="240" w:lineRule="auto"/>
        <w:jc w:val="both"/>
        <w:rPr>
          <w:color w:val="000000" w:themeColor="text1"/>
          <w:sz w:val="23"/>
          <w:szCs w:val="23"/>
        </w:rPr>
      </w:pPr>
      <w:r w:rsidRPr="00525367">
        <w:rPr>
          <w:rFonts w:ascii="Times New Roman" w:hAnsi="Times New Roman" w:cs="Times New Roman"/>
          <w:bCs/>
          <w:color w:val="000000" w:themeColor="text1"/>
          <w:sz w:val="24"/>
          <w:szCs w:val="24"/>
        </w:rPr>
        <w:t xml:space="preserve">The alkaloid based drug molecules works like induced fit models but whereas opioid </w:t>
      </w:r>
      <w:r w:rsidR="00382AB3">
        <w:rPr>
          <w:rFonts w:ascii="Times New Roman" w:hAnsi="Times New Roman" w:cs="Times New Roman"/>
          <w:bCs/>
          <w:color w:val="000000" w:themeColor="text1"/>
          <w:sz w:val="24"/>
          <w:szCs w:val="24"/>
        </w:rPr>
        <w:t xml:space="preserve"> neuro </w:t>
      </w:r>
      <w:r w:rsidRPr="00525367">
        <w:rPr>
          <w:rFonts w:ascii="Times New Roman" w:hAnsi="Times New Roman" w:cs="Times New Roman"/>
          <w:bCs/>
          <w:color w:val="000000" w:themeColor="text1"/>
          <w:sz w:val="24"/>
          <w:szCs w:val="24"/>
        </w:rPr>
        <w:t>peptide molecules works</w:t>
      </w:r>
      <w:r w:rsidR="00382AB3">
        <w:rPr>
          <w:rFonts w:ascii="Times New Roman" w:hAnsi="Times New Roman" w:cs="Times New Roman"/>
          <w:bCs/>
          <w:color w:val="000000" w:themeColor="text1"/>
          <w:sz w:val="24"/>
          <w:szCs w:val="24"/>
        </w:rPr>
        <w:t xml:space="preserve"> like</w:t>
      </w:r>
      <w:r w:rsidRPr="00525367">
        <w:rPr>
          <w:rFonts w:ascii="Times New Roman" w:hAnsi="Times New Roman" w:cs="Times New Roman"/>
          <w:bCs/>
          <w:color w:val="000000" w:themeColor="text1"/>
          <w:sz w:val="24"/>
          <w:szCs w:val="24"/>
        </w:rPr>
        <w:t xml:space="preserve"> “Zipper”</w:t>
      </w:r>
      <w:r w:rsidR="00382AB3">
        <w:rPr>
          <w:rFonts w:ascii="Times New Roman" w:hAnsi="Times New Roman" w:cs="Times New Roman"/>
          <w:bCs/>
          <w:color w:val="000000" w:themeColor="text1"/>
          <w:sz w:val="24"/>
          <w:szCs w:val="24"/>
        </w:rPr>
        <w:t xml:space="preserve"> fashion</w:t>
      </w:r>
      <w:r w:rsidRPr="00525367">
        <w:rPr>
          <w:rFonts w:ascii="Times New Roman" w:hAnsi="Times New Roman" w:cs="Times New Roman"/>
          <w:bCs/>
          <w:color w:val="000000" w:themeColor="text1"/>
          <w:sz w:val="24"/>
          <w:szCs w:val="24"/>
        </w:rPr>
        <w:t xml:space="preserve"> based mechanisms which favours for optimization of the processes </w:t>
      </w:r>
      <w:r w:rsidR="00382AB3">
        <w:rPr>
          <w:rFonts w:ascii="Times New Roman" w:hAnsi="Times New Roman" w:cs="Times New Roman"/>
          <w:bCs/>
          <w:color w:val="000000" w:themeColor="text1"/>
          <w:sz w:val="24"/>
          <w:szCs w:val="24"/>
        </w:rPr>
        <w:t xml:space="preserve"> and use them </w:t>
      </w:r>
      <w:r w:rsidRPr="00525367">
        <w:rPr>
          <w:rFonts w:ascii="Times New Roman" w:hAnsi="Times New Roman" w:cs="Times New Roman"/>
          <w:bCs/>
          <w:color w:val="000000" w:themeColor="text1"/>
          <w:sz w:val="24"/>
          <w:szCs w:val="24"/>
        </w:rPr>
        <w:t>as effective therapeutic molecules</w:t>
      </w:r>
      <w:r w:rsidRPr="00525367">
        <w:rPr>
          <w:rFonts w:ascii="Times New Roman" w:hAnsi="Times New Roman" w:cs="Times New Roman"/>
          <w:bCs/>
          <w:color w:val="000000" w:themeColor="text1"/>
          <w:sz w:val="24"/>
          <w:szCs w:val="24"/>
          <w:vertAlign w:val="superscript"/>
        </w:rPr>
        <w:t>2</w:t>
      </w:r>
      <w:r w:rsidRPr="00525367">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w:t>
      </w:r>
      <w:r w:rsidRPr="00525367">
        <w:rPr>
          <w:color w:val="000000" w:themeColor="text1"/>
          <w:sz w:val="23"/>
          <w:szCs w:val="23"/>
        </w:rPr>
        <w:t xml:space="preserve">The current </w:t>
      </w:r>
      <w:r w:rsidR="00382AB3">
        <w:rPr>
          <w:color w:val="000000" w:themeColor="text1"/>
          <w:sz w:val="23"/>
          <w:szCs w:val="23"/>
        </w:rPr>
        <w:t xml:space="preserve">millienium challenge is to promote </w:t>
      </w:r>
      <w:r w:rsidRPr="00525367">
        <w:rPr>
          <w:color w:val="000000" w:themeColor="text1"/>
          <w:sz w:val="23"/>
          <w:szCs w:val="23"/>
        </w:rPr>
        <w:t xml:space="preserve"> such small peptide molecule which mimic chemical drug</w:t>
      </w:r>
      <w:r w:rsidR="00382AB3">
        <w:rPr>
          <w:color w:val="000000" w:themeColor="text1"/>
          <w:sz w:val="23"/>
          <w:szCs w:val="23"/>
        </w:rPr>
        <w:t xml:space="preserve">s molecules but </w:t>
      </w:r>
      <w:r w:rsidRPr="00525367">
        <w:rPr>
          <w:color w:val="000000" w:themeColor="text1"/>
          <w:sz w:val="23"/>
          <w:szCs w:val="23"/>
        </w:rPr>
        <w:t>works better than them.</w:t>
      </w:r>
    </w:p>
    <w:p w:rsidR="009F7307" w:rsidRPr="00525367" w:rsidRDefault="009F7307" w:rsidP="003B69DA">
      <w:pPr>
        <w:spacing w:line="240" w:lineRule="auto"/>
        <w:jc w:val="both"/>
        <w:rPr>
          <w:color w:val="000000" w:themeColor="text1"/>
          <w:sz w:val="23"/>
          <w:szCs w:val="23"/>
        </w:rPr>
      </w:pPr>
    </w:p>
    <w:p w:rsidR="009F7307" w:rsidRDefault="009F7307" w:rsidP="003B69DA">
      <w:pPr>
        <w:spacing w:line="240" w:lineRule="auto"/>
        <w:jc w:val="both"/>
        <w:rPr>
          <w:color w:val="000000" w:themeColor="text1"/>
          <w:sz w:val="23"/>
          <w:szCs w:val="23"/>
        </w:rPr>
      </w:pPr>
      <w:r w:rsidRPr="00525367">
        <w:rPr>
          <w:color w:val="000000" w:themeColor="text1"/>
          <w:sz w:val="23"/>
          <w:szCs w:val="23"/>
        </w:rPr>
        <w:t xml:space="preserve">To meet the above challenge it </w:t>
      </w:r>
      <w:r w:rsidR="00382AB3">
        <w:rPr>
          <w:color w:val="000000" w:themeColor="text1"/>
          <w:sz w:val="23"/>
          <w:szCs w:val="23"/>
        </w:rPr>
        <w:t xml:space="preserve">requires </w:t>
      </w:r>
      <w:r w:rsidRPr="00525367">
        <w:rPr>
          <w:color w:val="000000" w:themeColor="text1"/>
          <w:sz w:val="23"/>
          <w:szCs w:val="23"/>
        </w:rPr>
        <w:t xml:space="preserve">the methodology of identification of target receptors, validation, selection of potent effective drugs, modelling and selection of reactive peptide molecules, biosynthesis, structural validation, structure and activity relationships, conformation biology, molecular dynamics, cloning, </w:t>
      </w:r>
      <w:r w:rsidR="00382AB3" w:rsidRPr="00525367">
        <w:rPr>
          <w:color w:val="000000" w:themeColor="text1"/>
          <w:sz w:val="23"/>
          <w:szCs w:val="23"/>
        </w:rPr>
        <w:t>expression and</w:t>
      </w:r>
      <w:r w:rsidRPr="00525367">
        <w:rPr>
          <w:color w:val="000000" w:themeColor="text1"/>
          <w:sz w:val="23"/>
          <w:szCs w:val="23"/>
        </w:rPr>
        <w:t xml:space="preserve"> testing on animal models.</w:t>
      </w:r>
    </w:p>
    <w:p w:rsidR="009F7307" w:rsidRDefault="009F7307" w:rsidP="003B69DA">
      <w:pPr>
        <w:spacing w:line="240" w:lineRule="auto"/>
        <w:jc w:val="both"/>
        <w:rPr>
          <w:color w:val="000000" w:themeColor="text1"/>
          <w:sz w:val="23"/>
          <w:szCs w:val="23"/>
        </w:rPr>
      </w:pPr>
      <w:r w:rsidRPr="00525367">
        <w:rPr>
          <w:color w:val="000000" w:themeColor="text1"/>
          <w:sz w:val="23"/>
          <w:szCs w:val="23"/>
        </w:rPr>
        <w:t>Even though Peptide Chemist</w:t>
      </w:r>
      <w:r w:rsidR="00B61051">
        <w:rPr>
          <w:color w:val="000000" w:themeColor="text1"/>
          <w:sz w:val="23"/>
          <w:szCs w:val="23"/>
        </w:rPr>
        <w:t>s</w:t>
      </w:r>
      <w:r w:rsidRPr="00525367">
        <w:rPr>
          <w:color w:val="000000" w:themeColor="text1"/>
          <w:sz w:val="23"/>
          <w:szCs w:val="23"/>
        </w:rPr>
        <w:t xml:space="preserve"> have developed small molecules like Biphalin, Tachykinin</w:t>
      </w:r>
      <w:r w:rsidR="00382AB3">
        <w:rPr>
          <w:color w:val="000000" w:themeColor="text1"/>
          <w:sz w:val="23"/>
          <w:szCs w:val="23"/>
        </w:rPr>
        <w:t xml:space="preserve"> but </w:t>
      </w:r>
      <w:r w:rsidRPr="00525367">
        <w:rPr>
          <w:color w:val="000000" w:themeColor="text1"/>
          <w:sz w:val="23"/>
          <w:szCs w:val="23"/>
        </w:rPr>
        <w:t xml:space="preserve"> due high production costs and unstability of the</w:t>
      </w:r>
      <w:r w:rsidR="00382AB3">
        <w:rPr>
          <w:color w:val="000000" w:themeColor="text1"/>
          <w:sz w:val="23"/>
          <w:szCs w:val="23"/>
        </w:rPr>
        <w:t>se</w:t>
      </w:r>
      <w:r w:rsidRPr="00525367">
        <w:rPr>
          <w:color w:val="000000" w:themeColor="text1"/>
          <w:sz w:val="23"/>
          <w:szCs w:val="23"/>
        </w:rPr>
        <w:t xml:space="preserve"> molecules</w:t>
      </w:r>
      <w:r w:rsidR="00382AB3">
        <w:rPr>
          <w:color w:val="000000" w:themeColor="text1"/>
          <w:sz w:val="23"/>
          <w:szCs w:val="23"/>
        </w:rPr>
        <w:t xml:space="preserve"> they not successfully completing clinical trials.  This</w:t>
      </w:r>
      <w:r w:rsidRPr="00525367">
        <w:rPr>
          <w:color w:val="000000" w:themeColor="text1"/>
          <w:sz w:val="23"/>
          <w:szCs w:val="23"/>
        </w:rPr>
        <w:t xml:space="preserve"> gap </w:t>
      </w:r>
      <w:r w:rsidR="00382AB3">
        <w:rPr>
          <w:color w:val="000000" w:themeColor="text1"/>
          <w:sz w:val="23"/>
          <w:szCs w:val="23"/>
        </w:rPr>
        <w:t xml:space="preserve"> has </w:t>
      </w:r>
      <w:r w:rsidRPr="00525367">
        <w:rPr>
          <w:color w:val="000000" w:themeColor="text1"/>
          <w:sz w:val="23"/>
          <w:szCs w:val="23"/>
        </w:rPr>
        <w:t>created an opportunity for rDNA technologist</w:t>
      </w:r>
      <w:r w:rsidR="00382AB3">
        <w:rPr>
          <w:color w:val="000000" w:themeColor="text1"/>
          <w:sz w:val="23"/>
          <w:szCs w:val="23"/>
        </w:rPr>
        <w:t>s</w:t>
      </w:r>
      <w:r w:rsidRPr="00525367">
        <w:rPr>
          <w:color w:val="000000" w:themeColor="text1"/>
          <w:sz w:val="23"/>
          <w:szCs w:val="23"/>
        </w:rPr>
        <w:t xml:space="preserve"> to develop novel therapeutic analgesic peptide molecules which are small in size, high in stability and roubst in action and with less side effects.</w:t>
      </w:r>
    </w:p>
    <w:p w:rsidR="009F7307" w:rsidRPr="00525367" w:rsidRDefault="00611067" w:rsidP="003B69DA">
      <w:pPr>
        <w:spacing w:line="240" w:lineRule="auto"/>
        <w:jc w:val="both"/>
        <w:rPr>
          <w:color w:val="000000" w:themeColor="text1"/>
          <w:sz w:val="23"/>
          <w:szCs w:val="23"/>
        </w:rPr>
      </w:pPr>
      <w:r>
        <w:rPr>
          <w:color w:val="000000" w:themeColor="text1"/>
          <w:sz w:val="23"/>
          <w:szCs w:val="23"/>
        </w:rPr>
        <w:t xml:space="preserve">Hence Biotechnology </w:t>
      </w:r>
      <w:r w:rsidR="00382AB3">
        <w:rPr>
          <w:color w:val="000000" w:themeColor="text1"/>
          <w:sz w:val="23"/>
          <w:szCs w:val="23"/>
        </w:rPr>
        <w:t xml:space="preserve">products </w:t>
      </w:r>
      <w:r>
        <w:rPr>
          <w:color w:val="000000" w:themeColor="text1"/>
          <w:sz w:val="23"/>
          <w:szCs w:val="23"/>
        </w:rPr>
        <w:t>using</w:t>
      </w:r>
      <w:r w:rsidR="009F7307" w:rsidRPr="00525367">
        <w:rPr>
          <w:color w:val="000000" w:themeColor="text1"/>
          <w:sz w:val="23"/>
          <w:szCs w:val="23"/>
        </w:rPr>
        <w:t xml:space="preserve"> rDNA Technology will give us an ample of opportunity to prepare and produce these small peptide molecules on large scale of production for industrial application</w:t>
      </w:r>
      <w:r>
        <w:rPr>
          <w:color w:val="000000" w:themeColor="text1"/>
          <w:sz w:val="23"/>
          <w:szCs w:val="23"/>
        </w:rPr>
        <w:t>s</w:t>
      </w:r>
      <w:r w:rsidR="009F7307" w:rsidRPr="00525367">
        <w:rPr>
          <w:color w:val="000000" w:themeColor="text1"/>
          <w:sz w:val="23"/>
          <w:szCs w:val="23"/>
        </w:rPr>
        <w:t>. Hence the current work emphasizes on production of</w:t>
      </w:r>
      <w:r>
        <w:rPr>
          <w:color w:val="000000" w:themeColor="text1"/>
          <w:sz w:val="23"/>
          <w:szCs w:val="23"/>
        </w:rPr>
        <w:t xml:space="preserve"> these </w:t>
      </w:r>
      <w:r w:rsidR="009F7307" w:rsidRPr="00525367">
        <w:rPr>
          <w:color w:val="000000" w:themeColor="text1"/>
          <w:sz w:val="23"/>
          <w:szCs w:val="23"/>
        </w:rPr>
        <w:t xml:space="preserve"> novel analgesic neuro </w:t>
      </w:r>
      <w:r w:rsidR="009F7307" w:rsidRPr="00525367">
        <w:rPr>
          <w:color w:val="000000" w:themeColor="text1"/>
          <w:sz w:val="23"/>
          <w:szCs w:val="23"/>
        </w:rPr>
        <w:lastRenderedPageBreak/>
        <w:t>peptide molecules designed by protein engineering method and expressed in Eukaryotic organism</w:t>
      </w:r>
      <w:r w:rsidR="00382AB3">
        <w:rPr>
          <w:color w:val="000000" w:themeColor="text1"/>
          <w:sz w:val="23"/>
          <w:szCs w:val="23"/>
        </w:rPr>
        <w:t>s</w:t>
      </w:r>
      <w:r w:rsidR="009F7307" w:rsidRPr="00525367">
        <w:rPr>
          <w:color w:val="000000" w:themeColor="text1"/>
          <w:sz w:val="23"/>
          <w:szCs w:val="23"/>
        </w:rPr>
        <w:t xml:space="preserve"> like Yeast </w:t>
      </w:r>
      <w:r w:rsidR="00382AB3">
        <w:rPr>
          <w:color w:val="000000" w:themeColor="text1"/>
          <w:sz w:val="23"/>
          <w:szCs w:val="23"/>
        </w:rPr>
        <w:t>Cells for high level production</w:t>
      </w:r>
      <w:r w:rsidR="009F7307" w:rsidRPr="00525367">
        <w:rPr>
          <w:color w:val="000000" w:themeColor="text1"/>
          <w:sz w:val="23"/>
          <w:szCs w:val="23"/>
        </w:rPr>
        <w:t xml:space="preserve">. </w:t>
      </w:r>
    </w:p>
    <w:p w:rsidR="002B1765" w:rsidRDefault="002B1765" w:rsidP="003B69DA">
      <w:pPr>
        <w:spacing w:line="240" w:lineRule="auto"/>
      </w:pPr>
    </w:p>
    <w:p w:rsidR="002B1765" w:rsidRPr="002A037E" w:rsidRDefault="002B1765" w:rsidP="003B69DA">
      <w:pPr>
        <w:spacing w:line="240" w:lineRule="auto"/>
        <w:rPr>
          <w:b/>
          <w:sz w:val="28"/>
          <w:szCs w:val="28"/>
        </w:rPr>
      </w:pPr>
      <w:r w:rsidRPr="002A037E">
        <w:rPr>
          <w:b/>
          <w:sz w:val="28"/>
          <w:szCs w:val="28"/>
        </w:rPr>
        <w:t xml:space="preserve">Material and Methods: </w:t>
      </w:r>
    </w:p>
    <w:p w:rsidR="002B1765" w:rsidRPr="00776149" w:rsidRDefault="002B1765" w:rsidP="003B69DA">
      <w:pPr>
        <w:pStyle w:val="Default"/>
        <w:jc w:val="both"/>
        <w:rPr>
          <w:rFonts w:asciiTheme="minorHAnsi" w:hAnsiTheme="minorHAnsi" w:cstheme="minorBidi"/>
          <w:color w:val="auto"/>
          <w:sz w:val="23"/>
          <w:szCs w:val="23"/>
        </w:rPr>
      </w:pPr>
      <w:r w:rsidRPr="002A037E">
        <w:rPr>
          <w:rFonts w:asciiTheme="minorHAnsi" w:hAnsiTheme="minorHAnsi" w:cstheme="minorBidi"/>
          <w:b/>
          <w:color w:val="auto"/>
          <w:sz w:val="23"/>
          <w:szCs w:val="23"/>
        </w:rPr>
        <w:t>Recombinant Plasmids :</w:t>
      </w:r>
      <w:r w:rsidRPr="002A037E">
        <w:rPr>
          <w:rFonts w:asciiTheme="minorHAnsi" w:hAnsiTheme="minorHAnsi" w:cstheme="minorBidi"/>
          <w:color w:val="auto"/>
          <w:sz w:val="23"/>
          <w:szCs w:val="23"/>
        </w:rPr>
        <w:t xml:space="preserve"> The selected mutant sequences of all the peptides were codon optimized using DNA 2.0 software </w:t>
      </w:r>
      <w:r>
        <w:rPr>
          <w:rFonts w:asciiTheme="minorHAnsi" w:hAnsiTheme="minorHAnsi" w:cstheme="minorBidi"/>
          <w:color w:val="auto"/>
          <w:sz w:val="23"/>
          <w:szCs w:val="23"/>
        </w:rPr>
        <w:t>for maximum expression in Yeast cells ( Saccharomyces cerevisiae)</w:t>
      </w:r>
      <w:r w:rsidRPr="002A037E">
        <w:rPr>
          <w:rFonts w:asciiTheme="minorHAnsi" w:hAnsiTheme="minorHAnsi" w:cstheme="minorBidi"/>
          <w:color w:val="auto"/>
          <w:sz w:val="23"/>
          <w:szCs w:val="23"/>
        </w:rPr>
        <w:t xml:space="preserve">. </w:t>
      </w:r>
      <w:r>
        <w:rPr>
          <w:rFonts w:asciiTheme="minorHAnsi" w:hAnsiTheme="minorHAnsi" w:cstheme="minorBidi"/>
          <w:color w:val="auto"/>
          <w:sz w:val="23"/>
          <w:szCs w:val="23"/>
        </w:rPr>
        <w:t xml:space="preserve"> </w:t>
      </w:r>
      <w:r w:rsidRPr="002A037E">
        <w:rPr>
          <w:rFonts w:asciiTheme="minorHAnsi" w:hAnsiTheme="minorHAnsi" w:cstheme="minorBidi"/>
          <w:color w:val="auto"/>
          <w:sz w:val="23"/>
          <w:szCs w:val="23"/>
        </w:rPr>
        <w:t>Codon</w:t>
      </w:r>
      <w:r>
        <w:rPr>
          <w:rFonts w:asciiTheme="minorHAnsi" w:hAnsiTheme="minorHAnsi" w:cstheme="minorBidi"/>
          <w:color w:val="auto"/>
          <w:sz w:val="23"/>
          <w:szCs w:val="23"/>
        </w:rPr>
        <w:t xml:space="preserve"> optimization was carried out by keeping</w:t>
      </w:r>
      <w:r w:rsidRPr="002A037E">
        <w:rPr>
          <w:rFonts w:asciiTheme="minorHAnsi" w:hAnsiTheme="minorHAnsi" w:cstheme="minorBidi"/>
          <w:color w:val="auto"/>
          <w:sz w:val="23"/>
          <w:szCs w:val="23"/>
        </w:rPr>
        <w:t xml:space="preserve"> above 15% threshold and as per the codon us</w:t>
      </w:r>
      <w:r>
        <w:rPr>
          <w:rFonts w:asciiTheme="minorHAnsi" w:hAnsiTheme="minorHAnsi" w:cstheme="minorBidi"/>
          <w:color w:val="auto"/>
          <w:sz w:val="23"/>
          <w:szCs w:val="23"/>
        </w:rPr>
        <w:t>age frequency of standard Yeast</w:t>
      </w:r>
      <w:r w:rsidRPr="002A037E">
        <w:rPr>
          <w:rFonts w:asciiTheme="minorHAnsi" w:hAnsiTheme="minorHAnsi" w:cstheme="minorBidi"/>
          <w:color w:val="auto"/>
          <w:sz w:val="23"/>
          <w:szCs w:val="23"/>
        </w:rPr>
        <w:t xml:space="preserve"> tables.  </w:t>
      </w:r>
      <w:r w:rsidRPr="00776149">
        <w:rPr>
          <w:bCs/>
          <w:sz w:val="23"/>
          <w:szCs w:val="23"/>
        </w:rPr>
        <w:t xml:space="preserve"> Secretary Signals in Yeast is alpha F with amino acid sequences of </w:t>
      </w:r>
      <w:r w:rsidRPr="00776149">
        <w:rPr>
          <w:sz w:val="23"/>
          <w:szCs w:val="23"/>
        </w:rPr>
        <w:t>MRFPSIFTAVLFAASSALAAPVNTTTEDETAQIPAEAVIGYSDL</w:t>
      </w:r>
      <w:r>
        <w:rPr>
          <w:sz w:val="23"/>
          <w:szCs w:val="23"/>
        </w:rPr>
        <w:t xml:space="preserve"> </w:t>
      </w:r>
      <w:r w:rsidRPr="00776149">
        <w:rPr>
          <w:sz w:val="23"/>
          <w:szCs w:val="23"/>
        </w:rPr>
        <w:t>EGDF</w:t>
      </w:r>
      <w:r>
        <w:rPr>
          <w:sz w:val="23"/>
          <w:szCs w:val="23"/>
        </w:rPr>
        <w:t xml:space="preserve"> </w:t>
      </w:r>
      <w:r w:rsidRPr="00776149">
        <w:rPr>
          <w:sz w:val="23"/>
          <w:szCs w:val="23"/>
        </w:rPr>
        <w:t>DVAVLPFSNSTNNGLLFINTTIASIAAKEEGVSLEKR were used</w:t>
      </w:r>
      <w:r>
        <w:rPr>
          <w:rFonts w:asciiTheme="minorHAnsi" w:hAnsiTheme="minorHAnsi" w:cstheme="minorBidi"/>
          <w:color w:val="auto"/>
          <w:sz w:val="23"/>
          <w:szCs w:val="23"/>
        </w:rPr>
        <w:t xml:space="preserve">. </w:t>
      </w:r>
      <w:r w:rsidRPr="002A037E">
        <w:rPr>
          <w:rFonts w:asciiTheme="minorHAnsi" w:hAnsiTheme="minorHAnsi" w:cstheme="minorBidi"/>
          <w:color w:val="auto"/>
          <w:sz w:val="23"/>
          <w:szCs w:val="23"/>
        </w:rPr>
        <w:t xml:space="preserve"> As wild sequences showed very little activity and many points were identified for mutagenesis, instead of using conventional site directed mutagenesis methods engineered synthetic genes were designed and purchased from Gene Art, Germany.   These analgesic peptides were named as: JV</w:t>
      </w:r>
      <w:r>
        <w:rPr>
          <w:rFonts w:asciiTheme="minorHAnsi" w:hAnsiTheme="minorHAnsi" w:cstheme="minorBidi"/>
          <w:color w:val="auto"/>
          <w:sz w:val="23"/>
          <w:szCs w:val="23"/>
        </w:rPr>
        <w:t>Y</w:t>
      </w:r>
      <w:r w:rsidRPr="002A037E">
        <w:rPr>
          <w:rFonts w:asciiTheme="minorHAnsi" w:hAnsiTheme="minorHAnsi" w:cstheme="minorBidi"/>
          <w:color w:val="auto"/>
          <w:sz w:val="23"/>
          <w:szCs w:val="23"/>
        </w:rPr>
        <w:t>1, JV</w:t>
      </w:r>
      <w:r>
        <w:rPr>
          <w:rFonts w:asciiTheme="minorHAnsi" w:hAnsiTheme="minorHAnsi" w:cstheme="minorBidi"/>
          <w:color w:val="auto"/>
          <w:sz w:val="23"/>
          <w:szCs w:val="23"/>
        </w:rPr>
        <w:t>Y</w:t>
      </w:r>
      <w:r w:rsidRPr="002A037E">
        <w:rPr>
          <w:rFonts w:asciiTheme="minorHAnsi" w:hAnsiTheme="minorHAnsi" w:cstheme="minorBidi"/>
          <w:color w:val="auto"/>
          <w:sz w:val="23"/>
          <w:szCs w:val="23"/>
        </w:rPr>
        <w:t>2, JV</w:t>
      </w:r>
      <w:r>
        <w:rPr>
          <w:rFonts w:asciiTheme="minorHAnsi" w:hAnsiTheme="minorHAnsi" w:cstheme="minorBidi"/>
          <w:color w:val="auto"/>
          <w:sz w:val="23"/>
          <w:szCs w:val="23"/>
        </w:rPr>
        <w:t>Y</w:t>
      </w:r>
      <w:r w:rsidRPr="002A037E">
        <w:rPr>
          <w:rFonts w:asciiTheme="minorHAnsi" w:hAnsiTheme="minorHAnsi" w:cstheme="minorBidi"/>
          <w:color w:val="auto"/>
          <w:sz w:val="23"/>
          <w:szCs w:val="23"/>
        </w:rPr>
        <w:t>3, JV</w:t>
      </w:r>
      <w:r>
        <w:rPr>
          <w:rFonts w:asciiTheme="minorHAnsi" w:hAnsiTheme="minorHAnsi" w:cstheme="minorBidi"/>
          <w:color w:val="auto"/>
          <w:sz w:val="23"/>
          <w:szCs w:val="23"/>
        </w:rPr>
        <w:t>Y</w:t>
      </w:r>
      <w:r w:rsidRPr="002A037E">
        <w:rPr>
          <w:rFonts w:asciiTheme="minorHAnsi" w:hAnsiTheme="minorHAnsi" w:cstheme="minorBidi"/>
          <w:color w:val="auto"/>
          <w:sz w:val="23"/>
          <w:szCs w:val="23"/>
        </w:rPr>
        <w:t>4, and JV</w:t>
      </w:r>
      <w:r>
        <w:rPr>
          <w:rFonts w:asciiTheme="minorHAnsi" w:hAnsiTheme="minorHAnsi" w:cstheme="minorBidi"/>
          <w:color w:val="auto"/>
          <w:sz w:val="23"/>
          <w:szCs w:val="23"/>
        </w:rPr>
        <w:t>Y</w:t>
      </w:r>
      <w:r w:rsidRPr="002A037E">
        <w:rPr>
          <w:rFonts w:asciiTheme="minorHAnsi" w:hAnsiTheme="minorHAnsi" w:cstheme="minorBidi"/>
          <w:color w:val="auto"/>
          <w:sz w:val="23"/>
          <w:szCs w:val="23"/>
        </w:rPr>
        <w:t xml:space="preserve">5. For better expression the following vectors were used:  </w:t>
      </w:r>
      <w:r w:rsidRPr="002A037E">
        <w:rPr>
          <w:color w:val="auto"/>
          <w:sz w:val="23"/>
          <w:szCs w:val="23"/>
        </w:rPr>
        <w:t>Initially peptides JV</w:t>
      </w:r>
      <w:r>
        <w:rPr>
          <w:color w:val="auto"/>
          <w:sz w:val="23"/>
          <w:szCs w:val="23"/>
        </w:rPr>
        <w:t>Y</w:t>
      </w:r>
      <w:r w:rsidRPr="002A037E">
        <w:rPr>
          <w:color w:val="auto"/>
          <w:sz w:val="23"/>
          <w:szCs w:val="23"/>
        </w:rPr>
        <w:t>1- JV</w:t>
      </w:r>
      <w:r>
        <w:rPr>
          <w:color w:val="auto"/>
          <w:sz w:val="23"/>
          <w:szCs w:val="23"/>
        </w:rPr>
        <w:t>Y</w:t>
      </w:r>
      <w:r w:rsidRPr="002A037E">
        <w:rPr>
          <w:color w:val="auto"/>
          <w:sz w:val="23"/>
          <w:szCs w:val="23"/>
        </w:rPr>
        <w:t xml:space="preserve">5 were cloned in bacterial expression vector pET22b and transformed in BL21 cells for expression.  </w:t>
      </w:r>
      <w:r w:rsidRPr="002A037E">
        <w:rPr>
          <w:b/>
          <w:bCs/>
          <w:color w:val="auto"/>
          <w:sz w:val="23"/>
          <w:szCs w:val="23"/>
        </w:rPr>
        <w:t xml:space="preserve">Cloning Map and Sequence: Peptide-I (Endomorphin-2): AA Sequence: </w:t>
      </w:r>
      <w:r w:rsidRPr="002A037E">
        <w:rPr>
          <w:color w:val="auto"/>
          <w:sz w:val="23"/>
          <w:szCs w:val="23"/>
        </w:rPr>
        <w:t>YGGFMGGGGYPFFGGGGYGGFL.</w:t>
      </w:r>
      <w:r w:rsidR="00382AB3">
        <w:rPr>
          <w:color w:val="auto"/>
          <w:sz w:val="23"/>
          <w:szCs w:val="23"/>
        </w:rPr>
        <w:t xml:space="preserve"> </w:t>
      </w:r>
      <w:r w:rsidRPr="002A037E">
        <w:rPr>
          <w:b/>
          <w:bCs/>
          <w:color w:val="auto"/>
          <w:sz w:val="23"/>
          <w:szCs w:val="23"/>
        </w:rPr>
        <w:t>Codon optimization Seq:</w:t>
      </w:r>
      <w:r w:rsidRPr="002A037E">
        <w:rPr>
          <w:color w:val="auto"/>
          <w:sz w:val="23"/>
          <w:szCs w:val="23"/>
        </w:rPr>
        <w:t>ACGGTGGTTT</w:t>
      </w:r>
      <w:r w:rsidR="00382AB3">
        <w:rPr>
          <w:color w:val="auto"/>
          <w:sz w:val="23"/>
          <w:szCs w:val="23"/>
        </w:rPr>
        <w:t xml:space="preserve"> </w:t>
      </w:r>
      <w:r w:rsidRPr="002A037E">
        <w:rPr>
          <w:color w:val="auto"/>
          <w:sz w:val="23"/>
          <w:szCs w:val="23"/>
        </w:rPr>
        <w:t>TATGGGT</w:t>
      </w:r>
      <w:r w:rsidR="00382AB3">
        <w:rPr>
          <w:color w:val="auto"/>
          <w:sz w:val="23"/>
          <w:szCs w:val="23"/>
        </w:rPr>
        <w:t xml:space="preserve"> </w:t>
      </w:r>
      <w:r w:rsidRPr="002A037E">
        <w:rPr>
          <w:color w:val="auto"/>
          <w:sz w:val="23"/>
          <w:szCs w:val="23"/>
        </w:rPr>
        <w:t xml:space="preserve">GGTGGTGGTTATCCATTCTTTGGTGGTG GTGGTTATGGTGGTTTTCTG. </w:t>
      </w:r>
      <w:r w:rsidRPr="002A037E">
        <w:rPr>
          <w:b/>
          <w:bCs/>
          <w:color w:val="auto"/>
          <w:sz w:val="23"/>
          <w:szCs w:val="23"/>
        </w:rPr>
        <w:t>Cloning Align ment: Hind III -E.CoRI …..Alpha F….. Nhe1—peptide 1…. kpnI-- Not1…. ….BamHI.</w:t>
      </w:r>
    </w:p>
    <w:p w:rsidR="002B1765" w:rsidRPr="002A037E" w:rsidRDefault="002B1765" w:rsidP="003B69DA">
      <w:pPr>
        <w:pStyle w:val="Default"/>
        <w:rPr>
          <w:color w:val="auto"/>
          <w:sz w:val="23"/>
          <w:szCs w:val="23"/>
        </w:rPr>
      </w:pPr>
      <w:r w:rsidRPr="002A037E">
        <w:rPr>
          <w:b/>
          <w:bCs/>
          <w:color w:val="auto"/>
          <w:sz w:val="23"/>
          <w:szCs w:val="23"/>
        </w:rPr>
        <w:t>Basic JV</w:t>
      </w:r>
      <w:r>
        <w:rPr>
          <w:b/>
          <w:bCs/>
          <w:color w:val="auto"/>
          <w:sz w:val="23"/>
          <w:szCs w:val="23"/>
        </w:rPr>
        <w:t>Y</w:t>
      </w:r>
      <w:r w:rsidRPr="002A037E">
        <w:rPr>
          <w:b/>
          <w:bCs/>
          <w:color w:val="auto"/>
          <w:sz w:val="23"/>
          <w:szCs w:val="23"/>
        </w:rPr>
        <w:t xml:space="preserve">1 Sequence: </w:t>
      </w:r>
      <w:r w:rsidR="00382AB3">
        <w:rPr>
          <w:b/>
          <w:bCs/>
          <w:color w:val="auto"/>
          <w:sz w:val="23"/>
          <w:szCs w:val="23"/>
        </w:rPr>
        <w:t>( JVY1 to JVY5 are muteins):</w:t>
      </w:r>
    </w:p>
    <w:p w:rsidR="002B1765" w:rsidRPr="002A037E" w:rsidRDefault="002B1765" w:rsidP="003B69DA">
      <w:pPr>
        <w:spacing w:line="240" w:lineRule="auto"/>
        <w:rPr>
          <w:sz w:val="23"/>
          <w:szCs w:val="23"/>
        </w:rPr>
      </w:pPr>
      <w:r w:rsidRPr="002A037E">
        <w:rPr>
          <w:sz w:val="23"/>
          <w:szCs w:val="23"/>
        </w:rPr>
        <w:t xml:space="preserve">AAGCTTGAATTCATGAGATTTCCATCTATTTTTACTGCTGTTTTGTTTGCTGCTTCTTCTGCTTTGGCTGCTCCAGTTAATACTACTACTGAAGATGAAACTGCTCAAATTCCAGCTGAAGCTGTTATTGGTTATTCTGATTTGGAAGGTGATTTTGATGTTGCTGTTTTGCCATTTTCTAATTCTACTAATAATGGTTTGTTGTTTATTAATACTACTATTGCTTCTATTGCTGCTAAAGAAGAAGGTGTTTCTTTGGAAAAAAGAGCTAGCTACGGTGGTTTTATGGGTGGTGGTGGTTATCCATTCTTTGGTGGTGGTGGTTATGGTGGTTTTCTGTAATAGGGTACCAGATCTGCGGCCGCGGATCC . Standard recombinant DNA techniques were performed as described by Sambrook et al., (2001). Isolations were carried out by using Qiagen kits as per the manufactu -rers’ instructions. </w:t>
      </w:r>
    </w:p>
    <w:p w:rsidR="002B1765" w:rsidRPr="002A037E" w:rsidRDefault="002B1765" w:rsidP="003B69DA">
      <w:pPr>
        <w:pStyle w:val="Default"/>
        <w:rPr>
          <w:color w:val="auto"/>
          <w:sz w:val="23"/>
          <w:szCs w:val="23"/>
        </w:rPr>
      </w:pPr>
      <w:r w:rsidRPr="002A037E">
        <w:rPr>
          <w:b/>
          <w:bCs/>
          <w:color w:val="auto"/>
          <w:sz w:val="23"/>
          <w:szCs w:val="23"/>
        </w:rPr>
        <w:t xml:space="preserve">Transformation: </w:t>
      </w:r>
    </w:p>
    <w:p w:rsidR="002B1765" w:rsidRPr="00776149" w:rsidRDefault="002B1765" w:rsidP="003B69DA">
      <w:pPr>
        <w:pStyle w:val="Default"/>
        <w:jc w:val="both"/>
        <w:rPr>
          <w:color w:val="auto"/>
        </w:rPr>
      </w:pPr>
      <w:r w:rsidRPr="002A037E">
        <w:rPr>
          <w:color w:val="auto"/>
          <w:sz w:val="23"/>
          <w:szCs w:val="23"/>
        </w:rPr>
        <w:t>Synthetic genes were provided in plasmids. These plasmids were transformed in Top10 cells by CaCl</w:t>
      </w:r>
      <w:r w:rsidRPr="002A037E">
        <w:rPr>
          <w:color w:val="auto"/>
          <w:sz w:val="16"/>
          <w:szCs w:val="16"/>
        </w:rPr>
        <w:t xml:space="preserve">2 </w:t>
      </w:r>
      <w:r w:rsidRPr="002A037E">
        <w:rPr>
          <w:color w:val="auto"/>
          <w:sz w:val="23"/>
          <w:szCs w:val="23"/>
        </w:rPr>
        <w:t xml:space="preserve">transformation.  Transformants were maintained on slants and glycerol stocks for further usage.  </w:t>
      </w:r>
      <w:r w:rsidRPr="002A037E">
        <w:rPr>
          <w:b/>
          <w:bCs/>
          <w:color w:val="auto"/>
          <w:sz w:val="23"/>
          <w:szCs w:val="23"/>
        </w:rPr>
        <w:t xml:space="preserve">Plasmid Isolation: </w:t>
      </w:r>
      <w:r w:rsidRPr="002A037E">
        <w:rPr>
          <w:color w:val="auto"/>
          <w:sz w:val="23"/>
          <w:szCs w:val="23"/>
        </w:rPr>
        <w:t xml:space="preserve">Plasmid cultures were grown in sensitive antibiotic medium and plasmid was isolated by Qiagen Kit.  </w:t>
      </w:r>
      <w:r w:rsidRPr="002A037E">
        <w:rPr>
          <w:b/>
          <w:bCs/>
          <w:color w:val="auto"/>
          <w:sz w:val="23"/>
          <w:szCs w:val="23"/>
        </w:rPr>
        <w:t xml:space="preserve">Restriction Digestion and Elution: </w:t>
      </w:r>
      <w:r w:rsidRPr="002A037E">
        <w:rPr>
          <w:color w:val="auto"/>
          <w:sz w:val="23"/>
          <w:szCs w:val="23"/>
        </w:rPr>
        <w:t xml:space="preserve">Plasmids were digested using EcoR I and Not I </w:t>
      </w:r>
      <w:r w:rsidRPr="002A037E">
        <w:rPr>
          <w:b/>
          <w:color w:val="auto"/>
        </w:rPr>
        <w:t xml:space="preserve">Ligation:  </w:t>
      </w:r>
      <w:r w:rsidRPr="002A037E">
        <w:rPr>
          <w:color w:val="auto"/>
        </w:rPr>
        <w:t xml:space="preserve">The purified fragments are ligated in to pET-22b vector and pCTON2 vectors using T4 DNA ligase. </w:t>
      </w:r>
      <w:r w:rsidRPr="002A037E">
        <w:rPr>
          <w:b/>
          <w:color w:val="auto"/>
        </w:rPr>
        <w:t xml:space="preserve">Transformation:  </w:t>
      </w:r>
      <w:r w:rsidRPr="002A037E">
        <w:rPr>
          <w:color w:val="auto"/>
        </w:rPr>
        <w:t xml:space="preserve">The ligation mix was used in transformation of E.coli as per Sam brook  &amp; Maniatis et.al.,  2001. </w:t>
      </w:r>
      <w:r w:rsidRPr="002A037E">
        <w:rPr>
          <w:b/>
          <w:color w:val="auto"/>
        </w:rPr>
        <w:t xml:space="preserve">Secreening of Recombinant Clones:   </w:t>
      </w:r>
      <w:r w:rsidRPr="002A037E">
        <w:rPr>
          <w:color w:val="auto"/>
        </w:rPr>
        <w:t xml:space="preserve">Overgrown colonies were inoculate were used  for isolation of plasmids. </w:t>
      </w:r>
      <w:r w:rsidRPr="002A037E">
        <w:rPr>
          <w:b/>
          <w:color w:val="auto"/>
        </w:rPr>
        <w:t xml:space="preserve">PCR and Amplification:  </w:t>
      </w:r>
      <w:r w:rsidRPr="002A037E">
        <w:rPr>
          <w:color w:val="auto"/>
        </w:rPr>
        <w:t xml:space="preserve"> The clones were amplified by using forward and reverse primers. </w:t>
      </w:r>
      <w:r>
        <w:rPr>
          <w:b/>
          <w:color w:val="auto"/>
        </w:rPr>
        <w:t>Expression in Yeast</w:t>
      </w:r>
      <w:r w:rsidRPr="002A037E">
        <w:rPr>
          <w:b/>
          <w:color w:val="auto"/>
        </w:rPr>
        <w:t xml:space="preserve"> and Purification:</w:t>
      </w:r>
      <w:r>
        <w:rPr>
          <w:b/>
          <w:color w:val="auto"/>
        </w:rPr>
        <w:t xml:space="preserve"> </w:t>
      </w:r>
      <w:r w:rsidRPr="00776149">
        <w:rPr>
          <w:color w:val="auto"/>
        </w:rPr>
        <w:t xml:space="preserve">Clones were expressed in yeast and </w:t>
      </w:r>
      <w:r>
        <w:rPr>
          <w:color w:val="auto"/>
        </w:rPr>
        <w:t xml:space="preserve">partially </w:t>
      </w:r>
      <w:r w:rsidRPr="00776149">
        <w:rPr>
          <w:color w:val="auto"/>
        </w:rPr>
        <w:t xml:space="preserve">purified by </w:t>
      </w:r>
      <w:r>
        <w:rPr>
          <w:color w:val="auto"/>
        </w:rPr>
        <w:t>ammonium sulphate and Gel Chromatography methods.</w:t>
      </w:r>
    </w:p>
    <w:p w:rsidR="002B1765" w:rsidRPr="002A037E" w:rsidRDefault="002B1765" w:rsidP="003B69DA">
      <w:pPr>
        <w:spacing w:line="240" w:lineRule="auto"/>
        <w:rPr>
          <w:b/>
        </w:rPr>
      </w:pPr>
    </w:p>
    <w:p w:rsidR="002B1765" w:rsidRPr="002A037E" w:rsidRDefault="001D6183" w:rsidP="003B69DA">
      <w:pPr>
        <w:spacing w:line="240" w:lineRule="auto"/>
        <w:rPr>
          <w:b/>
        </w:rPr>
      </w:pPr>
      <w:r>
        <w:rPr>
          <w:b/>
        </w:rPr>
        <w:t xml:space="preserve">Table 1: </w:t>
      </w:r>
      <w:r w:rsidR="002B1765" w:rsidRPr="002A037E">
        <w:rPr>
          <w:b/>
        </w:rPr>
        <w:t>Strains and Vectors used in the Study:</w:t>
      </w:r>
    </w:p>
    <w:tbl>
      <w:tblPr>
        <w:tblStyle w:val="TableGrid"/>
        <w:tblW w:w="0" w:type="auto"/>
        <w:tblLook w:val="04A0"/>
      </w:tblPr>
      <w:tblGrid>
        <w:gridCol w:w="3080"/>
        <w:gridCol w:w="3081"/>
        <w:gridCol w:w="3081"/>
      </w:tblGrid>
      <w:tr w:rsidR="002B1765" w:rsidRPr="002A037E" w:rsidTr="00616A54">
        <w:tc>
          <w:tcPr>
            <w:tcW w:w="3080" w:type="dxa"/>
          </w:tcPr>
          <w:p w:rsidR="002B1765" w:rsidRPr="002A037E" w:rsidRDefault="002B1765" w:rsidP="003B69DA">
            <w:pPr>
              <w:rPr>
                <w:b/>
              </w:rPr>
            </w:pPr>
            <w:r w:rsidRPr="002A037E">
              <w:rPr>
                <w:b/>
              </w:rPr>
              <w:t>Name</w:t>
            </w:r>
          </w:p>
        </w:tc>
        <w:tc>
          <w:tcPr>
            <w:tcW w:w="3081" w:type="dxa"/>
          </w:tcPr>
          <w:p w:rsidR="002B1765" w:rsidRPr="002A037E" w:rsidRDefault="002B1765" w:rsidP="003B69DA">
            <w:pPr>
              <w:rPr>
                <w:b/>
              </w:rPr>
            </w:pPr>
            <w:r w:rsidRPr="002A037E">
              <w:rPr>
                <w:b/>
              </w:rPr>
              <w:t>Description</w:t>
            </w:r>
          </w:p>
        </w:tc>
        <w:tc>
          <w:tcPr>
            <w:tcW w:w="3081" w:type="dxa"/>
          </w:tcPr>
          <w:p w:rsidR="002B1765" w:rsidRPr="002A037E" w:rsidRDefault="002B1765" w:rsidP="003B69DA">
            <w:pPr>
              <w:rPr>
                <w:b/>
              </w:rPr>
            </w:pPr>
            <w:r>
              <w:rPr>
                <w:b/>
              </w:rPr>
              <w:t xml:space="preserve">        Vector </w:t>
            </w:r>
            <w:r w:rsidRPr="002A037E">
              <w:rPr>
                <w:b/>
              </w:rPr>
              <w:t xml:space="preserve"> used</w:t>
            </w:r>
          </w:p>
        </w:tc>
      </w:tr>
      <w:tr w:rsidR="002B1765" w:rsidRPr="002A037E" w:rsidTr="00616A54">
        <w:tc>
          <w:tcPr>
            <w:tcW w:w="3080" w:type="dxa"/>
          </w:tcPr>
          <w:p w:rsidR="002B1765" w:rsidRPr="002A037E" w:rsidRDefault="002B1765" w:rsidP="003B69DA">
            <w:pPr>
              <w:rPr>
                <w:b/>
              </w:rPr>
            </w:pPr>
            <w:r>
              <w:rPr>
                <w:b/>
              </w:rPr>
              <w:t>Yeast</w:t>
            </w:r>
          </w:p>
        </w:tc>
        <w:tc>
          <w:tcPr>
            <w:tcW w:w="3081" w:type="dxa"/>
          </w:tcPr>
          <w:p w:rsidR="002B1765" w:rsidRPr="002A037E" w:rsidRDefault="002B1765" w:rsidP="003B69DA">
            <w:pPr>
              <w:rPr>
                <w:b/>
              </w:rPr>
            </w:pPr>
          </w:p>
        </w:tc>
        <w:tc>
          <w:tcPr>
            <w:tcW w:w="3081" w:type="dxa"/>
          </w:tcPr>
          <w:p w:rsidR="002B1765" w:rsidRPr="002A037E" w:rsidRDefault="002B1765" w:rsidP="003B69DA">
            <w:pPr>
              <w:rPr>
                <w:b/>
              </w:rPr>
            </w:pPr>
          </w:p>
        </w:tc>
      </w:tr>
      <w:tr w:rsidR="002B1765" w:rsidRPr="002A037E" w:rsidTr="00616A54">
        <w:tc>
          <w:tcPr>
            <w:tcW w:w="3080" w:type="dxa"/>
          </w:tcPr>
          <w:p w:rsidR="002B1765" w:rsidRPr="002A037E" w:rsidRDefault="002B1765" w:rsidP="003B69DA">
            <w:pPr>
              <w:rPr>
                <w:b/>
              </w:rPr>
            </w:pPr>
            <w:r>
              <w:rPr>
                <w:b/>
              </w:rPr>
              <w:t>EBY 100</w:t>
            </w:r>
          </w:p>
        </w:tc>
        <w:tc>
          <w:tcPr>
            <w:tcW w:w="3081" w:type="dxa"/>
          </w:tcPr>
          <w:p w:rsidR="002B1765" w:rsidRPr="002A037E" w:rsidRDefault="002B1765" w:rsidP="003B69DA">
            <w:pPr>
              <w:rPr>
                <w:b/>
              </w:rPr>
            </w:pPr>
            <w:r>
              <w:rPr>
                <w:b/>
              </w:rPr>
              <w:t>GAL promoter and His  sel</w:t>
            </w:r>
            <w:r w:rsidR="00BA7E7B">
              <w:rPr>
                <w:b/>
              </w:rPr>
              <w:t>e</w:t>
            </w:r>
            <w:r>
              <w:rPr>
                <w:b/>
              </w:rPr>
              <w:t xml:space="preserve">ction marker </w:t>
            </w:r>
          </w:p>
        </w:tc>
        <w:tc>
          <w:tcPr>
            <w:tcW w:w="3081" w:type="dxa"/>
          </w:tcPr>
          <w:p w:rsidR="002B1765" w:rsidRPr="002A037E" w:rsidRDefault="002B1765" w:rsidP="003B69DA">
            <w:pPr>
              <w:rPr>
                <w:b/>
              </w:rPr>
            </w:pPr>
            <w:r>
              <w:rPr>
                <w:b/>
              </w:rPr>
              <w:t xml:space="preserve">        </w:t>
            </w:r>
            <w:r w:rsidRPr="002A037E">
              <w:rPr>
                <w:b/>
              </w:rPr>
              <w:t>p</w:t>
            </w:r>
            <w:r>
              <w:rPr>
                <w:b/>
              </w:rPr>
              <w:t>CTNO2</w:t>
            </w:r>
          </w:p>
        </w:tc>
      </w:tr>
    </w:tbl>
    <w:p w:rsidR="002B1765" w:rsidRDefault="002B1765" w:rsidP="003B69DA">
      <w:pPr>
        <w:spacing w:line="240" w:lineRule="auto"/>
        <w:rPr>
          <w:b/>
        </w:rPr>
      </w:pPr>
    </w:p>
    <w:p w:rsidR="002B1765" w:rsidRPr="002A037E" w:rsidRDefault="002B1765" w:rsidP="003B69DA">
      <w:pPr>
        <w:spacing w:line="240" w:lineRule="auto"/>
        <w:rPr>
          <w:b/>
        </w:rPr>
      </w:pPr>
    </w:p>
    <w:p w:rsidR="002B1765" w:rsidRPr="002A037E" w:rsidRDefault="002B1765" w:rsidP="003B69DA">
      <w:pPr>
        <w:spacing w:line="240" w:lineRule="auto"/>
        <w:rPr>
          <w:b/>
        </w:rPr>
      </w:pPr>
      <w:r w:rsidRPr="002A037E">
        <w:rPr>
          <w:b/>
        </w:rPr>
        <w:t>Biological Assays in Animal Models:</w:t>
      </w:r>
    </w:p>
    <w:p w:rsidR="002B1765" w:rsidRPr="002A037E" w:rsidRDefault="002B1765" w:rsidP="003B69DA">
      <w:pPr>
        <w:pStyle w:val="Default"/>
        <w:rPr>
          <w:b/>
          <w:bCs/>
          <w:color w:val="auto"/>
          <w:sz w:val="23"/>
          <w:szCs w:val="23"/>
        </w:rPr>
      </w:pPr>
      <w:r w:rsidRPr="002A037E">
        <w:rPr>
          <w:b/>
          <w:bCs/>
          <w:color w:val="auto"/>
          <w:sz w:val="23"/>
          <w:szCs w:val="23"/>
        </w:rPr>
        <w:t xml:space="preserve">Animal Studies: </w:t>
      </w:r>
    </w:p>
    <w:p w:rsidR="002B1765" w:rsidRPr="002A037E" w:rsidRDefault="002B1765" w:rsidP="003B69DA">
      <w:pPr>
        <w:pStyle w:val="Default"/>
        <w:rPr>
          <w:color w:val="auto"/>
          <w:sz w:val="23"/>
          <w:szCs w:val="23"/>
        </w:rPr>
      </w:pPr>
    </w:p>
    <w:p w:rsidR="002B1765" w:rsidRDefault="002B1765" w:rsidP="003B69DA">
      <w:pPr>
        <w:spacing w:line="240" w:lineRule="auto"/>
        <w:jc w:val="both"/>
        <w:rPr>
          <w:sz w:val="23"/>
          <w:szCs w:val="23"/>
        </w:rPr>
      </w:pPr>
      <w:r w:rsidRPr="002A037E">
        <w:rPr>
          <w:sz w:val="23"/>
          <w:szCs w:val="23"/>
        </w:rPr>
        <w:t>Animal studies were carried out after ethical clearance.. Initially plan</w:t>
      </w:r>
      <w:r>
        <w:rPr>
          <w:sz w:val="23"/>
          <w:szCs w:val="23"/>
        </w:rPr>
        <w:t>n</w:t>
      </w:r>
      <w:r w:rsidRPr="002A037E">
        <w:rPr>
          <w:sz w:val="23"/>
          <w:szCs w:val="23"/>
        </w:rPr>
        <w:t>ed for two types analgesic studies: 1. Hot plat method: After treatment mice were kept on hot plate at 55</w:t>
      </w:r>
      <w:r w:rsidRPr="002A037E">
        <w:rPr>
          <w:sz w:val="16"/>
          <w:szCs w:val="16"/>
        </w:rPr>
        <w:t>0</w:t>
      </w:r>
      <w:r w:rsidRPr="002A037E">
        <w:rPr>
          <w:sz w:val="23"/>
          <w:szCs w:val="23"/>
        </w:rPr>
        <w:t>C and checked for tolerance time. 2. Tail immersion method. After treatment mice tail was immersed in hot water at 55</w:t>
      </w:r>
      <w:r w:rsidRPr="002A037E">
        <w:rPr>
          <w:sz w:val="16"/>
          <w:szCs w:val="16"/>
          <w:vertAlign w:val="superscript"/>
        </w:rPr>
        <w:t>0</w:t>
      </w:r>
      <w:r w:rsidRPr="002A037E">
        <w:rPr>
          <w:sz w:val="23"/>
          <w:szCs w:val="23"/>
        </w:rPr>
        <w:t xml:space="preserve">C and checked for tolerance time. </w:t>
      </w:r>
    </w:p>
    <w:p w:rsidR="00215275" w:rsidRDefault="00215275" w:rsidP="003B69DA">
      <w:pPr>
        <w:spacing w:line="240" w:lineRule="auto"/>
        <w:rPr>
          <w:b/>
        </w:rPr>
      </w:pPr>
    </w:p>
    <w:p w:rsidR="00215275" w:rsidRPr="002A037E" w:rsidRDefault="00215275" w:rsidP="003B69DA">
      <w:pPr>
        <w:spacing w:line="240" w:lineRule="auto"/>
        <w:rPr>
          <w:b/>
        </w:rPr>
      </w:pPr>
      <w:r w:rsidRPr="002A037E">
        <w:rPr>
          <w:b/>
        </w:rPr>
        <w:t>Results:</w:t>
      </w:r>
    </w:p>
    <w:p w:rsidR="00215275" w:rsidRPr="002A037E" w:rsidRDefault="00215275" w:rsidP="003B69DA">
      <w:pPr>
        <w:pStyle w:val="ListParagraph"/>
        <w:numPr>
          <w:ilvl w:val="0"/>
          <w:numId w:val="1"/>
        </w:numPr>
        <w:spacing w:line="240" w:lineRule="auto"/>
        <w:rPr>
          <w:b/>
        </w:rPr>
      </w:pPr>
      <w:r w:rsidRPr="002A037E">
        <w:rPr>
          <w:b/>
        </w:rPr>
        <w:t>Plasmid Construction and Analysis on Gel:</w:t>
      </w:r>
    </w:p>
    <w:p w:rsidR="00215275" w:rsidRPr="002A037E" w:rsidRDefault="00215275" w:rsidP="003B69DA">
      <w:pPr>
        <w:pStyle w:val="ListParagraph"/>
        <w:spacing w:line="240" w:lineRule="auto"/>
        <w:rPr>
          <w:b/>
        </w:rPr>
      </w:pPr>
      <w:r>
        <w:rPr>
          <w:b/>
        </w:rPr>
        <w:t xml:space="preserve">                                        </w:t>
      </w:r>
      <w:r w:rsidR="00895720">
        <w:rPr>
          <w:b/>
          <w:noProof/>
          <w:lang w:eastAsia="en-IN"/>
        </w:rPr>
        <w:drawing>
          <wp:inline distT="0" distB="0" distL="0" distR="0">
            <wp:extent cx="2124075" cy="205740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124075" cy="2057400"/>
                    </a:xfrm>
                    <a:prstGeom prst="rect">
                      <a:avLst/>
                    </a:prstGeom>
                    <a:noFill/>
                    <a:ln w="9525">
                      <a:noFill/>
                      <a:miter lim="800000"/>
                      <a:headEnd/>
                      <a:tailEnd/>
                    </a:ln>
                  </pic:spPr>
                </pic:pic>
              </a:graphicData>
            </a:graphic>
          </wp:inline>
        </w:drawing>
      </w:r>
    </w:p>
    <w:p w:rsidR="00215275" w:rsidRPr="00776149" w:rsidRDefault="00215275" w:rsidP="003B69DA">
      <w:pPr>
        <w:spacing w:line="240" w:lineRule="auto"/>
        <w:rPr>
          <w:b/>
        </w:rPr>
      </w:pPr>
      <w:proofErr w:type="gramStart"/>
      <w:r w:rsidRPr="00776149">
        <w:rPr>
          <w:b/>
        </w:rPr>
        <w:t>Fig 1.</w:t>
      </w:r>
      <w:proofErr w:type="gramEnd"/>
      <w:r w:rsidRPr="00776149">
        <w:rPr>
          <w:b/>
        </w:rPr>
        <w:t xml:space="preserve">  Agarose Gel Electrophoresis for JVY1 to JVY5 Plasmids. M: Marker; 1-5: JVY1 to JVY5.</w:t>
      </w:r>
    </w:p>
    <w:p w:rsidR="00215275" w:rsidRPr="002A037E" w:rsidRDefault="00215275" w:rsidP="003B69DA">
      <w:pPr>
        <w:pStyle w:val="ListParagraph"/>
        <w:spacing w:line="240" w:lineRule="auto"/>
        <w:rPr>
          <w:b/>
        </w:rPr>
      </w:pPr>
    </w:p>
    <w:p w:rsidR="00215275" w:rsidRDefault="00215275" w:rsidP="003B69DA">
      <w:pPr>
        <w:pStyle w:val="ListParagraph"/>
        <w:numPr>
          <w:ilvl w:val="0"/>
          <w:numId w:val="1"/>
        </w:numPr>
        <w:spacing w:line="240" w:lineRule="auto"/>
        <w:rPr>
          <w:b/>
        </w:rPr>
      </w:pPr>
      <w:r w:rsidRPr="002A037E">
        <w:rPr>
          <w:b/>
        </w:rPr>
        <w:t>Screening of Recombinant Clones:</w:t>
      </w:r>
    </w:p>
    <w:p w:rsidR="00215275" w:rsidRPr="00BC1BEB" w:rsidRDefault="00215275" w:rsidP="003B69DA">
      <w:pPr>
        <w:pStyle w:val="ListParagraph"/>
        <w:spacing w:line="240" w:lineRule="auto"/>
      </w:pPr>
      <w:r w:rsidRPr="00BC1BEB">
        <w:t xml:space="preserve">Overnight </w:t>
      </w:r>
      <w:r>
        <w:t xml:space="preserve"> grown colonies were inoculated for isolation of plasmid. Subsequent </w:t>
      </w:r>
      <w:r w:rsidR="00BA7E7B">
        <w:t>digestion</w:t>
      </w:r>
      <w:r>
        <w:t xml:space="preserve"> of the plasmids with EcoRI and Not I revealed the presence of specific sizes corresponding to insert sizes used for ligation.</w:t>
      </w:r>
    </w:p>
    <w:p w:rsidR="00215275" w:rsidRDefault="00215275" w:rsidP="003B69DA">
      <w:pPr>
        <w:pStyle w:val="ListParagraph"/>
        <w:spacing w:line="240" w:lineRule="auto"/>
        <w:rPr>
          <w:b/>
        </w:rPr>
      </w:pPr>
    </w:p>
    <w:p w:rsidR="00215275" w:rsidRPr="002A037E" w:rsidRDefault="00215275" w:rsidP="003B69DA">
      <w:pPr>
        <w:pStyle w:val="ListParagraph"/>
        <w:spacing w:line="240" w:lineRule="auto"/>
        <w:rPr>
          <w:b/>
        </w:rPr>
      </w:pPr>
      <w:r>
        <w:rPr>
          <w:b/>
        </w:rPr>
        <w:t xml:space="preserve">     </w:t>
      </w:r>
      <w:r w:rsidR="00895720">
        <w:rPr>
          <w:b/>
          <w:noProof/>
          <w:lang w:eastAsia="en-IN"/>
        </w:rPr>
        <w:drawing>
          <wp:inline distT="0" distB="0" distL="0" distR="0">
            <wp:extent cx="5057775" cy="20859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57775" cy="2085975"/>
                    </a:xfrm>
                    <a:prstGeom prst="rect">
                      <a:avLst/>
                    </a:prstGeom>
                    <a:noFill/>
                    <a:ln w="9525">
                      <a:noFill/>
                      <a:miter lim="800000"/>
                      <a:headEnd/>
                      <a:tailEnd/>
                    </a:ln>
                  </pic:spPr>
                </pic:pic>
              </a:graphicData>
            </a:graphic>
          </wp:inline>
        </w:drawing>
      </w:r>
    </w:p>
    <w:p w:rsidR="00215275" w:rsidRDefault="00215275" w:rsidP="003B69DA">
      <w:pPr>
        <w:spacing w:line="240" w:lineRule="auto"/>
        <w:rPr>
          <w:b/>
        </w:rPr>
      </w:pPr>
      <w:r>
        <w:rPr>
          <w:b/>
        </w:rPr>
        <w:t xml:space="preserve">        </w:t>
      </w:r>
      <w:r w:rsidRPr="002A037E">
        <w:rPr>
          <w:b/>
        </w:rPr>
        <w:t>Fig 2: JV</w:t>
      </w:r>
      <w:r>
        <w:rPr>
          <w:b/>
        </w:rPr>
        <w:t>Y</w:t>
      </w:r>
      <w:r w:rsidRPr="002A037E">
        <w:rPr>
          <w:b/>
        </w:rPr>
        <w:t>1 to JV</w:t>
      </w:r>
      <w:r>
        <w:rPr>
          <w:b/>
        </w:rPr>
        <w:t>Y</w:t>
      </w:r>
      <w:r w:rsidRPr="002A037E">
        <w:rPr>
          <w:b/>
        </w:rPr>
        <w:t xml:space="preserve">5 Plasmids using Agarose Gel Electrophoresis. The Gene Fragments were </w:t>
      </w:r>
    </w:p>
    <w:p w:rsidR="00215275" w:rsidRDefault="00215275" w:rsidP="003B69DA">
      <w:pPr>
        <w:spacing w:line="240" w:lineRule="auto"/>
        <w:rPr>
          <w:b/>
        </w:rPr>
      </w:pPr>
      <w:r>
        <w:rPr>
          <w:b/>
        </w:rPr>
        <w:lastRenderedPageBreak/>
        <w:t xml:space="preserve">                  </w:t>
      </w:r>
      <w:r w:rsidRPr="002A037E">
        <w:rPr>
          <w:b/>
        </w:rPr>
        <w:t xml:space="preserve">separated by </w:t>
      </w:r>
      <w:r>
        <w:rPr>
          <w:b/>
        </w:rPr>
        <w:t>E</w:t>
      </w:r>
      <w:r w:rsidRPr="002A037E">
        <w:rPr>
          <w:b/>
        </w:rPr>
        <w:t>Co RI and Not I Enzymes.</w:t>
      </w:r>
    </w:p>
    <w:p w:rsidR="00215275" w:rsidRPr="002A037E" w:rsidRDefault="00215275" w:rsidP="003B69DA">
      <w:pPr>
        <w:spacing w:line="240" w:lineRule="auto"/>
        <w:rPr>
          <w:b/>
        </w:rPr>
      </w:pPr>
    </w:p>
    <w:p w:rsidR="00215275" w:rsidRPr="002A037E" w:rsidRDefault="00215275" w:rsidP="003B69DA">
      <w:pPr>
        <w:pStyle w:val="ListParagraph"/>
        <w:numPr>
          <w:ilvl w:val="0"/>
          <w:numId w:val="1"/>
        </w:numPr>
        <w:spacing w:line="240" w:lineRule="auto"/>
        <w:rPr>
          <w:b/>
        </w:rPr>
      </w:pPr>
      <w:r w:rsidRPr="002A037E">
        <w:rPr>
          <w:b/>
        </w:rPr>
        <w:t xml:space="preserve">Gene </w:t>
      </w:r>
      <w:r w:rsidR="00BA7E7B" w:rsidRPr="002A037E">
        <w:rPr>
          <w:b/>
        </w:rPr>
        <w:t>Amplification</w:t>
      </w:r>
      <w:r w:rsidRPr="002A037E">
        <w:rPr>
          <w:b/>
        </w:rPr>
        <w:t xml:space="preserve"> by PCR:</w:t>
      </w:r>
    </w:p>
    <w:p w:rsidR="00215275" w:rsidRPr="002A037E" w:rsidRDefault="00895720" w:rsidP="003B69DA">
      <w:pPr>
        <w:pStyle w:val="ListParagraph"/>
        <w:spacing w:line="240" w:lineRule="auto"/>
        <w:jc w:val="center"/>
        <w:rPr>
          <w:b/>
        </w:rPr>
      </w:pPr>
      <w:r>
        <w:rPr>
          <w:b/>
          <w:noProof/>
          <w:lang w:eastAsia="en-IN"/>
        </w:rPr>
        <w:drawing>
          <wp:inline distT="0" distB="0" distL="0" distR="0">
            <wp:extent cx="2667000" cy="20669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667000" cy="2066925"/>
                    </a:xfrm>
                    <a:prstGeom prst="rect">
                      <a:avLst/>
                    </a:prstGeom>
                    <a:noFill/>
                    <a:ln w="9525">
                      <a:noFill/>
                      <a:miter lim="800000"/>
                      <a:headEnd/>
                      <a:tailEnd/>
                    </a:ln>
                  </pic:spPr>
                </pic:pic>
              </a:graphicData>
            </a:graphic>
          </wp:inline>
        </w:drawing>
      </w:r>
    </w:p>
    <w:p w:rsidR="00215275" w:rsidRPr="002A037E" w:rsidRDefault="00215275" w:rsidP="003B69DA">
      <w:pPr>
        <w:pStyle w:val="ListParagraph"/>
        <w:spacing w:line="240" w:lineRule="auto"/>
        <w:jc w:val="center"/>
        <w:rPr>
          <w:b/>
        </w:rPr>
      </w:pPr>
    </w:p>
    <w:p w:rsidR="00215275" w:rsidRPr="002A037E" w:rsidRDefault="00215275" w:rsidP="003B69DA">
      <w:pPr>
        <w:pStyle w:val="ListParagraph"/>
        <w:spacing w:line="240" w:lineRule="auto"/>
        <w:jc w:val="center"/>
        <w:rPr>
          <w:b/>
        </w:rPr>
      </w:pPr>
      <w:r w:rsidRPr="002A037E">
        <w:rPr>
          <w:b/>
        </w:rPr>
        <w:t>Fig 3:  From Left to Right,  First well with JV</w:t>
      </w:r>
      <w:r>
        <w:rPr>
          <w:b/>
        </w:rPr>
        <w:t>Y</w:t>
      </w:r>
      <w:r w:rsidRPr="002A037E">
        <w:rPr>
          <w:b/>
        </w:rPr>
        <w:t>1, 2</w:t>
      </w:r>
      <w:r w:rsidRPr="002A037E">
        <w:rPr>
          <w:b/>
          <w:vertAlign w:val="superscript"/>
        </w:rPr>
        <w:t>nd</w:t>
      </w:r>
      <w:r w:rsidRPr="002A037E">
        <w:rPr>
          <w:b/>
        </w:rPr>
        <w:t xml:space="preserve"> Well with Marker 100 bp, Third well with JV</w:t>
      </w:r>
      <w:r>
        <w:rPr>
          <w:b/>
        </w:rPr>
        <w:t>Y</w:t>
      </w:r>
      <w:r w:rsidRPr="002A037E">
        <w:rPr>
          <w:b/>
        </w:rPr>
        <w:t>2, 4</w:t>
      </w:r>
      <w:r w:rsidRPr="002A037E">
        <w:rPr>
          <w:b/>
          <w:vertAlign w:val="superscript"/>
        </w:rPr>
        <w:t>th</w:t>
      </w:r>
      <w:r w:rsidRPr="002A037E">
        <w:rPr>
          <w:b/>
        </w:rPr>
        <w:t xml:space="preserve"> Well with JV</w:t>
      </w:r>
      <w:r>
        <w:rPr>
          <w:b/>
        </w:rPr>
        <w:t>Y</w:t>
      </w:r>
      <w:r w:rsidRPr="002A037E">
        <w:rPr>
          <w:b/>
        </w:rPr>
        <w:t>3, 5</w:t>
      </w:r>
      <w:r w:rsidRPr="002A037E">
        <w:rPr>
          <w:b/>
          <w:vertAlign w:val="superscript"/>
        </w:rPr>
        <w:t>th</w:t>
      </w:r>
      <w:r w:rsidRPr="002A037E">
        <w:rPr>
          <w:b/>
        </w:rPr>
        <w:t xml:space="preserve"> well with JV</w:t>
      </w:r>
      <w:r>
        <w:rPr>
          <w:b/>
        </w:rPr>
        <w:t>Y</w:t>
      </w:r>
      <w:r w:rsidRPr="002A037E">
        <w:rPr>
          <w:b/>
        </w:rPr>
        <w:t>4 and 6</w:t>
      </w:r>
      <w:r w:rsidRPr="002A037E">
        <w:rPr>
          <w:b/>
          <w:vertAlign w:val="superscript"/>
        </w:rPr>
        <w:t>th</w:t>
      </w:r>
      <w:r w:rsidRPr="002A037E">
        <w:rPr>
          <w:b/>
        </w:rPr>
        <w:t xml:space="preserve"> Well with JV</w:t>
      </w:r>
      <w:r>
        <w:rPr>
          <w:b/>
        </w:rPr>
        <w:t>Y</w:t>
      </w:r>
      <w:r w:rsidRPr="002A037E">
        <w:rPr>
          <w:b/>
        </w:rPr>
        <w:t>5 Gene amplified products.</w:t>
      </w:r>
    </w:p>
    <w:p w:rsidR="00215275" w:rsidRDefault="00215275" w:rsidP="003B69DA">
      <w:pPr>
        <w:spacing w:line="240" w:lineRule="auto"/>
        <w:rPr>
          <w:b/>
        </w:rPr>
      </w:pPr>
    </w:p>
    <w:p w:rsidR="00215275" w:rsidRDefault="00215275" w:rsidP="003B69DA">
      <w:pPr>
        <w:spacing w:line="240" w:lineRule="auto"/>
        <w:rPr>
          <w:b/>
        </w:rPr>
      </w:pPr>
    </w:p>
    <w:p w:rsidR="00215275" w:rsidRPr="002A037E" w:rsidRDefault="00215275" w:rsidP="003B69DA">
      <w:pPr>
        <w:spacing w:line="240" w:lineRule="auto"/>
        <w:rPr>
          <w:b/>
        </w:rPr>
      </w:pPr>
    </w:p>
    <w:p w:rsidR="00215275" w:rsidRPr="002A037E" w:rsidRDefault="00215275" w:rsidP="003B69DA">
      <w:pPr>
        <w:spacing w:line="240" w:lineRule="auto"/>
        <w:rPr>
          <w:b/>
          <w:noProof/>
          <w:sz w:val="28"/>
          <w:szCs w:val="28"/>
          <w:lang w:eastAsia="en-IN"/>
        </w:rPr>
      </w:pPr>
      <w:r w:rsidRPr="002A037E">
        <w:rPr>
          <w:b/>
          <w:noProof/>
          <w:sz w:val="28"/>
          <w:szCs w:val="28"/>
          <w:lang w:eastAsia="en-IN"/>
        </w:rPr>
        <w:t>Animal Observation:</w:t>
      </w:r>
    </w:p>
    <w:p w:rsidR="00215275" w:rsidRPr="002A037E" w:rsidRDefault="001D6183" w:rsidP="003B69DA">
      <w:pPr>
        <w:spacing w:line="240" w:lineRule="auto"/>
        <w:rPr>
          <w:b/>
          <w:noProof/>
          <w:sz w:val="28"/>
          <w:szCs w:val="28"/>
          <w:lang w:eastAsia="en-IN"/>
        </w:rPr>
      </w:pPr>
      <w:r>
        <w:rPr>
          <w:b/>
          <w:noProof/>
          <w:sz w:val="28"/>
          <w:szCs w:val="28"/>
          <w:lang w:eastAsia="en-IN"/>
        </w:rPr>
        <w:t>Table 2</w:t>
      </w:r>
      <w:r w:rsidR="00215275" w:rsidRPr="002A037E">
        <w:rPr>
          <w:b/>
          <w:noProof/>
          <w:sz w:val="28"/>
          <w:szCs w:val="28"/>
          <w:lang w:eastAsia="en-IN"/>
        </w:rPr>
        <w:t>:  Bioactivity of Recombinant Analgesic Peptides:</w:t>
      </w:r>
    </w:p>
    <w:p w:rsidR="00215275" w:rsidRPr="00302F17" w:rsidRDefault="00215275" w:rsidP="003B69DA">
      <w:pPr>
        <w:pStyle w:val="ListParagraph"/>
        <w:numPr>
          <w:ilvl w:val="0"/>
          <w:numId w:val="2"/>
        </w:numPr>
        <w:spacing w:line="240" w:lineRule="auto"/>
        <w:rPr>
          <w:b/>
          <w:sz w:val="28"/>
          <w:szCs w:val="28"/>
        </w:rPr>
      </w:pPr>
      <w:r w:rsidRPr="00302F17">
        <w:rPr>
          <w:b/>
          <w:noProof/>
          <w:sz w:val="28"/>
          <w:szCs w:val="28"/>
          <w:lang w:eastAsia="en-IN"/>
        </w:rPr>
        <w:t>Tail Immersion Methods.</w:t>
      </w:r>
      <w:r w:rsidRPr="00302F17">
        <w:rPr>
          <w:b/>
          <w:sz w:val="28"/>
          <w:szCs w:val="28"/>
        </w:rPr>
        <w:t xml:space="preserve">              </w:t>
      </w:r>
    </w:p>
    <w:tbl>
      <w:tblPr>
        <w:tblStyle w:val="TableGrid"/>
        <w:tblW w:w="0" w:type="auto"/>
        <w:tblLook w:val="04A0"/>
      </w:tblPr>
      <w:tblGrid>
        <w:gridCol w:w="924"/>
        <w:gridCol w:w="1848"/>
        <w:gridCol w:w="924"/>
        <w:gridCol w:w="98"/>
        <w:gridCol w:w="826"/>
        <w:gridCol w:w="924"/>
        <w:gridCol w:w="924"/>
        <w:gridCol w:w="924"/>
        <w:gridCol w:w="1850"/>
      </w:tblGrid>
      <w:tr w:rsidR="00215275" w:rsidTr="00616A54">
        <w:tc>
          <w:tcPr>
            <w:tcW w:w="9242" w:type="dxa"/>
            <w:gridSpan w:val="9"/>
          </w:tcPr>
          <w:p w:rsidR="00215275" w:rsidRPr="00C608D3" w:rsidRDefault="00215275" w:rsidP="003B69DA">
            <w:pPr>
              <w:rPr>
                <w:b/>
              </w:rPr>
            </w:pPr>
            <w:r>
              <w:t xml:space="preserve">                      </w:t>
            </w:r>
            <w:r w:rsidRPr="00C608D3">
              <w:rPr>
                <w:b/>
              </w:rPr>
              <w:t>Analgesic Peptides with Acetone Precipitated Analgesic Peptides</w:t>
            </w:r>
          </w:p>
        </w:tc>
      </w:tr>
      <w:tr w:rsidR="00215275" w:rsidTr="00616A54">
        <w:tc>
          <w:tcPr>
            <w:tcW w:w="924" w:type="dxa"/>
          </w:tcPr>
          <w:p w:rsidR="00215275" w:rsidRDefault="00215275" w:rsidP="003B69DA">
            <w:r>
              <w:t>Mice No</w:t>
            </w:r>
          </w:p>
        </w:tc>
        <w:tc>
          <w:tcPr>
            <w:tcW w:w="1848" w:type="dxa"/>
          </w:tcPr>
          <w:p w:rsidR="00215275" w:rsidRDefault="00215275" w:rsidP="003B69DA">
            <w:r>
              <w:t xml:space="preserve">    + Ve Control Fentnyl  Group</w:t>
            </w:r>
          </w:p>
        </w:tc>
        <w:tc>
          <w:tcPr>
            <w:tcW w:w="1022" w:type="dxa"/>
            <w:gridSpan w:val="2"/>
          </w:tcPr>
          <w:p w:rsidR="00215275" w:rsidRDefault="00215275" w:rsidP="003B69DA">
            <w:r>
              <w:t xml:space="preserve">Group </w:t>
            </w:r>
          </w:p>
          <w:p w:rsidR="00215275" w:rsidRDefault="00215275" w:rsidP="003B69DA">
            <w:r>
              <w:t xml:space="preserve">      I JVY1</w:t>
            </w:r>
          </w:p>
        </w:tc>
        <w:tc>
          <w:tcPr>
            <w:tcW w:w="826" w:type="dxa"/>
          </w:tcPr>
          <w:p w:rsidR="00215275" w:rsidRDefault="00215275" w:rsidP="003B69DA">
            <w:r>
              <w:t>Group II</w:t>
            </w:r>
          </w:p>
          <w:p w:rsidR="00215275" w:rsidRDefault="00215275" w:rsidP="003B69DA">
            <w:r>
              <w:t>JVY2</w:t>
            </w:r>
          </w:p>
        </w:tc>
        <w:tc>
          <w:tcPr>
            <w:tcW w:w="924" w:type="dxa"/>
          </w:tcPr>
          <w:p w:rsidR="00215275" w:rsidRDefault="00215275" w:rsidP="003B69DA">
            <w:r>
              <w:t>Group</w:t>
            </w:r>
          </w:p>
          <w:p w:rsidR="00215275" w:rsidRDefault="00215275" w:rsidP="003B69DA">
            <w:r>
              <w:t xml:space="preserve">    III</w:t>
            </w:r>
          </w:p>
          <w:p w:rsidR="00215275" w:rsidRDefault="00215275" w:rsidP="003B69DA">
            <w:r>
              <w:t>JVY3</w:t>
            </w:r>
          </w:p>
        </w:tc>
        <w:tc>
          <w:tcPr>
            <w:tcW w:w="924" w:type="dxa"/>
          </w:tcPr>
          <w:p w:rsidR="00215275" w:rsidRDefault="00215275" w:rsidP="003B69DA">
            <w:r>
              <w:t xml:space="preserve">Group </w:t>
            </w:r>
          </w:p>
          <w:p w:rsidR="00215275" w:rsidRDefault="00215275" w:rsidP="003B69DA">
            <w:r>
              <w:t>IV</w:t>
            </w:r>
          </w:p>
          <w:p w:rsidR="00215275" w:rsidRDefault="00215275" w:rsidP="003B69DA">
            <w:r>
              <w:t>JVY4</w:t>
            </w:r>
          </w:p>
        </w:tc>
        <w:tc>
          <w:tcPr>
            <w:tcW w:w="924" w:type="dxa"/>
          </w:tcPr>
          <w:p w:rsidR="00215275" w:rsidRDefault="00215275" w:rsidP="003B69DA">
            <w:r>
              <w:t>Group</w:t>
            </w:r>
          </w:p>
          <w:p w:rsidR="00215275" w:rsidRDefault="00215275" w:rsidP="003B69DA">
            <w:r>
              <w:t xml:space="preserve">   V</w:t>
            </w:r>
          </w:p>
          <w:p w:rsidR="00215275" w:rsidRDefault="00215275" w:rsidP="003B69DA">
            <w:r>
              <w:t>JVY5</w:t>
            </w:r>
          </w:p>
        </w:tc>
        <w:tc>
          <w:tcPr>
            <w:tcW w:w="1850" w:type="dxa"/>
          </w:tcPr>
          <w:p w:rsidR="00215275" w:rsidRDefault="00215275" w:rsidP="003B69DA">
            <w:r>
              <w:t>-Ve control</w:t>
            </w:r>
          </w:p>
          <w:p w:rsidR="00215275" w:rsidRDefault="00215275" w:rsidP="003B69DA">
            <w:r>
              <w:t xml:space="preserve">Group 4 </w:t>
            </w:r>
          </w:p>
        </w:tc>
      </w:tr>
      <w:tr w:rsidR="00215275" w:rsidTr="00616A54">
        <w:tc>
          <w:tcPr>
            <w:tcW w:w="9242" w:type="dxa"/>
            <w:gridSpan w:val="9"/>
          </w:tcPr>
          <w:p w:rsidR="00215275" w:rsidRPr="00C608D3" w:rsidRDefault="00215275" w:rsidP="003B69DA">
            <w:pPr>
              <w:rPr>
                <w:b/>
              </w:rPr>
            </w:pPr>
            <w:r>
              <w:t xml:space="preserve">                    </w:t>
            </w:r>
            <w:r w:rsidRPr="00C608D3">
              <w:rPr>
                <w:b/>
              </w:rPr>
              <w:t>Tail Immersion Test Response of Mice in Seconds</w:t>
            </w:r>
            <w:r>
              <w:rPr>
                <w:b/>
              </w:rPr>
              <w:t xml:space="preserve"> ( Triplicate Exp Avg taken)</w:t>
            </w:r>
          </w:p>
        </w:tc>
      </w:tr>
      <w:tr w:rsidR="00215275" w:rsidTr="00616A54">
        <w:tc>
          <w:tcPr>
            <w:tcW w:w="924" w:type="dxa"/>
          </w:tcPr>
          <w:p w:rsidR="00215275" w:rsidRDefault="00215275" w:rsidP="003B69DA">
            <w:pPr>
              <w:jc w:val="center"/>
            </w:pPr>
            <w:r>
              <w:t>M1</w:t>
            </w:r>
          </w:p>
        </w:tc>
        <w:tc>
          <w:tcPr>
            <w:tcW w:w="1848" w:type="dxa"/>
          </w:tcPr>
          <w:p w:rsidR="00215275" w:rsidRDefault="00215275" w:rsidP="003B69DA">
            <w:pPr>
              <w:jc w:val="center"/>
            </w:pPr>
            <w:r>
              <w:t>61</w:t>
            </w:r>
          </w:p>
        </w:tc>
        <w:tc>
          <w:tcPr>
            <w:tcW w:w="924" w:type="dxa"/>
          </w:tcPr>
          <w:p w:rsidR="00215275" w:rsidRDefault="00215275" w:rsidP="003B69DA">
            <w:pPr>
              <w:jc w:val="center"/>
            </w:pPr>
            <w:r>
              <w:t>45</w:t>
            </w:r>
          </w:p>
        </w:tc>
        <w:tc>
          <w:tcPr>
            <w:tcW w:w="924" w:type="dxa"/>
            <w:gridSpan w:val="2"/>
          </w:tcPr>
          <w:p w:rsidR="00215275" w:rsidRDefault="00215275" w:rsidP="003B69DA">
            <w:pPr>
              <w:jc w:val="center"/>
            </w:pPr>
            <w:r>
              <w:t>48</w:t>
            </w:r>
          </w:p>
        </w:tc>
        <w:tc>
          <w:tcPr>
            <w:tcW w:w="924" w:type="dxa"/>
          </w:tcPr>
          <w:p w:rsidR="00215275" w:rsidRDefault="00215275" w:rsidP="003B69DA">
            <w:pPr>
              <w:jc w:val="center"/>
            </w:pPr>
            <w:r>
              <w:t>46</w:t>
            </w:r>
          </w:p>
        </w:tc>
        <w:tc>
          <w:tcPr>
            <w:tcW w:w="924" w:type="dxa"/>
          </w:tcPr>
          <w:p w:rsidR="00215275" w:rsidRDefault="00215275" w:rsidP="003B69DA">
            <w:pPr>
              <w:jc w:val="center"/>
            </w:pPr>
            <w:r>
              <w:t>47</w:t>
            </w:r>
          </w:p>
        </w:tc>
        <w:tc>
          <w:tcPr>
            <w:tcW w:w="924" w:type="dxa"/>
          </w:tcPr>
          <w:p w:rsidR="00215275" w:rsidRDefault="00215275" w:rsidP="003B69DA">
            <w:pPr>
              <w:jc w:val="center"/>
            </w:pPr>
            <w:r>
              <w:t>43</w:t>
            </w:r>
          </w:p>
        </w:tc>
        <w:tc>
          <w:tcPr>
            <w:tcW w:w="1850" w:type="dxa"/>
          </w:tcPr>
          <w:p w:rsidR="00215275" w:rsidRDefault="00215275" w:rsidP="003B69DA">
            <w:pPr>
              <w:jc w:val="center"/>
            </w:pPr>
            <w:r>
              <w:t>9</w:t>
            </w:r>
          </w:p>
        </w:tc>
      </w:tr>
      <w:tr w:rsidR="00215275" w:rsidTr="00616A54">
        <w:tc>
          <w:tcPr>
            <w:tcW w:w="924" w:type="dxa"/>
          </w:tcPr>
          <w:p w:rsidR="00215275" w:rsidRDefault="00215275" w:rsidP="003B69DA">
            <w:pPr>
              <w:jc w:val="center"/>
            </w:pPr>
            <w:r>
              <w:t>M3</w:t>
            </w:r>
          </w:p>
        </w:tc>
        <w:tc>
          <w:tcPr>
            <w:tcW w:w="1848" w:type="dxa"/>
          </w:tcPr>
          <w:p w:rsidR="00215275" w:rsidRDefault="00215275" w:rsidP="003B69DA">
            <w:pPr>
              <w:jc w:val="center"/>
            </w:pPr>
            <w:r>
              <w:t>62</w:t>
            </w:r>
          </w:p>
        </w:tc>
        <w:tc>
          <w:tcPr>
            <w:tcW w:w="924" w:type="dxa"/>
          </w:tcPr>
          <w:p w:rsidR="00215275" w:rsidRDefault="00215275" w:rsidP="003B69DA">
            <w:pPr>
              <w:jc w:val="center"/>
            </w:pPr>
            <w:r>
              <w:t>59</w:t>
            </w:r>
          </w:p>
        </w:tc>
        <w:tc>
          <w:tcPr>
            <w:tcW w:w="924" w:type="dxa"/>
            <w:gridSpan w:val="2"/>
          </w:tcPr>
          <w:p w:rsidR="00215275" w:rsidRDefault="00215275" w:rsidP="003B69DA">
            <w:pPr>
              <w:jc w:val="center"/>
            </w:pPr>
            <w:r>
              <w:t>58</w:t>
            </w:r>
          </w:p>
        </w:tc>
        <w:tc>
          <w:tcPr>
            <w:tcW w:w="924" w:type="dxa"/>
          </w:tcPr>
          <w:p w:rsidR="00215275" w:rsidRDefault="00215275" w:rsidP="003B69DA">
            <w:pPr>
              <w:jc w:val="center"/>
            </w:pPr>
            <w:r>
              <w:t>54</w:t>
            </w:r>
          </w:p>
        </w:tc>
        <w:tc>
          <w:tcPr>
            <w:tcW w:w="924" w:type="dxa"/>
          </w:tcPr>
          <w:p w:rsidR="00215275" w:rsidRDefault="00215275" w:rsidP="003B69DA">
            <w:pPr>
              <w:jc w:val="center"/>
            </w:pPr>
            <w:r>
              <w:t>55</w:t>
            </w:r>
          </w:p>
        </w:tc>
        <w:tc>
          <w:tcPr>
            <w:tcW w:w="924" w:type="dxa"/>
          </w:tcPr>
          <w:p w:rsidR="00215275" w:rsidRDefault="00215275" w:rsidP="003B69DA">
            <w:pPr>
              <w:jc w:val="center"/>
            </w:pPr>
            <w:r>
              <w:t>56</w:t>
            </w:r>
          </w:p>
        </w:tc>
        <w:tc>
          <w:tcPr>
            <w:tcW w:w="1850" w:type="dxa"/>
          </w:tcPr>
          <w:p w:rsidR="00215275" w:rsidRDefault="00215275" w:rsidP="003B69DA">
            <w:pPr>
              <w:jc w:val="center"/>
            </w:pPr>
            <w:r>
              <w:t>11</w:t>
            </w:r>
          </w:p>
        </w:tc>
      </w:tr>
      <w:tr w:rsidR="00215275" w:rsidTr="00616A54">
        <w:tc>
          <w:tcPr>
            <w:tcW w:w="924" w:type="dxa"/>
          </w:tcPr>
          <w:p w:rsidR="00215275" w:rsidRDefault="00215275" w:rsidP="003B69DA">
            <w:pPr>
              <w:jc w:val="center"/>
            </w:pPr>
            <w:r>
              <w:t>M4</w:t>
            </w:r>
          </w:p>
        </w:tc>
        <w:tc>
          <w:tcPr>
            <w:tcW w:w="1848" w:type="dxa"/>
          </w:tcPr>
          <w:p w:rsidR="00215275" w:rsidRDefault="00215275" w:rsidP="003B69DA">
            <w:pPr>
              <w:jc w:val="center"/>
            </w:pPr>
            <w:r>
              <w:t>65</w:t>
            </w:r>
          </w:p>
        </w:tc>
        <w:tc>
          <w:tcPr>
            <w:tcW w:w="924" w:type="dxa"/>
          </w:tcPr>
          <w:p w:rsidR="00215275" w:rsidRDefault="00215275" w:rsidP="003B69DA">
            <w:pPr>
              <w:jc w:val="center"/>
            </w:pPr>
            <w:r>
              <w:t>54</w:t>
            </w:r>
          </w:p>
        </w:tc>
        <w:tc>
          <w:tcPr>
            <w:tcW w:w="924" w:type="dxa"/>
            <w:gridSpan w:val="2"/>
          </w:tcPr>
          <w:p w:rsidR="00215275" w:rsidRDefault="00215275" w:rsidP="003B69DA">
            <w:pPr>
              <w:jc w:val="center"/>
            </w:pPr>
            <w:r>
              <w:t>52</w:t>
            </w:r>
          </w:p>
        </w:tc>
        <w:tc>
          <w:tcPr>
            <w:tcW w:w="924" w:type="dxa"/>
          </w:tcPr>
          <w:p w:rsidR="00215275" w:rsidRDefault="00215275" w:rsidP="003B69DA">
            <w:pPr>
              <w:jc w:val="center"/>
            </w:pPr>
            <w:r>
              <w:t>53</w:t>
            </w:r>
          </w:p>
        </w:tc>
        <w:tc>
          <w:tcPr>
            <w:tcW w:w="924" w:type="dxa"/>
          </w:tcPr>
          <w:p w:rsidR="00215275" w:rsidRDefault="00215275" w:rsidP="003B69DA">
            <w:pPr>
              <w:jc w:val="center"/>
            </w:pPr>
            <w:r>
              <w:t>52</w:t>
            </w:r>
          </w:p>
        </w:tc>
        <w:tc>
          <w:tcPr>
            <w:tcW w:w="924" w:type="dxa"/>
          </w:tcPr>
          <w:p w:rsidR="00215275" w:rsidRDefault="00215275" w:rsidP="003B69DA">
            <w:pPr>
              <w:jc w:val="center"/>
            </w:pPr>
            <w:r>
              <w:t>55</w:t>
            </w:r>
          </w:p>
        </w:tc>
        <w:tc>
          <w:tcPr>
            <w:tcW w:w="1850" w:type="dxa"/>
          </w:tcPr>
          <w:p w:rsidR="00215275" w:rsidRDefault="00215275" w:rsidP="003B69DA">
            <w:pPr>
              <w:jc w:val="center"/>
            </w:pPr>
            <w:r>
              <w:t>8</w:t>
            </w:r>
          </w:p>
        </w:tc>
      </w:tr>
      <w:tr w:rsidR="00215275" w:rsidTr="00616A54">
        <w:tc>
          <w:tcPr>
            <w:tcW w:w="924" w:type="dxa"/>
          </w:tcPr>
          <w:p w:rsidR="00215275" w:rsidRDefault="00215275" w:rsidP="003B69DA">
            <w:pPr>
              <w:jc w:val="center"/>
            </w:pPr>
            <w:r>
              <w:t>M5</w:t>
            </w:r>
          </w:p>
        </w:tc>
        <w:tc>
          <w:tcPr>
            <w:tcW w:w="1848" w:type="dxa"/>
          </w:tcPr>
          <w:p w:rsidR="00215275" w:rsidRDefault="00215275" w:rsidP="003B69DA">
            <w:pPr>
              <w:jc w:val="center"/>
            </w:pPr>
            <w:r>
              <w:t>58</w:t>
            </w:r>
          </w:p>
        </w:tc>
        <w:tc>
          <w:tcPr>
            <w:tcW w:w="924" w:type="dxa"/>
          </w:tcPr>
          <w:p w:rsidR="00215275" w:rsidRDefault="00215275" w:rsidP="003B69DA">
            <w:pPr>
              <w:jc w:val="center"/>
            </w:pPr>
            <w:r>
              <w:t>49</w:t>
            </w:r>
          </w:p>
        </w:tc>
        <w:tc>
          <w:tcPr>
            <w:tcW w:w="924" w:type="dxa"/>
            <w:gridSpan w:val="2"/>
          </w:tcPr>
          <w:p w:rsidR="00215275" w:rsidRDefault="00215275" w:rsidP="003B69DA">
            <w:pPr>
              <w:jc w:val="center"/>
            </w:pPr>
            <w:r>
              <w:t>54</w:t>
            </w:r>
          </w:p>
        </w:tc>
        <w:tc>
          <w:tcPr>
            <w:tcW w:w="924" w:type="dxa"/>
          </w:tcPr>
          <w:p w:rsidR="00215275" w:rsidRDefault="00215275" w:rsidP="003B69DA">
            <w:pPr>
              <w:jc w:val="center"/>
            </w:pPr>
            <w:r>
              <w:t>54</w:t>
            </w:r>
          </w:p>
        </w:tc>
        <w:tc>
          <w:tcPr>
            <w:tcW w:w="924" w:type="dxa"/>
          </w:tcPr>
          <w:p w:rsidR="00215275" w:rsidRDefault="00215275" w:rsidP="003B69DA">
            <w:pPr>
              <w:jc w:val="center"/>
            </w:pPr>
            <w:r>
              <w:t>52</w:t>
            </w:r>
          </w:p>
        </w:tc>
        <w:tc>
          <w:tcPr>
            <w:tcW w:w="924" w:type="dxa"/>
          </w:tcPr>
          <w:p w:rsidR="00215275" w:rsidRDefault="00215275" w:rsidP="003B69DA">
            <w:pPr>
              <w:jc w:val="center"/>
            </w:pPr>
            <w:r>
              <w:t>48</w:t>
            </w:r>
          </w:p>
        </w:tc>
        <w:tc>
          <w:tcPr>
            <w:tcW w:w="1850" w:type="dxa"/>
          </w:tcPr>
          <w:p w:rsidR="00215275" w:rsidRDefault="00215275" w:rsidP="003B69DA">
            <w:pPr>
              <w:jc w:val="center"/>
            </w:pPr>
            <w:r>
              <w:t>10</w:t>
            </w:r>
          </w:p>
        </w:tc>
      </w:tr>
      <w:tr w:rsidR="00215275" w:rsidTr="00616A54">
        <w:tc>
          <w:tcPr>
            <w:tcW w:w="924" w:type="dxa"/>
          </w:tcPr>
          <w:p w:rsidR="00215275" w:rsidRDefault="00215275" w:rsidP="003B69DA">
            <w:pPr>
              <w:jc w:val="center"/>
            </w:pPr>
            <w:r>
              <w:t>M6</w:t>
            </w:r>
          </w:p>
        </w:tc>
        <w:tc>
          <w:tcPr>
            <w:tcW w:w="1848" w:type="dxa"/>
          </w:tcPr>
          <w:p w:rsidR="00215275" w:rsidRDefault="00215275" w:rsidP="003B69DA">
            <w:pPr>
              <w:jc w:val="center"/>
            </w:pPr>
            <w:r>
              <w:t>63</w:t>
            </w:r>
          </w:p>
        </w:tc>
        <w:tc>
          <w:tcPr>
            <w:tcW w:w="924" w:type="dxa"/>
          </w:tcPr>
          <w:p w:rsidR="00215275" w:rsidRDefault="00215275" w:rsidP="003B69DA">
            <w:pPr>
              <w:jc w:val="center"/>
            </w:pPr>
            <w:r>
              <w:t>52</w:t>
            </w:r>
          </w:p>
        </w:tc>
        <w:tc>
          <w:tcPr>
            <w:tcW w:w="924" w:type="dxa"/>
            <w:gridSpan w:val="2"/>
          </w:tcPr>
          <w:p w:rsidR="00215275" w:rsidRDefault="00215275" w:rsidP="003B69DA">
            <w:pPr>
              <w:jc w:val="center"/>
            </w:pPr>
            <w:r>
              <w:t>49</w:t>
            </w:r>
          </w:p>
        </w:tc>
        <w:tc>
          <w:tcPr>
            <w:tcW w:w="924" w:type="dxa"/>
          </w:tcPr>
          <w:p w:rsidR="00215275" w:rsidRDefault="00215275" w:rsidP="003B69DA">
            <w:pPr>
              <w:jc w:val="center"/>
            </w:pPr>
            <w:r>
              <w:t>52</w:t>
            </w:r>
          </w:p>
        </w:tc>
        <w:tc>
          <w:tcPr>
            <w:tcW w:w="924" w:type="dxa"/>
          </w:tcPr>
          <w:p w:rsidR="00215275" w:rsidRDefault="00215275" w:rsidP="003B69DA">
            <w:pPr>
              <w:jc w:val="center"/>
            </w:pPr>
            <w:r>
              <w:t>49</w:t>
            </w:r>
          </w:p>
        </w:tc>
        <w:tc>
          <w:tcPr>
            <w:tcW w:w="924" w:type="dxa"/>
          </w:tcPr>
          <w:p w:rsidR="00215275" w:rsidRDefault="00215275" w:rsidP="003B69DA">
            <w:pPr>
              <w:jc w:val="center"/>
            </w:pPr>
            <w:r>
              <w:t>51</w:t>
            </w:r>
          </w:p>
        </w:tc>
        <w:tc>
          <w:tcPr>
            <w:tcW w:w="1850" w:type="dxa"/>
          </w:tcPr>
          <w:p w:rsidR="00215275" w:rsidRDefault="00215275" w:rsidP="003B69DA">
            <w:pPr>
              <w:jc w:val="center"/>
            </w:pPr>
            <w:r>
              <w:t>9</w:t>
            </w:r>
          </w:p>
        </w:tc>
      </w:tr>
      <w:tr w:rsidR="00215275" w:rsidTr="00616A54">
        <w:tc>
          <w:tcPr>
            <w:tcW w:w="924" w:type="dxa"/>
          </w:tcPr>
          <w:p w:rsidR="00215275" w:rsidRDefault="00215275" w:rsidP="003B69DA">
            <w:pPr>
              <w:jc w:val="center"/>
            </w:pPr>
            <w:r>
              <w:t>M7</w:t>
            </w:r>
          </w:p>
        </w:tc>
        <w:tc>
          <w:tcPr>
            <w:tcW w:w="1848" w:type="dxa"/>
          </w:tcPr>
          <w:p w:rsidR="00215275" w:rsidRDefault="00215275" w:rsidP="003B69DA">
            <w:pPr>
              <w:jc w:val="center"/>
            </w:pPr>
            <w:r>
              <w:t>66</w:t>
            </w:r>
          </w:p>
        </w:tc>
        <w:tc>
          <w:tcPr>
            <w:tcW w:w="924" w:type="dxa"/>
          </w:tcPr>
          <w:p w:rsidR="00215275" w:rsidRDefault="00215275" w:rsidP="003B69DA">
            <w:pPr>
              <w:jc w:val="center"/>
            </w:pPr>
            <w:r>
              <w:t>58</w:t>
            </w:r>
          </w:p>
        </w:tc>
        <w:tc>
          <w:tcPr>
            <w:tcW w:w="924" w:type="dxa"/>
            <w:gridSpan w:val="2"/>
          </w:tcPr>
          <w:p w:rsidR="00215275" w:rsidRDefault="00215275" w:rsidP="003B69DA">
            <w:pPr>
              <w:jc w:val="center"/>
            </w:pPr>
            <w:r>
              <w:t>53</w:t>
            </w:r>
          </w:p>
        </w:tc>
        <w:tc>
          <w:tcPr>
            <w:tcW w:w="924" w:type="dxa"/>
          </w:tcPr>
          <w:p w:rsidR="00215275" w:rsidRDefault="00215275" w:rsidP="003B69DA">
            <w:pPr>
              <w:jc w:val="center"/>
            </w:pPr>
            <w:r>
              <w:t>49</w:t>
            </w:r>
          </w:p>
        </w:tc>
        <w:tc>
          <w:tcPr>
            <w:tcW w:w="924" w:type="dxa"/>
          </w:tcPr>
          <w:p w:rsidR="00215275" w:rsidRDefault="00215275" w:rsidP="003B69DA">
            <w:pPr>
              <w:jc w:val="center"/>
            </w:pPr>
            <w:r>
              <w:t>56</w:t>
            </w:r>
          </w:p>
        </w:tc>
        <w:tc>
          <w:tcPr>
            <w:tcW w:w="924" w:type="dxa"/>
          </w:tcPr>
          <w:p w:rsidR="00215275" w:rsidRDefault="00215275" w:rsidP="003B69DA">
            <w:pPr>
              <w:jc w:val="center"/>
            </w:pPr>
            <w:r>
              <w:t>57</w:t>
            </w:r>
          </w:p>
        </w:tc>
        <w:tc>
          <w:tcPr>
            <w:tcW w:w="1850" w:type="dxa"/>
          </w:tcPr>
          <w:p w:rsidR="00215275" w:rsidRDefault="00215275" w:rsidP="003B69DA">
            <w:pPr>
              <w:jc w:val="center"/>
            </w:pPr>
            <w:r>
              <w:t>7</w:t>
            </w:r>
          </w:p>
        </w:tc>
      </w:tr>
      <w:tr w:rsidR="00215275" w:rsidTr="00616A54">
        <w:tc>
          <w:tcPr>
            <w:tcW w:w="924" w:type="dxa"/>
          </w:tcPr>
          <w:p w:rsidR="00215275" w:rsidRDefault="00215275" w:rsidP="003B69DA">
            <w:pPr>
              <w:jc w:val="center"/>
            </w:pPr>
            <w:r>
              <w:t>M8</w:t>
            </w:r>
          </w:p>
        </w:tc>
        <w:tc>
          <w:tcPr>
            <w:tcW w:w="1848" w:type="dxa"/>
          </w:tcPr>
          <w:p w:rsidR="00215275" w:rsidRDefault="00215275" w:rsidP="003B69DA">
            <w:pPr>
              <w:jc w:val="center"/>
            </w:pPr>
            <w:r>
              <w:t>64</w:t>
            </w:r>
          </w:p>
        </w:tc>
        <w:tc>
          <w:tcPr>
            <w:tcW w:w="924" w:type="dxa"/>
          </w:tcPr>
          <w:p w:rsidR="00215275" w:rsidRDefault="00215275" w:rsidP="003B69DA">
            <w:pPr>
              <w:jc w:val="center"/>
            </w:pPr>
            <w:r>
              <w:t>58</w:t>
            </w:r>
          </w:p>
        </w:tc>
        <w:tc>
          <w:tcPr>
            <w:tcW w:w="924" w:type="dxa"/>
            <w:gridSpan w:val="2"/>
          </w:tcPr>
          <w:p w:rsidR="00215275" w:rsidRDefault="00215275" w:rsidP="003B69DA">
            <w:pPr>
              <w:jc w:val="center"/>
            </w:pPr>
            <w:r>
              <w:t>52</w:t>
            </w:r>
          </w:p>
        </w:tc>
        <w:tc>
          <w:tcPr>
            <w:tcW w:w="924" w:type="dxa"/>
          </w:tcPr>
          <w:p w:rsidR="00215275" w:rsidRDefault="00215275" w:rsidP="003B69DA">
            <w:pPr>
              <w:jc w:val="center"/>
            </w:pPr>
            <w:r>
              <w:t>51</w:t>
            </w:r>
          </w:p>
        </w:tc>
        <w:tc>
          <w:tcPr>
            <w:tcW w:w="924" w:type="dxa"/>
          </w:tcPr>
          <w:p w:rsidR="00215275" w:rsidRDefault="00215275" w:rsidP="003B69DA">
            <w:pPr>
              <w:jc w:val="center"/>
            </w:pPr>
            <w:r>
              <w:t>57</w:t>
            </w:r>
          </w:p>
        </w:tc>
        <w:tc>
          <w:tcPr>
            <w:tcW w:w="924" w:type="dxa"/>
          </w:tcPr>
          <w:p w:rsidR="00215275" w:rsidRDefault="00215275" w:rsidP="003B69DA">
            <w:pPr>
              <w:jc w:val="center"/>
            </w:pPr>
            <w:r>
              <w:t>58</w:t>
            </w:r>
          </w:p>
        </w:tc>
        <w:tc>
          <w:tcPr>
            <w:tcW w:w="1850" w:type="dxa"/>
          </w:tcPr>
          <w:p w:rsidR="00215275" w:rsidRDefault="00215275" w:rsidP="003B69DA">
            <w:pPr>
              <w:jc w:val="center"/>
            </w:pPr>
            <w:r>
              <w:t>9</w:t>
            </w:r>
          </w:p>
        </w:tc>
      </w:tr>
    </w:tbl>
    <w:p w:rsidR="00215275" w:rsidRPr="002A037E" w:rsidRDefault="00215275" w:rsidP="003B69DA">
      <w:pPr>
        <w:spacing w:line="240" w:lineRule="auto"/>
        <w:rPr>
          <w:b/>
          <w:sz w:val="28"/>
          <w:szCs w:val="28"/>
        </w:rPr>
      </w:pPr>
    </w:p>
    <w:p w:rsidR="00215275" w:rsidRPr="002A037E" w:rsidRDefault="00215275" w:rsidP="003B69DA">
      <w:pPr>
        <w:spacing w:line="240" w:lineRule="auto"/>
        <w:rPr>
          <w:b/>
          <w:sz w:val="28"/>
          <w:szCs w:val="28"/>
        </w:rPr>
      </w:pPr>
    </w:p>
    <w:p w:rsidR="00215275" w:rsidRPr="002A037E" w:rsidRDefault="00215275" w:rsidP="003B69DA">
      <w:pPr>
        <w:pStyle w:val="ListParagraph"/>
        <w:numPr>
          <w:ilvl w:val="0"/>
          <w:numId w:val="2"/>
        </w:numPr>
        <w:spacing w:line="240" w:lineRule="auto"/>
        <w:rPr>
          <w:b/>
          <w:sz w:val="28"/>
          <w:szCs w:val="28"/>
        </w:rPr>
      </w:pPr>
      <w:r w:rsidRPr="002A037E">
        <w:rPr>
          <w:b/>
          <w:sz w:val="28"/>
          <w:szCs w:val="28"/>
        </w:rPr>
        <w:t>HOT Plate Method:</w:t>
      </w:r>
    </w:p>
    <w:p w:rsidR="00215275" w:rsidRPr="002A037E" w:rsidRDefault="00215275" w:rsidP="003B69DA">
      <w:pPr>
        <w:spacing w:line="240" w:lineRule="auto"/>
        <w:rPr>
          <w:b/>
          <w:sz w:val="28"/>
          <w:szCs w:val="28"/>
        </w:rPr>
      </w:pPr>
      <w:r>
        <w:rPr>
          <w:b/>
          <w:sz w:val="28"/>
          <w:szCs w:val="28"/>
        </w:rPr>
        <w:lastRenderedPageBreak/>
        <w:t xml:space="preserve">              </w:t>
      </w:r>
    </w:p>
    <w:tbl>
      <w:tblPr>
        <w:tblStyle w:val="TableGrid"/>
        <w:tblW w:w="0" w:type="auto"/>
        <w:tblLook w:val="04A0"/>
      </w:tblPr>
      <w:tblGrid>
        <w:gridCol w:w="924"/>
        <w:gridCol w:w="1848"/>
        <w:gridCol w:w="924"/>
        <w:gridCol w:w="98"/>
        <w:gridCol w:w="826"/>
        <w:gridCol w:w="924"/>
        <w:gridCol w:w="924"/>
        <w:gridCol w:w="924"/>
        <w:gridCol w:w="1850"/>
      </w:tblGrid>
      <w:tr w:rsidR="00215275" w:rsidTr="00616A54">
        <w:tc>
          <w:tcPr>
            <w:tcW w:w="9242" w:type="dxa"/>
            <w:gridSpan w:val="9"/>
          </w:tcPr>
          <w:p w:rsidR="00215275" w:rsidRPr="00C608D3" w:rsidRDefault="00215275" w:rsidP="003B69DA">
            <w:pPr>
              <w:rPr>
                <w:b/>
              </w:rPr>
            </w:pPr>
            <w:r>
              <w:t xml:space="preserve">                      </w:t>
            </w:r>
            <w:r w:rsidRPr="00C608D3">
              <w:rPr>
                <w:b/>
              </w:rPr>
              <w:t>Analgesic Peptides with Acetone Precipitated Analgesic Peptides</w:t>
            </w:r>
          </w:p>
        </w:tc>
      </w:tr>
      <w:tr w:rsidR="00215275" w:rsidTr="00616A54">
        <w:tc>
          <w:tcPr>
            <w:tcW w:w="924" w:type="dxa"/>
          </w:tcPr>
          <w:p w:rsidR="00215275" w:rsidRDefault="00215275" w:rsidP="003B69DA">
            <w:r>
              <w:t>Mice No</w:t>
            </w:r>
          </w:p>
        </w:tc>
        <w:tc>
          <w:tcPr>
            <w:tcW w:w="1848" w:type="dxa"/>
          </w:tcPr>
          <w:p w:rsidR="00215275" w:rsidRDefault="00215275" w:rsidP="003B69DA">
            <w:r>
              <w:t xml:space="preserve">    + Ve Control Fentnyl  Group</w:t>
            </w:r>
          </w:p>
        </w:tc>
        <w:tc>
          <w:tcPr>
            <w:tcW w:w="1022" w:type="dxa"/>
            <w:gridSpan w:val="2"/>
          </w:tcPr>
          <w:p w:rsidR="00215275" w:rsidRDefault="00215275" w:rsidP="003B69DA">
            <w:r>
              <w:t xml:space="preserve">Group </w:t>
            </w:r>
          </w:p>
          <w:p w:rsidR="00215275" w:rsidRDefault="00215275" w:rsidP="003B69DA">
            <w:r>
              <w:t xml:space="preserve">      I JVY1</w:t>
            </w:r>
          </w:p>
        </w:tc>
        <w:tc>
          <w:tcPr>
            <w:tcW w:w="826" w:type="dxa"/>
          </w:tcPr>
          <w:p w:rsidR="00215275" w:rsidRDefault="00215275" w:rsidP="003B69DA">
            <w:r>
              <w:t>Group II</w:t>
            </w:r>
          </w:p>
          <w:p w:rsidR="00215275" w:rsidRDefault="00215275" w:rsidP="003B69DA">
            <w:r>
              <w:t>JVY2</w:t>
            </w:r>
          </w:p>
        </w:tc>
        <w:tc>
          <w:tcPr>
            <w:tcW w:w="924" w:type="dxa"/>
          </w:tcPr>
          <w:p w:rsidR="00215275" w:rsidRDefault="00215275" w:rsidP="003B69DA">
            <w:r>
              <w:t>Group</w:t>
            </w:r>
          </w:p>
          <w:p w:rsidR="00215275" w:rsidRDefault="00215275" w:rsidP="003B69DA">
            <w:r>
              <w:t xml:space="preserve">    III</w:t>
            </w:r>
          </w:p>
          <w:p w:rsidR="00215275" w:rsidRDefault="00215275" w:rsidP="003B69DA">
            <w:r>
              <w:t>JVY3</w:t>
            </w:r>
          </w:p>
        </w:tc>
        <w:tc>
          <w:tcPr>
            <w:tcW w:w="924" w:type="dxa"/>
          </w:tcPr>
          <w:p w:rsidR="00215275" w:rsidRDefault="00215275" w:rsidP="003B69DA">
            <w:r>
              <w:t xml:space="preserve">Group </w:t>
            </w:r>
          </w:p>
          <w:p w:rsidR="00215275" w:rsidRDefault="00215275" w:rsidP="003B69DA">
            <w:r>
              <w:t>IV</w:t>
            </w:r>
          </w:p>
          <w:p w:rsidR="00215275" w:rsidRDefault="00215275" w:rsidP="003B69DA">
            <w:r>
              <w:t>JVY4</w:t>
            </w:r>
          </w:p>
        </w:tc>
        <w:tc>
          <w:tcPr>
            <w:tcW w:w="924" w:type="dxa"/>
          </w:tcPr>
          <w:p w:rsidR="00215275" w:rsidRDefault="00215275" w:rsidP="003B69DA">
            <w:r>
              <w:t>Group</w:t>
            </w:r>
          </w:p>
          <w:p w:rsidR="00215275" w:rsidRDefault="00215275" w:rsidP="003B69DA">
            <w:r>
              <w:t xml:space="preserve">   V</w:t>
            </w:r>
          </w:p>
          <w:p w:rsidR="00215275" w:rsidRDefault="00215275" w:rsidP="003B69DA">
            <w:r>
              <w:t>JVY5</w:t>
            </w:r>
          </w:p>
        </w:tc>
        <w:tc>
          <w:tcPr>
            <w:tcW w:w="1850" w:type="dxa"/>
          </w:tcPr>
          <w:p w:rsidR="00215275" w:rsidRDefault="00215275" w:rsidP="003B69DA">
            <w:r>
              <w:t>-Ve control</w:t>
            </w:r>
          </w:p>
          <w:p w:rsidR="00215275" w:rsidRDefault="00215275" w:rsidP="003B69DA">
            <w:r>
              <w:t xml:space="preserve">Group 4 </w:t>
            </w:r>
          </w:p>
        </w:tc>
      </w:tr>
      <w:tr w:rsidR="00215275" w:rsidTr="00616A54">
        <w:tc>
          <w:tcPr>
            <w:tcW w:w="9242" w:type="dxa"/>
            <w:gridSpan w:val="9"/>
          </w:tcPr>
          <w:p w:rsidR="00215275" w:rsidRPr="00C608D3" w:rsidRDefault="00215275" w:rsidP="003B69DA">
            <w:pPr>
              <w:rPr>
                <w:b/>
              </w:rPr>
            </w:pPr>
            <w:r>
              <w:t xml:space="preserve">                                </w:t>
            </w:r>
            <w:r w:rsidRPr="00C608D3">
              <w:rPr>
                <w:b/>
              </w:rPr>
              <w:t>Tail Immersion Test Response of Mice in Seconds</w:t>
            </w:r>
            <w:r>
              <w:rPr>
                <w:b/>
              </w:rPr>
              <w:t xml:space="preserve"> (Triplicates with Average)</w:t>
            </w:r>
          </w:p>
        </w:tc>
      </w:tr>
      <w:tr w:rsidR="00215275" w:rsidTr="00616A54">
        <w:tc>
          <w:tcPr>
            <w:tcW w:w="924" w:type="dxa"/>
          </w:tcPr>
          <w:p w:rsidR="00215275" w:rsidRDefault="00215275" w:rsidP="003B69DA">
            <w:pPr>
              <w:jc w:val="center"/>
            </w:pPr>
            <w:r>
              <w:t>M1</w:t>
            </w:r>
          </w:p>
        </w:tc>
        <w:tc>
          <w:tcPr>
            <w:tcW w:w="1848" w:type="dxa"/>
          </w:tcPr>
          <w:p w:rsidR="00215275" w:rsidRDefault="00215275" w:rsidP="003B69DA">
            <w:pPr>
              <w:jc w:val="center"/>
            </w:pPr>
            <w:r>
              <w:t>9</w:t>
            </w:r>
          </w:p>
        </w:tc>
        <w:tc>
          <w:tcPr>
            <w:tcW w:w="924" w:type="dxa"/>
          </w:tcPr>
          <w:p w:rsidR="00215275" w:rsidRDefault="00215275" w:rsidP="003B69DA">
            <w:pPr>
              <w:jc w:val="center"/>
            </w:pPr>
            <w:r>
              <w:t>6</w:t>
            </w:r>
          </w:p>
        </w:tc>
        <w:tc>
          <w:tcPr>
            <w:tcW w:w="924" w:type="dxa"/>
            <w:gridSpan w:val="2"/>
          </w:tcPr>
          <w:p w:rsidR="00215275" w:rsidRDefault="00215275" w:rsidP="003B69DA">
            <w:pPr>
              <w:jc w:val="center"/>
            </w:pPr>
            <w:r>
              <w:t>7</w:t>
            </w:r>
          </w:p>
        </w:tc>
        <w:tc>
          <w:tcPr>
            <w:tcW w:w="924" w:type="dxa"/>
          </w:tcPr>
          <w:p w:rsidR="00215275" w:rsidRDefault="00215275" w:rsidP="003B69DA">
            <w:pPr>
              <w:jc w:val="center"/>
            </w:pPr>
            <w:r>
              <w:t>8</w:t>
            </w:r>
          </w:p>
        </w:tc>
        <w:tc>
          <w:tcPr>
            <w:tcW w:w="924" w:type="dxa"/>
          </w:tcPr>
          <w:p w:rsidR="00215275" w:rsidRDefault="00215275" w:rsidP="003B69DA">
            <w:pPr>
              <w:jc w:val="center"/>
            </w:pPr>
            <w:r>
              <w:t>7</w:t>
            </w:r>
          </w:p>
        </w:tc>
        <w:tc>
          <w:tcPr>
            <w:tcW w:w="924" w:type="dxa"/>
          </w:tcPr>
          <w:p w:rsidR="00215275" w:rsidRDefault="00215275" w:rsidP="003B69DA">
            <w:pPr>
              <w:jc w:val="center"/>
            </w:pPr>
            <w:r>
              <w:t>6</w:t>
            </w:r>
          </w:p>
        </w:tc>
        <w:tc>
          <w:tcPr>
            <w:tcW w:w="1850" w:type="dxa"/>
          </w:tcPr>
          <w:p w:rsidR="00215275" w:rsidRDefault="00215275" w:rsidP="003B69DA">
            <w:pPr>
              <w:jc w:val="center"/>
            </w:pPr>
            <w:r>
              <w:t>4</w:t>
            </w:r>
          </w:p>
        </w:tc>
      </w:tr>
      <w:tr w:rsidR="00215275" w:rsidTr="00616A54">
        <w:tc>
          <w:tcPr>
            <w:tcW w:w="924" w:type="dxa"/>
          </w:tcPr>
          <w:p w:rsidR="00215275" w:rsidRDefault="00215275" w:rsidP="003B69DA">
            <w:pPr>
              <w:jc w:val="center"/>
            </w:pPr>
            <w:r>
              <w:t>M3</w:t>
            </w:r>
          </w:p>
        </w:tc>
        <w:tc>
          <w:tcPr>
            <w:tcW w:w="1848" w:type="dxa"/>
          </w:tcPr>
          <w:p w:rsidR="00215275" w:rsidRDefault="00215275" w:rsidP="003B69DA">
            <w:pPr>
              <w:jc w:val="center"/>
            </w:pPr>
            <w:r>
              <w:t>8</w:t>
            </w:r>
          </w:p>
        </w:tc>
        <w:tc>
          <w:tcPr>
            <w:tcW w:w="924" w:type="dxa"/>
          </w:tcPr>
          <w:p w:rsidR="00215275" w:rsidRDefault="00215275" w:rsidP="003B69DA">
            <w:pPr>
              <w:jc w:val="center"/>
            </w:pPr>
            <w:r>
              <w:t>6</w:t>
            </w:r>
          </w:p>
        </w:tc>
        <w:tc>
          <w:tcPr>
            <w:tcW w:w="924" w:type="dxa"/>
            <w:gridSpan w:val="2"/>
          </w:tcPr>
          <w:p w:rsidR="00215275" w:rsidRDefault="00215275" w:rsidP="003B69DA">
            <w:pPr>
              <w:jc w:val="center"/>
            </w:pPr>
            <w:r>
              <w:t>5</w:t>
            </w:r>
          </w:p>
        </w:tc>
        <w:tc>
          <w:tcPr>
            <w:tcW w:w="924" w:type="dxa"/>
          </w:tcPr>
          <w:p w:rsidR="00215275" w:rsidRDefault="00215275" w:rsidP="003B69DA">
            <w:pPr>
              <w:jc w:val="center"/>
            </w:pPr>
            <w:r>
              <w:t>6</w:t>
            </w:r>
          </w:p>
        </w:tc>
        <w:tc>
          <w:tcPr>
            <w:tcW w:w="924" w:type="dxa"/>
          </w:tcPr>
          <w:p w:rsidR="00215275" w:rsidRDefault="00215275" w:rsidP="003B69DA">
            <w:pPr>
              <w:jc w:val="center"/>
            </w:pPr>
            <w:r>
              <w:t>5</w:t>
            </w:r>
          </w:p>
        </w:tc>
        <w:tc>
          <w:tcPr>
            <w:tcW w:w="924" w:type="dxa"/>
          </w:tcPr>
          <w:p w:rsidR="00215275" w:rsidRDefault="00215275" w:rsidP="003B69DA">
            <w:pPr>
              <w:jc w:val="center"/>
            </w:pPr>
            <w:r>
              <w:t>7</w:t>
            </w:r>
          </w:p>
        </w:tc>
        <w:tc>
          <w:tcPr>
            <w:tcW w:w="1850" w:type="dxa"/>
          </w:tcPr>
          <w:p w:rsidR="00215275" w:rsidRDefault="00215275" w:rsidP="003B69DA">
            <w:pPr>
              <w:jc w:val="center"/>
            </w:pPr>
            <w:r>
              <w:t>3</w:t>
            </w:r>
          </w:p>
        </w:tc>
      </w:tr>
      <w:tr w:rsidR="00215275" w:rsidTr="00616A54">
        <w:tc>
          <w:tcPr>
            <w:tcW w:w="924" w:type="dxa"/>
          </w:tcPr>
          <w:p w:rsidR="00215275" w:rsidRDefault="00215275" w:rsidP="003B69DA">
            <w:pPr>
              <w:jc w:val="center"/>
            </w:pPr>
            <w:r>
              <w:t>M4</w:t>
            </w:r>
          </w:p>
        </w:tc>
        <w:tc>
          <w:tcPr>
            <w:tcW w:w="1848" w:type="dxa"/>
          </w:tcPr>
          <w:p w:rsidR="00215275" w:rsidRDefault="00215275" w:rsidP="003B69DA">
            <w:pPr>
              <w:jc w:val="center"/>
            </w:pPr>
            <w:r>
              <w:t>8</w:t>
            </w:r>
          </w:p>
        </w:tc>
        <w:tc>
          <w:tcPr>
            <w:tcW w:w="924" w:type="dxa"/>
          </w:tcPr>
          <w:p w:rsidR="00215275" w:rsidRDefault="00215275" w:rsidP="003B69DA">
            <w:pPr>
              <w:jc w:val="center"/>
            </w:pPr>
            <w:r>
              <w:t>7</w:t>
            </w:r>
          </w:p>
        </w:tc>
        <w:tc>
          <w:tcPr>
            <w:tcW w:w="924" w:type="dxa"/>
            <w:gridSpan w:val="2"/>
          </w:tcPr>
          <w:p w:rsidR="00215275" w:rsidRDefault="00215275" w:rsidP="003B69DA">
            <w:pPr>
              <w:jc w:val="center"/>
            </w:pPr>
            <w:r>
              <w:t>6</w:t>
            </w:r>
          </w:p>
        </w:tc>
        <w:tc>
          <w:tcPr>
            <w:tcW w:w="924" w:type="dxa"/>
          </w:tcPr>
          <w:p w:rsidR="00215275" w:rsidRDefault="00215275" w:rsidP="003B69DA">
            <w:pPr>
              <w:jc w:val="center"/>
            </w:pPr>
            <w:r>
              <w:t>7</w:t>
            </w:r>
          </w:p>
        </w:tc>
        <w:tc>
          <w:tcPr>
            <w:tcW w:w="924" w:type="dxa"/>
          </w:tcPr>
          <w:p w:rsidR="00215275" w:rsidRDefault="00215275" w:rsidP="003B69DA">
            <w:pPr>
              <w:jc w:val="center"/>
            </w:pPr>
            <w:r>
              <w:t>5</w:t>
            </w:r>
          </w:p>
        </w:tc>
        <w:tc>
          <w:tcPr>
            <w:tcW w:w="924" w:type="dxa"/>
          </w:tcPr>
          <w:p w:rsidR="00215275" w:rsidRDefault="00215275" w:rsidP="003B69DA">
            <w:pPr>
              <w:jc w:val="center"/>
            </w:pPr>
            <w:r>
              <w:t>6</w:t>
            </w:r>
          </w:p>
        </w:tc>
        <w:tc>
          <w:tcPr>
            <w:tcW w:w="1850" w:type="dxa"/>
          </w:tcPr>
          <w:p w:rsidR="00215275" w:rsidRDefault="00215275" w:rsidP="003B69DA">
            <w:pPr>
              <w:jc w:val="center"/>
            </w:pPr>
            <w:r>
              <w:t>3</w:t>
            </w:r>
          </w:p>
        </w:tc>
      </w:tr>
      <w:tr w:rsidR="00215275" w:rsidTr="00616A54">
        <w:tc>
          <w:tcPr>
            <w:tcW w:w="924" w:type="dxa"/>
          </w:tcPr>
          <w:p w:rsidR="00215275" w:rsidRDefault="00215275" w:rsidP="003B69DA">
            <w:pPr>
              <w:jc w:val="center"/>
            </w:pPr>
            <w:r>
              <w:t>M5</w:t>
            </w:r>
          </w:p>
        </w:tc>
        <w:tc>
          <w:tcPr>
            <w:tcW w:w="1848" w:type="dxa"/>
          </w:tcPr>
          <w:p w:rsidR="00215275" w:rsidRDefault="00215275" w:rsidP="003B69DA">
            <w:pPr>
              <w:jc w:val="center"/>
            </w:pPr>
            <w:r>
              <w:t>9</w:t>
            </w:r>
          </w:p>
        </w:tc>
        <w:tc>
          <w:tcPr>
            <w:tcW w:w="924" w:type="dxa"/>
          </w:tcPr>
          <w:p w:rsidR="00215275" w:rsidRDefault="00215275" w:rsidP="003B69DA">
            <w:pPr>
              <w:jc w:val="center"/>
            </w:pPr>
            <w:r>
              <w:t>8</w:t>
            </w:r>
          </w:p>
        </w:tc>
        <w:tc>
          <w:tcPr>
            <w:tcW w:w="924" w:type="dxa"/>
            <w:gridSpan w:val="2"/>
          </w:tcPr>
          <w:p w:rsidR="00215275" w:rsidRDefault="00215275" w:rsidP="003B69DA">
            <w:pPr>
              <w:jc w:val="center"/>
            </w:pPr>
            <w:r>
              <w:t>7</w:t>
            </w:r>
          </w:p>
        </w:tc>
        <w:tc>
          <w:tcPr>
            <w:tcW w:w="924" w:type="dxa"/>
          </w:tcPr>
          <w:p w:rsidR="00215275" w:rsidRDefault="00215275" w:rsidP="003B69DA">
            <w:pPr>
              <w:jc w:val="center"/>
            </w:pPr>
            <w:r>
              <w:t>8</w:t>
            </w:r>
          </w:p>
        </w:tc>
        <w:tc>
          <w:tcPr>
            <w:tcW w:w="924" w:type="dxa"/>
          </w:tcPr>
          <w:p w:rsidR="00215275" w:rsidRDefault="00215275" w:rsidP="003B69DA">
            <w:pPr>
              <w:jc w:val="center"/>
            </w:pPr>
            <w:r>
              <w:t>6</w:t>
            </w:r>
          </w:p>
        </w:tc>
        <w:tc>
          <w:tcPr>
            <w:tcW w:w="924" w:type="dxa"/>
          </w:tcPr>
          <w:p w:rsidR="00215275" w:rsidRDefault="00215275" w:rsidP="003B69DA">
            <w:pPr>
              <w:jc w:val="center"/>
            </w:pPr>
            <w:r>
              <w:t>7</w:t>
            </w:r>
          </w:p>
        </w:tc>
        <w:tc>
          <w:tcPr>
            <w:tcW w:w="1850" w:type="dxa"/>
          </w:tcPr>
          <w:p w:rsidR="00215275" w:rsidRDefault="00215275" w:rsidP="003B69DA">
            <w:pPr>
              <w:jc w:val="center"/>
            </w:pPr>
            <w:r>
              <w:t>4</w:t>
            </w:r>
          </w:p>
        </w:tc>
      </w:tr>
      <w:tr w:rsidR="00215275" w:rsidTr="00616A54">
        <w:tc>
          <w:tcPr>
            <w:tcW w:w="924" w:type="dxa"/>
          </w:tcPr>
          <w:p w:rsidR="00215275" w:rsidRDefault="00215275" w:rsidP="003B69DA">
            <w:pPr>
              <w:jc w:val="center"/>
            </w:pPr>
            <w:r>
              <w:t>M6</w:t>
            </w:r>
          </w:p>
        </w:tc>
        <w:tc>
          <w:tcPr>
            <w:tcW w:w="1848" w:type="dxa"/>
          </w:tcPr>
          <w:p w:rsidR="00215275" w:rsidRDefault="00215275" w:rsidP="003B69DA">
            <w:pPr>
              <w:jc w:val="center"/>
            </w:pPr>
            <w:r>
              <w:t>8</w:t>
            </w:r>
          </w:p>
        </w:tc>
        <w:tc>
          <w:tcPr>
            <w:tcW w:w="924" w:type="dxa"/>
          </w:tcPr>
          <w:p w:rsidR="00215275" w:rsidRDefault="00215275" w:rsidP="003B69DA">
            <w:pPr>
              <w:jc w:val="center"/>
            </w:pPr>
            <w:r>
              <w:t>6</w:t>
            </w:r>
          </w:p>
        </w:tc>
        <w:tc>
          <w:tcPr>
            <w:tcW w:w="924" w:type="dxa"/>
            <w:gridSpan w:val="2"/>
          </w:tcPr>
          <w:p w:rsidR="00215275" w:rsidRDefault="00215275" w:rsidP="003B69DA">
            <w:pPr>
              <w:jc w:val="center"/>
            </w:pPr>
            <w:r>
              <w:t>6</w:t>
            </w:r>
          </w:p>
        </w:tc>
        <w:tc>
          <w:tcPr>
            <w:tcW w:w="924" w:type="dxa"/>
          </w:tcPr>
          <w:p w:rsidR="00215275" w:rsidRDefault="00215275" w:rsidP="003B69DA">
            <w:pPr>
              <w:jc w:val="center"/>
            </w:pPr>
            <w:r>
              <w:t>6</w:t>
            </w:r>
          </w:p>
        </w:tc>
        <w:tc>
          <w:tcPr>
            <w:tcW w:w="924" w:type="dxa"/>
          </w:tcPr>
          <w:p w:rsidR="00215275" w:rsidRDefault="00215275" w:rsidP="003B69DA">
            <w:pPr>
              <w:jc w:val="center"/>
            </w:pPr>
            <w:r>
              <w:t>7</w:t>
            </w:r>
          </w:p>
        </w:tc>
        <w:tc>
          <w:tcPr>
            <w:tcW w:w="924" w:type="dxa"/>
          </w:tcPr>
          <w:p w:rsidR="00215275" w:rsidRDefault="00215275" w:rsidP="003B69DA">
            <w:pPr>
              <w:jc w:val="center"/>
            </w:pPr>
            <w:r>
              <w:t>5</w:t>
            </w:r>
          </w:p>
        </w:tc>
        <w:tc>
          <w:tcPr>
            <w:tcW w:w="1850" w:type="dxa"/>
          </w:tcPr>
          <w:p w:rsidR="00215275" w:rsidRDefault="00215275" w:rsidP="003B69DA">
            <w:pPr>
              <w:jc w:val="center"/>
            </w:pPr>
            <w:r>
              <w:t>3</w:t>
            </w:r>
          </w:p>
        </w:tc>
      </w:tr>
      <w:tr w:rsidR="00215275" w:rsidTr="00616A54">
        <w:tc>
          <w:tcPr>
            <w:tcW w:w="924" w:type="dxa"/>
          </w:tcPr>
          <w:p w:rsidR="00215275" w:rsidRDefault="00215275" w:rsidP="003B69DA">
            <w:pPr>
              <w:jc w:val="center"/>
            </w:pPr>
            <w:r>
              <w:t>M7</w:t>
            </w:r>
          </w:p>
        </w:tc>
        <w:tc>
          <w:tcPr>
            <w:tcW w:w="1848" w:type="dxa"/>
          </w:tcPr>
          <w:p w:rsidR="00215275" w:rsidRDefault="00215275" w:rsidP="003B69DA">
            <w:pPr>
              <w:jc w:val="center"/>
            </w:pPr>
            <w:r>
              <w:t>9</w:t>
            </w:r>
          </w:p>
        </w:tc>
        <w:tc>
          <w:tcPr>
            <w:tcW w:w="924" w:type="dxa"/>
          </w:tcPr>
          <w:p w:rsidR="00215275" w:rsidRDefault="00215275" w:rsidP="003B69DA">
            <w:pPr>
              <w:jc w:val="center"/>
            </w:pPr>
            <w:r>
              <w:t>7</w:t>
            </w:r>
          </w:p>
        </w:tc>
        <w:tc>
          <w:tcPr>
            <w:tcW w:w="924" w:type="dxa"/>
            <w:gridSpan w:val="2"/>
          </w:tcPr>
          <w:p w:rsidR="00215275" w:rsidRDefault="00215275" w:rsidP="003B69DA">
            <w:pPr>
              <w:jc w:val="center"/>
            </w:pPr>
            <w:r>
              <w:t>8</w:t>
            </w:r>
          </w:p>
        </w:tc>
        <w:tc>
          <w:tcPr>
            <w:tcW w:w="924" w:type="dxa"/>
          </w:tcPr>
          <w:p w:rsidR="00215275" w:rsidRDefault="00215275" w:rsidP="003B69DA">
            <w:pPr>
              <w:jc w:val="center"/>
            </w:pPr>
            <w:r>
              <w:t>7</w:t>
            </w:r>
          </w:p>
        </w:tc>
        <w:tc>
          <w:tcPr>
            <w:tcW w:w="924" w:type="dxa"/>
          </w:tcPr>
          <w:p w:rsidR="00215275" w:rsidRDefault="00215275" w:rsidP="003B69DA">
            <w:pPr>
              <w:jc w:val="center"/>
            </w:pPr>
            <w:r>
              <w:t>6</w:t>
            </w:r>
          </w:p>
        </w:tc>
        <w:tc>
          <w:tcPr>
            <w:tcW w:w="924" w:type="dxa"/>
          </w:tcPr>
          <w:p w:rsidR="00215275" w:rsidRDefault="00215275" w:rsidP="003B69DA">
            <w:pPr>
              <w:jc w:val="center"/>
            </w:pPr>
            <w:r>
              <w:t>7</w:t>
            </w:r>
          </w:p>
        </w:tc>
        <w:tc>
          <w:tcPr>
            <w:tcW w:w="1850" w:type="dxa"/>
          </w:tcPr>
          <w:p w:rsidR="00215275" w:rsidRDefault="00215275" w:rsidP="003B69DA">
            <w:pPr>
              <w:jc w:val="center"/>
            </w:pPr>
            <w:r>
              <w:t>3</w:t>
            </w:r>
          </w:p>
        </w:tc>
      </w:tr>
      <w:tr w:rsidR="00215275" w:rsidTr="00616A54">
        <w:tc>
          <w:tcPr>
            <w:tcW w:w="924" w:type="dxa"/>
          </w:tcPr>
          <w:p w:rsidR="00215275" w:rsidRDefault="00215275" w:rsidP="003B69DA">
            <w:pPr>
              <w:jc w:val="center"/>
            </w:pPr>
            <w:r>
              <w:t>M8</w:t>
            </w:r>
          </w:p>
        </w:tc>
        <w:tc>
          <w:tcPr>
            <w:tcW w:w="1848" w:type="dxa"/>
          </w:tcPr>
          <w:p w:rsidR="00215275" w:rsidRDefault="00215275" w:rsidP="003B69DA">
            <w:pPr>
              <w:jc w:val="center"/>
            </w:pPr>
            <w:r>
              <w:t>8</w:t>
            </w:r>
          </w:p>
        </w:tc>
        <w:tc>
          <w:tcPr>
            <w:tcW w:w="924" w:type="dxa"/>
          </w:tcPr>
          <w:p w:rsidR="00215275" w:rsidRDefault="00215275" w:rsidP="003B69DA">
            <w:pPr>
              <w:jc w:val="center"/>
            </w:pPr>
            <w:r>
              <w:t>6</w:t>
            </w:r>
          </w:p>
        </w:tc>
        <w:tc>
          <w:tcPr>
            <w:tcW w:w="924" w:type="dxa"/>
            <w:gridSpan w:val="2"/>
          </w:tcPr>
          <w:p w:rsidR="00215275" w:rsidRDefault="00215275" w:rsidP="003B69DA">
            <w:pPr>
              <w:jc w:val="center"/>
            </w:pPr>
            <w:r>
              <w:t>7</w:t>
            </w:r>
          </w:p>
        </w:tc>
        <w:tc>
          <w:tcPr>
            <w:tcW w:w="924" w:type="dxa"/>
          </w:tcPr>
          <w:p w:rsidR="00215275" w:rsidRDefault="00215275" w:rsidP="003B69DA">
            <w:pPr>
              <w:jc w:val="center"/>
            </w:pPr>
            <w:r>
              <w:t>6</w:t>
            </w:r>
          </w:p>
        </w:tc>
        <w:tc>
          <w:tcPr>
            <w:tcW w:w="924" w:type="dxa"/>
          </w:tcPr>
          <w:p w:rsidR="00215275" w:rsidRDefault="00215275" w:rsidP="003B69DA">
            <w:pPr>
              <w:jc w:val="center"/>
            </w:pPr>
            <w:r>
              <w:t>6</w:t>
            </w:r>
          </w:p>
        </w:tc>
        <w:tc>
          <w:tcPr>
            <w:tcW w:w="924" w:type="dxa"/>
          </w:tcPr>
          <w:p w:rsidR="00215275" w:rsidRDefault="00215275" w:rsidP="003B69DA">
            <w:pPr>
              <w:jc w:val="center"/>
            </w:pPr>
            <w:r>
              <w:t>6</w:t>
            </w:r>
          </w:p>
        </w:tc>
        <w:tc>
          <w:tcPr>
            <w:tcW w:w="1850" w:type="dxa"/>
          </w:tcPr>
          <w:p w:rsidR="00215275" w:rsidRDefault="00215275" w:rsidP="003B69DA">
            <w:pPr>
              <w:jc w:val="center"/>
            </w:pPr>
            <w:r>
              <w:t>4</w:t>
            </w:r>
          </w:p>
        </w:tc>
      </w:tr>
    </w:tbl>
    <w:p w:rsidR="00215275" w:rsidRDefault="00215275" w:rsidP="003B69DA">
      <w:pPr>
        <w:spacing w:line="240" w:lineRule="auto"/>
        <w:rPr>
          <w:b/>
          <w:sz w:val="28"/>
          <w:szCs w:val="28"/>
        </w:rPr>
      </w:pPr>
    </w:p>
    <w:p w:rsidR="00F76A74" w:rsidRPr="002A037E" w:rsidRDefault="00F76A74" w:rsidP="003B69DA">
      <w:pPr>
        <w:spacing w:line="240" w:lineRule="auto"/>
        <w:rPr>
          <w:b/>
          <w:sz w:val="28"/>
          <w:szCs w:val="28"/>
        </w:rPr>
      </w:pPr>
      <w:r w:rsidRPr="002A037E">
        <w:rPr>
          <w:b/>
          <w:sz w:val="28"/>
          <w:szCs w:val="28"/>
        </w:rPr>
        <w:t>Discussion:</w:t>
      </w:r>
    </w:p>
    <w:p w:rsidR="00F76A74" w:rsidRDefault="00F76A74" w:rsidP="003B69DA">
      <w:pPr>
        <w:pStyle w:val="Default"/>
        <w:jc w:val="both"/>
        <w:rPr>
          <w:rFonts w:asciiTheme="minorHAnsi" w:hAnsiTheme="minorHAnsi" w:cstheme="minorBidi"/>
          <w:color w:val="auto"/>
          <w:sz w:val="23"/>
          <w:szCs w:val="23"/>
        </w:rPr>
      </w:pPr>
      <w:r>
        <w:rPr>
          <w:rFonts w:asciiTheme="minorHAnsi" w:hAnsiTheme="minorHAnsi" w:cstheme="minorBidi"/>
          <w:color w:val="auto"/>
          <w:sz w:val="23"/>
          <w:szCs w:val="23"/>
        </w:rPr>
        <w:t>Endomorphin molecules were selected and their sequences were codon optimized using DNA 2.0 software for maximum expressions in yeast cells</w:t>
      </w:r>
    </w:p>
    <w:p w:rsidR="00F76A74" w:rsidRDefault="00F76A74" w:rsidP="003B69DA">
      <w:pPr>
        <w:pStyle w:val="Default"/>
        <w:jc w:val="both"/>
        <w:rPr>
          <w:rFonts w:asciiTheme="minorHAnsi" w:hAnsiTheme="minorHAnsi" w:cstheme="minorBidi"/>
          <w:color w:val="auto"/>
          <w:sz w:val="23"/>
          <w:szCs w:val="23"/>
        </w:rPr>
      </w:pPr>
    </w:p>
    <w:p w:rsidR="00F76A74" w:rsidRPr="00EF2838" w:rsidRDefault="00F76A74" w:rsidP="003B69DA">
      <w:pPr>
        <w:pStyle w:val="Default"/>
        <w:jc w:val="both"/>
        <w:rPr>
          <w:rFonts w:asciiTheme="minorHAnsi" w:hAnsiTheme="minorHAnsi" w:cstheme="minorBidi"/>
          <w:color w:val="auto"/>
          <w:sz w:val="23"/>
          <w:szCs w:val="23"/>
        </w:rPr>
      </w:pPr>
      <w:r w:rsidRPr="00EF2838">
        <w:rPr>
          <w:rFonts w:asciiTheme="minorHAnsi" w:hAnsiTheme="minorHAnsi" w:cstheme="minorBidi"/>
          <w:color w:val="auto"/>
          <w:sz w:val="23"/>
          <w:szCs w:val="23"/>
        </w:rPr>
        <w:t xml:space="preserve"> Codon optimization studies were carried out by using codon usage frequency tables of Yeast by using 15% threshold values. </w:t>
      </w:r>
    </w:p>
    <w:p w:rsidR="00F76A74" w:rsidRPr="00EF2838" w:rsidRDefault="00F76A74" w:rsidP="003B69DA">
      <w:pPr>
        <w:pStyle w:val="Default"/>
        <w:jc w:val="both"/>
        <w:rPr>
          <w:rFonts w:asciiTheme="minorHAnsi" w:hAnsiTheme="minorHAnsi" w:cstheme="minorBidi"/>
          <w:color w:val="C00000"/>
          <w:sz w:val="23"/>
          <w:szCs w:val="23"/>
        </w:rPr>
      </w:pPr>
    </w:p>
    <w:p w:rsidR="00F76A74" w:rsidRDefault="00F76A74" w:rsidP="003B69DA">
      <w:pPr>
        <w:pStyle w:val="Default"/>
        <w:jc w:val="both"/>
        <w:rPr>
          <w:rFonts w:asciiTheme="minorHAnsi" w:hAnsiTheme="minorHAnsi" w:cstheme="minorBidi"/>
          <w:color w:val="C00000"/>
          <w:sz w:val="23"/>
          <w:szCs w:val="23"/>
        </w:rPr>
      </w:pPr>
      <w:r w:rsidRPr="00EF2838">
        <w:rPr>
          <w:rFonts w:asciiTheme="minorHAnsi" w:hAnsiTheme="minorHAnsi" w:cstheme="minorBidi"/>
          <w:color w:val="C00000"/>
          <w:sz w:val="23"/>
          <w:szCs w:val="23"/>
        </w:rPr>
        <w:t xml:space="preserve"> </w:t>
      </w:r>
      <w:r w:rsidRPr="00EF2838">
        <w:rPr>
          <w:rFonts w:asciiTheme="minorHAnsi" w:hAnsiTheme="minorHAnsi" w:cstheme="minorBidi"/>
          <w:color w:val="auto"/>
          <w:sz w:val="23"/>
          <w:szCs w:val="23"/>
        </w:rPr>
        <w:t xml:space="preserve">Secretory signal of </w:t>
      </w:r>
      <w:r w:rsidRPr="00EF2838">
        <w:rPr>
          <w:bCs/>
          <w:color w:val="auto"/>
          <w:sz w:val="23"/>
          <w:szCs w:val="23"/>
        </w:rPr>
        <w:t xml:space="preserve">alpha F with amino acid sequences of </w:t>
      </w:r>
      <w:r w:rsidRPr="00EF2838">
        <w:rPr>
          <w:color w:val="auto"/>
          <w:sz w:val="23"/>
          <w:szCs w:val="23"/>
        </w:rPr>
        <w:t>MRFPSIFTAVLFAASSALAAPVNTTTEDETAQIPAEAVIGYSDLEGDFDVAVLPFSNSTNN</w:t>
      </w:r>
      <w:r>
        <w:rPr>
          <w:color w:val="auto"/>
          <w:sz w:val="23"/>
          <w:szCs w:val="23"/>
        </w:rPr>
        <w:t xml:space="preserve"> </w:t>
      </w:r>
      <w:r w:rsidRPr="00EF2838">
        <w:rPr>
          <w:color w:val="auto"/>
          <w:sz w:val="23"/>
          <w:szCs w:val="23"/>
        </w:rPr>
        <w:t>GLLFINTTIASIAAKEEGVSLEKR was used for expression in yeast cells</w:t>
      </w:r>
      <w:r>
        <w:rPr>
          <w:sz w:val="23"/>
          <w:szCs w:val="23"/>
        </w:rPr>
        <w:t>.</w:t>
      </w:r>
      <w:r>
        <w:rPr>
          <w:rFonts w:asciiTheme="minorHAnsi" w:hAnsiTheme="minorHAnsi" w:cstheme="minorBidi"/>
          <w:color w:val="auto"/>
          <w:sz w:val="23"/>
          <w:szCs w:val="23"/>
        </w:rPr>
        <w:t xml:space="preserve"> </w:t>
      </w:r>
      <w:r w:rsidRPr="002A037E">
        <w:rPr>
          <w:rFonts w:asciiTheme="minorHAnsi" w:hAnsiTheme="minorHAnsi" w:cstheme="minorBidi"/>
          <w:color w:val="auto"/>
          <w:sz w:val="23"/>
          <w:szCs w:val="23"/>
        </w:rPr>
        <w:t xml:space="preserve"> </w:t>
      </w:r>
      <w:r>
        <w:rPr>
          <w:rFonts w:asciiTheme="minorHAnsi" w:hAnsiTheme="minorHAnsi" w:cstheme="minorBidi"/>
          <w:color w:val="auto"/>
          <w:sz w:val="23"/>
          <w:szCs w:val="23"/>
        </w:rPr>
        <w:t>As wild sequences revealed little activity in yeast cells, many points were identified for compatibility with yeast genome by doing site directed mutagenesis in silico methods and engineered synthetic genes were procured from Gene Art Company from Germany.</w:t>
      </w:r>
    </w:p>
    <w:p w:rsidR="00F76A74" w:rsidRDefault="00F76A74" w:rsidP="003B69DA">
      <w:pPr>
        <w:pStyle w:val="Default"/>
        <w:jc w:val="both"/>
        <w:rPr>
          <w:rFonts w:asciiTheme="minorHAnsi" w:hAnsiTheme="minorHAnsi" w:cstheme="minorBidi"/>
          <w:color w:val="C00000"/>
          <w:sz w:val="23"/>
          <w:szCs w:val="23"/>
        </w:rPr>
      </w:pPr>
    </w:p>
    <w:p w:rsidR="00F76A74" w:rsidRPr="000529F8" w:rsidRDefault="00F76A74" w:rsidP="003B69DA">
      <w:pPr>
        <w:pStyle w:val="Default"/>
        <w:jc w:val="both"/>
        <w:rPr>
          <w:color w:val="auto"/>
          <w:sz w:val="23"/>
          <w:szCs w:val="23"/>
        </w:rPr>
      </w:pPr>
      <w:r w:rsidRPr="00EF2838">
        <w:rPr>
          <w:rFonts w:asciiTheme="minorHAnsi" w:hAnsiTheme="minorHAnsi" w:cstheme="minorBidi"/>
          <w:color w:val="C00000"/>
          <w:sz w:val="23"/>
          <w:szCs w:val="23"/>
        </w:rPr>
        <w:t xml:space="preserve">   </w:t>
      </w:r>
      <w:r w:rsidRPr="00EF2838">
        <w:rPr>
          <w:color w:val="C00000"/>
          <w:sz w:val="23"/>
          <w:szCs w:val="23"/>
        </w:rPr>
        <w:t xml:space="preserve">   </w:t>
      </w:r>
      <w:r w:rsidRPr="000529F8">
        <w:rPr>
          <w:color w:val="auto"/>
          <w:sz w:val="23"/>
          <w:szCs w:val="23"/>
        </w:rPr>
        <w:t>Synthetic genes were transported by Gene Art company in plasmids. These plasmids were then transformed into Top10 cells by CaCl2 transformation. These transformants were maintained on slants for long term storage purpose.</w:t>
      </w:r>
    </w:p>
    <w:p w:rsidR="00F76A74" w:rsidRPr="000529F8" w:rsidRDefault="00F76A74" w:rsidP="003B69DA">
      <w:pPr>
        <w:pStyle w:val="Default"/>
        <w:jc w:val="both"/>
        <w:rPr>
          <w:b/>
          <w:color w:val="auto"/>
        </w:rPr>
      </w:pPr>
      <w:r w:rsidRPr="000529F8">
        <w:rPr>
          <w:color w:val="auto"/>
          <w:sz w:val="23"/>
          <w:szCs w:val="23"/>
        </w:rPr>
        <w:t xml:space="preserve">Plasmid cultures were grown in antibiotic sensitive medium and plasmids were isolated by Qiagen Kit.  Plasmids were digested using EcoR I and Not I  restriction enzymes. </w:t>
      </w:r>
      <w:r w:rsidRPr="000529F8">
        <w:rPr>
          <w:color w:val="auto"/>
        </w:rPr>
        <w:t>The purified fragments are ligated in to pCTON2 vectors using T4 DNA ligase.</w:t>
      </w:r>
      <w:r w:rsidRPr="000529F8">
        <w:rPr>
          <w:b/>
          <w:color w:val="auto"/>
        </w:rPr>
        <w:t xml:space="preserve">  </w:t>
      </w:r>
      <w:r w:rsidRPr="000529F8">
        <w:rPr>
          <w:color w:val="auto"/>
        </w:rPr>
        <w:t>The ligation mix was used in transformation to yeast as per Sam brook  &amp; Maniatis et.al.,  2001.</w:t>
      </w:r>
      <w:r w:rsidRPr="000529F8">
        <w:rPr>
          <w:b/>
          <w:color w:val="auto"/>
        </w:rPr>
        <w:t xml:space="preserve"> </w:t>
      </w:r>
    </w:p>
    <w:p w:rsidR="00F76A74" w:rsidRPr="000529F8" w:rsidRDefault="00F76A74" w:rsidP="003B69DA">
      <w:pPr>
        <w:pStyle w:val="Default"/>
        <w:jc w:val="both"/>
        <w:rPr>
          <w:b/>
          <w:color w:val="auto"/>
        </w:rPr>
      </w:pPr>
    </w:p>
    <w:p w:rsidR="00F76A74" w:rsidRPr="00EF2838" w:rsidRDefault="00F76A74" w:rsidP="003B69DA">
      <w:pPr>
        <w:pStyle w:val="Default"/>
        <w:jc w:val="both"/>
        <w:rPr>
          <w:b/>
          <w:color w:val="C00000"/>
        </w:rPr>
      </w:pPr>
    </w:p>
    <w:p w:rsidR="00F76A74" w:rsidRPr="00344A4D" w:rsidRDefault="00F76A74" w:rsidP="003B69DA">
      <w:pPr>
        <w:pStyle w:val="Default"/>
        <w:jc w:val="both"/>
        <w:rPr>
          <w:color w:val="auto"/>
          <w:sz w:val="23"/>
          <w:szCs w:val="23"/>
        </w:rPr>
      </w:pPr>
      <w:r w:rsidRPr="00F5324A">
        <w:rPr>
          <w:color w:val="auto"/>
        </w:rPr>
        <w:t>Overgrown colonies were inoculate were used for isolation of plasmids.</w:t>
      </w:r>
      <w:r w:rsidRPr="00F5324A">
        <w:rPr>
          <w:b/>
          <w:color w:val="auto"/>
        </w:rPr>
        <w:t xml:space="preserve"> </w:t>
      </w:r>
      <w:r w:rsidRPr="00F5324A">
        <w:rPr>
          <w:color w:val="auto"/>
        </w:rPr>
        <w:t xml:space="preserve"> The clones were amplified by using forward and reverse primers. </w:t>
      </w:r>
      <w:r w:rsidRPr="00F5324A">
        <w:rPr>
          <w:rFonts w:asciiTheme="minorHAnsi" w:hAnsiTheme="minorHAnsi" w:cstheme="minorBidi"/>
          <w:color w:val="auto"/>
          <w:sz w:val="23"/>
          <w:szCs w:val="23"/>
        </w:rPr>
        <w:t xml:space="preserve">These analgesic peptides were named as: JVY1, JVY2, JVY3, JVY4, and JVY5. For better expression . </w:t>
      </w:r>
      <w:r w:rsidRPr="00F5324A">
        <w:rPr>
          <w:color w:val="auto"/>
          <w:sz w:val="23"/>
          <w:szCs w:val="23"/>
        </w:rPr>
        <w:t>Initially peptides JVY1- JVY5 were cloned in yeast expression vector pCTON2 and transformed in Yeast cells EBY 100  for expression. . JVY 1-5  were induced with 100mM IPTG, after expression, partially purified acetone precipitation methods.</w:t>
      </w:r>
      <w:r>
        <w:rPr>
          <w:color w:val="auto"/>
          <w:sz w:val="23"/>
          <w:szCs w:val="23"/>
        </w:rPr>
        <w:t xml:space="preserve"> </w:t>
      </w:r>
      <w:r w:rsidRPr="00EF2838">
        <w:rPr>
          <w:color w:val="C00000"/>
          <w:sz w:val="23"/>
          <w:szCs w:val="23"/>
        </w:rPr>
        <w:t xml:space="preserve"> </w:t>
      </w:r>
      <w:r w:rsidRPr="00344A4D">
        <w:rPr>
          <w:color w:val="auto"/>
          <w:sz w:val="23"/>
          <w:szCs w:val="23"/>
        </w:rPr>
        <w:t xml:space="preserve">These partially purified peptide molecule are used as oral drug molecules and fed to mice for experimental analysis  and conducting of animal studies or bioassays.  Animal studies were carried out after ethical committee  clearance. The OU ethical committee has approved the animal studies for all five recombinant opioid peptides molecules which were  used after dialysis or partial peptide purification. The mice were brought from NIN </w:t>
      </w:r>
      <w:r w:rsidRPr="00344A4D">
        <w:rPr>
          <w:color w:val="auto"/>
          <w:sz w:val="23"/>
          <w:szCs w:val="23"/>
        </w:rPr>
        <w:lastRenderedPageBreak/>
        <w:t>(National Institute of Nutrition), Hyderabad and minimum number of mice were utilized for studies ( 7 x 7 ). And no harm is done during experimental procedures as per guidelines. The mice were divided into seven groups each with 7 groups of mices. One is negative control group maintained by oral feed with un induced culture supernatant, one positive control group given 1 picogram subcutaneously and remaining 5 groups were tested for JVY 1-5 were induced with 100mM IPTG, after expression, partially purified by salt and acetone precipitation.</w:t>
      </w:r>
    </w:p>
    <w:p w:rsidR="00F76A74" w:rsidRPr="00EF2838" w:rsidRDefault="00F76A74" w:rsidP="003B69DA">
      <w:pPr>
        <w:pStyle w:val="Default"/>
        <w:jc w:val="both"/>
        <w:rPr>
          <w:color w:val="C00000"/>
          <w:sz w:val="23"/>
          <w:szCs w:val="23"/>
        </w:rPr>
      </w:pPr>
    </w:p>
    <w:p w:rsidR="00F76A74" w:rsidRDefault="00F76A74" w:rsidP="003B69DA">
      <w:pPr>
        <w:pStyle w:val="Default"/>
        <w:jc w:val="both"/>
        <w:rPr>
          <w:color w:val="C00000"/>
          <w:sz w:val="23"/>
          <w:szCs w:val="23"/>
        </w:rPr>
      </w:pPr>
      <w:r w:rsidRPr="00EF2838">
        <w:rPr>
          <w:color w:val="C00000"/>
          <w:sz w:val="23"/>
          <w:szCs w:val="23"/>
        </w:rPr>
        <w:t xml:space="preserve"> </w:t>
      </w:r>
    </w:p>
    <w:p w:rsidR="00F76A74" w:rsidRPr="00F5324A" w:rsidRDefault="00F76A74" w:rsidP="003B69DA">
      <w:pPr>
        <w:pStyle w:val="Default"/>
        <w:jc w:val="both"/>
        <w:rPr>
          <w:color w:val="auto"/>
          <w:sz w:val="23"/>
          <w:szCs w:val="23"/>
        </w:rPr>
      </w:pPr>
      <w:r w:rsidRPr="00F5324A">
        <w:rPr>
          <w:color w:val="auto"/>
          <w:sz w:val="23"/>
          <w:szCs w:val="23"/>
        </w:rPr>
        <w:t>The partially purified peptide molecules were taken in water bottle  and fed to mices. Mices were observed for body temperature, body weight, water and food intake. The body weight was found to be 24±1gm (range) on zero dose. The individual mice food intak</w:t>
      </w:r>
      <w:r>
        <w:rPr>
          <w:color w:val="auto"/>
          <w:sz w:val="23"/>
          <w:szCs w:val="23"/>
        </w:rPr>
        <w:t>e</w:t>
      </w:r>
      <w:r w:rsidRPr="00F5324A">
        <w:rPr>
          <w:color w:val="auto"/>
          <w:sz w:val="23"/>
          <w:szCs w:val="23"/>
        </w:rPr>
        <w:t xml:space="preserve"> was observed and it was found to be 4±0.5gm and  individual mice water intake was found to be 4±0.5 ml per day</w:t>
      </w:r>
    </w:p>
    <w:p w:rsidR="00F76A74" w:rsidRPr="00EF2838" w:rsidRDefault="00F76A74" w:rsidP="003B69DA">
      <w:pPr>
        <w:pStyle w:val="Default"/>
        <w:jc w:val="both"/>
        <w:rPr>
          <w:color w:val="C00000"/>
          <w:sz w:val="23"/>
          <w:szCs w:val="23"/>
        </w:rPr>
      </w:pPr>
    </w:p>
    <w:p w:rsidR="00F76A74" w:rsidRPr="00344A4D" w:rsidRDefault="00F76A74" w:rsidP="003B69DA">
      <w:pPr>
        <w:pStyle w:val="Default"/>
        <w:jc w:val="both"/>
        <w:rPr>
          <w:color w:val="auto"/>
          <w:sz w:val="23"/>
          <w:szCs w:val="23"/>
        </w:rPr>
      </w:pPr>
      <w:r>
        <w:rPr>
          <w:color w:val="auto"/>
          <w:sz w:val="23"/>
          <w:szCs w:val="23"/>
        </w:rPr>
        <w:t xml:space="preserve">We </w:t>
      </w:r>
      <w:r w:rsidRPr="00344A4D">
        <w:rPr>
          <w:color w:val="auto"/>
          <w:sz w:val="23"/>
          <w:szCs w:val="23"/>
        </w:rPr>
        <w:t xml:space="preserve"> planned for two types analgesic studies: 1. Hot plate method: After treatment mice were kept on hot plate at 55</w:t>
      </w:r>
      <w:r w:rsidRPr="00344A4D">
        <w:rPr>
          <w:color w:val="auto"/>
          <w:sz w:val="16"/>
          <w:szCs w:val="16"/>
        </w:rPr>
        <w:t>0</w:t>
      </w:r>
      <w:r w:rsidRPr="00344A4D">
        <w:rPr>
          <w:color w:val="auto"/>
          <w:sz w:val="23"/>
          <w:szCs w:val="23"/>
        </w:rPr>
        <w:t>C and checked for tolerance time. 2. Tail immersion method. After treatment mice tail was immersed in hot water at 55</w:t>
      </w:r>
      <w:r w:rsidRPr="00344A4D">
        <w:rPr>
          <w:color w:val="auto"/>
          <w:sz w:val="16"/>
          <w:szCs w:val="16"/>
          <w:vertAlign w:val="superscript"/>
        </w:rPr>
        <w:t>0</w:t>
      </w:r>
      <w:r w:rsidRPr="00344A4D">
        <w:rPr>
          <w:color w:val="auto"/>
          <w:sz w:val="23"/>
          <w:szCs w:val="23"/>
        </w:rPr>
        <w:t xml:space="preserve">C and checked for tolerance time. </w:t>
      </w:r>
    </w:p>
    <w:p w:rsidR="00F76A74" w:rsidRPr="00344A4D" w:rsidRDefault="00F76A74" w:rsidP="003B69DA">
      <w:pPr>
        <w:pStyle w:val="Default"/>
        <w:jc w:val="both"/>
        <w:rPr>
          <w:color w:val="auto"/>
          <w:sz w:val="23"/>
          <w:szCs w:val="23"/>
        </w:rPr>
      </w:pPr>
    </w:p>
    <w:p w:rsidR="00F76A74" w:rsidRPr="00344A4D" w:rsidRDefault="00F76A74" w:rsidP="003B69DA">
      <w:pPr>
        <w:pStyle w:val="Default"/>
        <w:jc w:val="both"/>
        <w:rPr>
          <w:color w:val="auto"/>
          <w:sz w:val="23"/>
          <w:szCs w:val="23"/>
        </w:rPr>
      </w:pPr>
      <w:r w:rsidRPr="00344A4D">
        <w:rPr>
          <w:color w:val="auto"/>
          <w:sz w:val="23"/>
          <w:szCs w:val="23"/>
        </w:rPr>
        <w:t>Analgesic studies were conducted by two well known methods: 1. Hot plate Method: Mice were kept on hot plate at 55</w:t>
      </w:r>
      <w:r w:rsidRPr="00344A4D">
        <w:rPr>
          <w:color w:val="auto"/>
          <w:sz w:val="16"/>
          <w:szCs w:val="16"/>
          <w:vertAlign w:val="superscript"/>
        </w:rPr>
        <w:t>0</w:t>
      </w:r>
      <w:r w:rsidRPr="00344A4D">
        <w:rPr>
          <w:color w:val="auto"/>
          <w:sz w:val="23"/>
          <w:szCs w:val="23"/>
        </w:rPr>
        <w:t>C after treatment and checked for tolerance time for triplicates. Average time was taken. In the second method, Tail immersion method tail is immersed in hot water bath at 55</w:t>
      </w:r>
      <w:r w:rsidRPr="00344A4D">
        <w:rPr>
          <w:color w:val="auto"/>
          <w:sz w:val="16"/>
          <w:szCs w:val="16"/>
          <w:vertAlign w:val="superscript"/>
        </w:rPr>
        <w:t>0</w:t>
      </w:r>
      <w:r w:rsidRPr="00344A4D">
        <w:rPr>
          <w:color w:val="auto"/>
          <w:sz w:val="23"/>
          <w:szCs w:val="23"/>
        </w:rPr>
        <w:t>C  after treatment and checked for tolerance time. For hot plate method the group JVY3 has exhibited maximum activity followed by group JVY1 and then JVY2 and JVY5 and last by JVY4. It shows that JVY3 is the more tolerable analgesic peptide composition than other peptide molecule. In tail immersion method the group JVY1 has exhibited maximum activity followed by group JVY5 and then JVY2 and JVY3 and last by JVY4. It shows that JVY3 is the more tolerable analgesic peptide composition than other peptide molecule. Overall JVY1 has exhibited first position in first test and second position in second test tests and exhibited stable activity by the experimented animal models.</w:t>
      </w:r>
    </w:p>
    <w:p w:rsidR="00F76A74" w:rsidRDefault="00F76A74" w:rsidP="003B69DA">
      <w:pPr>
        <w:pStyle w:val="Default"/>
        <w:jc w:val="both"/>
        <w:rPr>
          <w:color w:val="auto"/>
          <w:sz w:val="23"/>
          <w:szCs w:val="23"/>
        </w:rPr>
      </w:pPr>
    </w:p>
    <w:p w:rsidR="00382AB3" w:rsidRPr="00344A4D" w:rsidRDefault="00382AB3" w:rsidP="003B69DA">
      <w:pPr>
        <w:pStyle w:val="Default"/>
        <w:jc w:val="both"/>
        <w:rPr>
          <w:color w:val="auto"/>
          <w:sz w:val="23"/>
          <w:szCs w:val="23"/>
        </w:rPr>
      </w:pPr>
    </w:p>
    <w:p w:rsidR="00F76A74" w:rsidRPr="00344A4D" w:rsidRDefault="00F76A74" w:rsidP="003B69DA">
      <w:pPr>
        <w:pStyle w:val="Default"/>
        <w:jc w:val="both"/>
        <w:rPr>
          <w:b/>
          <w:color w:val="auto"/>
          <w:sz w:val="23"/>
          <w:szCs w:val="23"/>
        </w:rPr>
      </w:pPr>
      <w:r w:rsidRPr="00344A4D">
        <w:rPr>
          <w:b/>
          <w:color w:val="auto"/>
          <w:sz w:val="23"/>
          <w:szCs w:val="23"/>
        </w:rPr>
        <w:t xml:space="preserve">CONCLUSION: </w:t>
      </w:r>
    </w:p>
    <w:p w:rsidR="00F76A74" w:rsidRPr="00344A4D" w:rsidRDefault="00F76A74" w:rsidP="003B69DA">
      <w:pPr>
        <w:pStyle w:val="Default"/>
        <w:jc w:val="both"/>
        <w:rPr>
          <w:color w:val="auto"/>
        </w:rPr>
      </w:pPr>
      <w:r w:rsidRPr="00344A4D">
        <w:rPr>
          <w:bCs/>
          <w:color w:val="auto"/>
        </w:rPr>
        <w:t xml:space="preserve">Our final goal is to see these engineered peptide molecules how they </w:t>
      </w:r>
      <w:r w:rsidR="00382AB3">
        <w:rPr>
          <w:bCs/>
          <w:color w:val="auto"/>
        </w:rPr>
        <w:t xml:space="preserve">can </w:t>
      </w:r>
      <w:r w:rsidRPr="00344A4D">
        <w:rPr>
          <w:bCs/>
          <w:color w:val="auto"/>
        </w:rPr>
        <w:t>compete with market product</w:t>
      </w:r>
      <w:r w:rsidR="00382AB3">
        <w:rPr>
          <w:bCs/>
          <w:color w:val="auto"/>
        </w:rPr>
        <w:t>s</w:t>
      </w:r>
      <w:r w:rsidRPr="00344A4D">
        <w:rPr>
          <w:bCs/>
          <w:color w:val="auto"/>
        </w:rPr>
        <w:t xml:space="preserve"> like Fentynyl compound</w:t>
      </w:r>
      <w:r w:rsidR="00382AB3">
        <w:rPr>
          <w:bCs/>
          <w:color w:val="auto"/>
        </w:rPr>
        <w:t>s</w:t>
      </w:r>
      <w:r w:rsidRPr="00344A4D">
        <w:rPr>
          <w:bCs/>
          <w:color w:val="auto"/>
        </w:rPr>
        <w:t>. In our observation, the synthetic peptides in crude form</w:t>
      </w:r>
      <w:r w:rsidR="00382AB3">
        <w:rPr>
          <w:bCs/>
          <w:color w:val="auto"/>
        </w:rPr>
        <w:t xml:space="preserve"> itself</w:t>
      </w:r>
      <w:r w:rsidRPr="00344A4D">
        <w:rPr>
          <w:bCs/>
          <w:color w:val="auto"/>
        </w:rPr>
        <w:t xml:space="preserve"> are giving a firm competition  to formulated compound molecule</w:t>
      </w:r>
      <w:r w:rsidR="00382AB3">
        <w:rPr>
          <w:bCs/>
          <w:color w:val="auto"/>
        </w:rPr>
        <w:t>s</w:t>
      </w:r>
      <w:r w:rsidRPr="00344A4D">
        <w:rPr>
          <w:bCs/>
          <w:color w:val="auto"/>
        </w:rPr>
        <w:t>. The grou</w:t>
      </w:r>
      <w:r w:rsidR="00382AB3">
        <w:rPr>
          <w:bCs/>
          <w:color w:val="auto"/>
        </w:rPr>
        <w:t>p</w:t>
      </w:r>
      <w:r w:rsidRPr="00344A4D">
        <w:rPr>
          <w:bCs/>
          <w:color w:val="auto"/>
        </w:rPr>
        <w:t xml:space="preserve"> JVY1 is exhibiting nearly 55-70% performance </w:t>
      </w:r>
      <w:r w:rsidR="00382AB3">
        <w:rPr>
          <w:bCs/>
          <w:color w:val="auto"/>
        </w:rPr>
        <w:t xml:space="preserve"> levels </w:t>
      </w:r>
      <w:r w:rsidRPr="00344A4D">
        <w:rPr>
          <w:bCs/>
          <w:color w:val="auto"/>
        </w:rPr>
        <w:t xml:space="preserve">when compared to </w:t>
      </w:r>
      <w:r w:rsidR="00382AB3">
        <w:rPr>
          <w:bCs/>
          <w:color w:val="auto"/>
        </w:rPr>
        <w:t>commercial product which is a</w:t>
      </w:r>
      <w:r w:rsidRPr="00344A4D">
        <w:rPr>
          <w:bCs/>
          <w:color w:val="auto"/>
        </w:rPr>
        <w:t xml:space="preserve"> standard analgesic molecule. </w:t>
      </w:r>
      <w:r w:rsidR="00382AB3">
        <w:rPr>
          <w:bCs/>
          <w:color w:val="auto"/>
        </w:rPr>
        <w:t>Hence, in</w:t>
      </w:r>
      <w:r w:rsidRPr="00344A4D">
        <w:rPr>
          <w:bCs/>
          <w:color w:val="auto"/>
        </w:rPr>
        <w:t xml:space="preserve"> future, </w:t>
      </w:r>
      <w:r w:rsidR="00382AB3">
        <w:rPr>
          <w:bCs/>
          <w:color w:val="auto"/>
        </w:rPr>
        <w:t xml:space="preserve">it gives an opprutunity for us to </w:t>
      </w:r>
      <w:r w:rsidRPr="00344A4D">
        <w:rPr>
          <w:bCs/>
          <w:color w:val="auto"/>
        </w:rPr>
        <w:t>develop more p</w:t>
      </w:r>
      <w:r w:rsidR="00382AB3">
        <w:rPr>
          <w:bCs/>
          <w:color w:val="auto"/>
        </w:rPr>
        <w:t xml:space="preserve">otent molecules which can give stiff </w:t>
      </w:r>
      <w:r w:rsidRPr="00344A4D">
        <w:rPr>
          <w:bCs/>
          <w:color w:val="auto"/>
        </w:rPr>
        <w:t xml:space="preserve"> competition to existing analgesic molecules so that patients can get relieved from all kinds of side effects</w:t>
      </w:r>
      <w:r w:rsidR="00382AB3">
        <w:rPr>
          <w:bCs/>
          <w:color w:val="auto"/>
        </w:rPr>
        <w:t xml:space="preserve"> and ailments</w:t>
      </w:r>
      <w:r w:rsidRPr="00344A4D">
        <w:rPr>
          <w:bCs/>
          <w:color w:val="auto"/>
        </w:rPr>
        <w:t>.</w:t>
      </w:r>
      <w:r w:rsidRPr="00344A4D">
        <w:rPr>
          <w:bCs/>
          <w:color w:val="auto"/>
          <w:vertAlign w:val="superscript"/>
        </w:rPr>
        <w:t>5,6,7</w:t>
      </w:r>
      <w:r w:rsidRPr="00344A4D">
        <w:rPr>
          <w:color w:val="auto"/>
        </w:rPr>
        <w:t xml:space="preserve"> </w:t>
      </w:r>
    </w:p>
    <w:p w:rsidR="00F76A74" w:rsidRDefault="00F76A74" w:rsidP="003B69DA">
      <w:pPr>
        <w:pStyle w:val="Default"/>
        <w:jc w:val="both"/>
        <w:rPr>
          <w:color w:val="auto"/>
        </w:rPr>
      </w:pPr>
    </w:p>
    <w:p w:rsidR="00382AB3" w:rsidRPr="00344A4D" w:rsidRDefault="00382AB3" w:rsidP="003B69DA">
      <w:pPr>
        <w:pStyle w:val="Default"/>
        <w:jc w:val="both"/>
        <w:rPr>
          <w:color w:val="auto"/>
        </w:rPr>
      </w:pPr>
    </w:p>
    <w:p w:rsidR="00F76A74" w:rsidRPr="00344A4D" w:rsidRDefault="00F76A74" w:rsidP="003B69DA">
      <w:pPr>
        <w:pStyle w:val="Default"/>
        <w:jc w:val="both"/>
        <w:rPr>
          <w:color w:val="auto"/>
        </w:rPr>
      </w:pPr>
      <w:r w:rsidRPr="00344A4D">
        <w:rPr>
          <w:b/>
          <w:color w:val="auto"/>
        </w:rPr>
        <w:t>ACKNOWLEDGMENT:</w:t>
      </w:r>
      <w:r w:rsidRPr="00344A4D">
        <w:rPr>
          <w:color w:val="auto"/>
        </w:rPr>
        <w:t xml:space="preserve">  The author specially acknowledges for Department of Biotechnology, Govt of India as the work was carried out by the financial assistance given under DBT-RGYI grant. </w:t>
      </w:r>
    </w:p>
    <w:p w:rsidR="00215275" w:rsidRDefault="00215275" w:rsidP="003B69DA">
      <w:pPr>
        <w:spacing w:line="240" w:lineRule="auto"/>
        <w:rPr>
          <w:b/>
          <w:sz w:val="28"/>
          <w:szCs w:val="28"/>
        </w:rPr>
      </w:pPr>
    </w:p>
    <w:p w:rsidR="00055880" w:rsidRDefault="00055880" w:rsidP="003B69DA">
      <w:pPr>
        <w:spacing w:line="240" w:lineRule="auto"/>
        <w:rPr>
          <w:b/>
          <w:sz w:val="28"/>
          <w:szCs w:val="28"/>
        </w:rPr>
      </w:pPr>
    </w:p>
    <w:p w:rsidR="00055880" w:rsidRDefault="00055880" w:rsidP="003B69DA">
      <w:pPr>
        <w:spacing w:line="240" w:lineRule="auto"/>
        <w:rPr>
          <w:b/>
          <w:sz w:val="28"/>
          <w:szCs w:val="28"/>
        </w:rPr>
      </w:pPr>
    </w:p>
    <w:p w:rsidR="00055880" w:rsidRPr="002A037E" w:rsidRDefault="00055880" w:rsidP="003B69DA">
      <w:pPr>
        <w:spacing w:line="240" w:lineRule="auto"/>
        <w:rPr>
          <w:b/>
          <w:sz w:val="28"/>
          <w:szCs w:val="28"/>
        </w:rPr>
      </w:pPr>
    </w:p>
    <w:p w:rsidR="0030312C" w:rsidRPr="00A4700C" w:rsidRDefault="0030312C" w:rsidP="003B69DA">
      <w:pPr>
        <w:spacing w:line="240" w:lineRule="auto"/>
        <w:rPr>
          <w:b/>
          <w:sz w:val="24"/>
          <w:szCs w:val="24"/>
        </w:rPr>
      </w:pPr>
      <w:r w:rsidRPr="00A4700C">
        <w:rPr>
          <w:b/>
          <w:sz w:val="24"/>
          <w:szCs w:val="24"/>
        </w:rPr>
        <w:lastRenderedPageBreak/>
        <w:t>References:</w:t>
      </w:r>
    </w:p>
    <w:p w:rsidR="0030312C" w:rsidRDefault="0030312C" w:rsidP="003B69DA">
      <w:pPr>
        <w:pStyle w:val="Heading1"/>
        <w:shd w:val="clear" w:color="auto" w:fill="FFFFFF"/>
        <w:spacing w:before="120" w:beforeAutospacing="0" w:after="120" w:afterAutospacing="0"/>
        <w:rPr>
          <w:b w:val="0"/>
          <w:sz w:val="24"/>
          <w:szCs w:val="24"/>
        </w:rPr>
      </w:pPr>
      <w:proofErr w:type="gramStart"/>
      <w:r>
        <w:rPr>
          <w:b w:val="0"/>
          <w:sz w:val="24"/>
          <w:szCs w:val="24"/>
        </w:rPr>
        <w:t>1</w:t>
      </w:r>
      <w:r w:rsidRPr="00E25929">
        <w:rPr>
          <w:b w:val="0"/>
          <w:sz w:val="24"/>
          <w:szCs w:val="24"/>
        </w:rPr>
        <w:t xml:space="preserve">. </w:t>
      </w:r>
      <w:hyperlink r:id="rId9" w:history="1">
        <w:r w:rsidRPr="00E25929">
          <w:rPr>
            <w:rStyle w:val="Hyperlink"/>
            <w:b w:val="0"/>
            <w:color w:val="auto"/>
            <w:sz w:val="24"/>
            <w:szCs w:val="24"/>
          </w:rPr>
          <w:t>Perez de Vega MJ</w:t>
        </w:r>
      </w:hyperlink>
      <w:r w:rsidRPr="00E25929">
        <w:rPr>
          <w:b w:val="0"/>
          <w:sz w:val="24"/>
          <w:szCs w:val="24"/>
        </w:rPr>
        <w:t>, </w:t>
      </w:r>
      <w:hyperlink r:id="rId10" w:history="1">
        <w:r w:rsidRPr="00E25929">
          <w:rPr>
            <w:rStyle w:val="Hyperlink"/>
            <w:b w:val="0"/>
            <w:color w:val="auto"/>
            <w:sz w:val="24"/>
            <w:szCs w:val="24"/>
          </w:rPr>
          <w:t>Ferrer-Montiel A</w:t>
        </w:r>
      </w:hyperlink>
      <w:r w:rsidRPr="00E25929">
        <w:rPr>
          <w:b w:val="0"/>
          <w:sz w:val="24"/>
          <w:szCs w:val="24"/>
        </w:rPr>
        <w:t>, </w:t>
      </w:r>
      <w:hyperlink r:id="rId11" w:history="1">
        <w:r w:rsidRPr="00E25929">
          <w:rPr>
            <w:rStyle w:val="Hyperlink"/>
            <w:b w:val="0"/>
            <w:color w:val="auto"/>
            <w:sz w:val="24"/>
            <w:szCs w:val="24"/>
          </w:rPr>
          <w:t>González-Mniaz R</w:t>
        </w:r>
      </w:hyperlink>
      <w:r w:rsidRPr="00E25929">
        <w:rPr>
          <w:b w:val="0"/>
          <w:sz w:val="24"/>
          <w:szCs w:val="24"/>
        </w:rPr>
        <w:t xml:space="preserve">  Recent progress in non-opioid analgesic peptides.</w:t>
      </w:r>
      <w:proofErr w:type="gramEnd"/>
      <w:r w:rsidRPr="00E25929">
        <w:rPr>
          <w:b w:val="0"/>
          <w:sz w:val="24"/>
          <w:szCs w:val="24"/>
        </w:rPr>
        <w:t xml:space="preserve"> </w:t>
      </w:r>
      <w:hyperlink r:id="rId12" w:tooltip="Archives of biochemistry and biophysics." w:history="1">
        <w:r w:rsidRPr="00E25929">
          <w:rPr>
            <w:rStyle w:val="Hyperlink"/>
            <w:b w:val="0"/>
            <w:color w:val="auto"/>
            <w:sz w:val="24"/>
            <w:szCs w:val="24"/>
          </w:rPr>
          <w:t>Arch Biochem Biophys.</w:t>
        </w:r>
      </w:hyperlink>
      <w:r w:rsidRPr="00E25929">
        <w:rPr>
          <w:b w:val="0"/>
          <w:sz w:val="24"/>
          <w:szCs w:val="24"/>
        </w:rPr>
        <w:t> </w:t>
      </w:r>
      <w:proofErr w:type="gramStart"/>
      <w:r w:rsidRPr="00E25929">
        <w:rPr>
          <w:b w:val="0"/>
          <w:sz w:val="24"/>
          <w:szCs w:val="24"/>
        </w:rPr>
        <w:t>2018, 660:36-52</w:t>
      </w:r>
      <w:r w:rsidRPr="008B04EF">
        <w:rPr>
          <w:b w:val="0"/>
          <w:sz w:val="24"/>
          <w:szCs w:val="24"/>
        </w:rPr>
        <w:t>.</w:t>
      </w:r>
      <w:proofErr w:type="gramEnd"/>
      <w:r w:rsidRPr="008B04EF">
        <w:rPr>
          <w:b w:val="0"/>
          <w:sz w:val="24"/>
          <w:szCs w:val="24"/>
        </w:rPr>
        <w:t xml:space="preserve"> </w:t>
      </w:r>
    </w:p>
    <w:p w:rsidR="0030312C" w:rsidRDefault="0030312C" w:rsidP="003B69DA">
      <w:pPr>
        <w:pStyle w:val="Heading1"/>
        <w:shd w:val="clear" w:color="auto" w:fill="FFFFFF"/>
        <w:spacing w:before="120" w:beforeAutospacing="0" w:after="120" w:afterAutospacing="0"/>
        <w:rPr>
          <w:b w:val="0"/>
          <w:sz w:val="24"/>
          <w:szCs w:val="24"/>
        </w:rPr>
      </w:pPr>
    </w:p>
    <w:p w:rsidR="0030312C" w:rsidRDefault="0030312C" w:rsidP="003B69DA">
      <w:pPr>
        <w:pStyle w:val="Heading1"/>
        <w:shd w:val="clear" w:color="auto" w:fill="FFFFFF"/>
        <w:spacing w:before="120" w:beforeAutospacing="0" w:after="120" w:afterAutospacing="0"/>
        <w:jc w:val="both"/>
        <w:rPr>
          <w:b w:val="0"/>
          <w:sz w:val="24"/>
          <w:szCs w:val="24"/>
        </w:rPr>
      </w:pPr>
      <w:r>
        <w:rPr>
          <w:b w:val="0"/>
          <w:sz w:val="24"/>
          <w:szCs w:val="24"/>
        </w:rPr>
        <w:t xml:space="preserve">2. </w:t>
      </w:r>
      <w:r w:rsidRPr="008B3FDB">
        <w:rPr>
          <w:b w:val="0"/>
          <w:sz w:val="24"/>
          <w:szCs w:val="24"/>
        </w:rPr>
        <w:t>Arkady M Kotin1 , Maksim O Emelyanov1 and Oleg A Kotin2 “Low-molecular synthetic peptides with non-narcotic type of analgesia: comparative study and mechanism of analgesic activity”       Molecular Pain Volume 15: 1–13</w:t>
      </w:r>
      <w:r>
        <w:rPr>
          <w:b w:val="0"/>
          <w:sz w:val="24"/>
          <w:szCs w:val="24"/>
        </w:rPr>
        <w:t>.</w:t>
      </w:r>
    </w:p>
    <w:p w:rsidR="0030312C" w:rsidRDefault="0030312C" w:rsidP="003B69DA">
      <w:pPr>
        <w:pStyle w:val="Heading1"/>
        <w:shd w:val="clear" w:color="auto" w:fill="FFFFFF"/>
        <w:spacing w:before="120" w:beforeAutospacing="0" w:after="120" w:afterAutospacing="0"/>
        <w:jc w:val="both"/>
        <w:rPr>
          <w:b w:val="0"/>
          <w:sz w:val="24"/>
          <w:szCs w:val="24"/>
        </w:rPr>
      </w:pPr>
    </w:p>
    <w:p w:rsidR="0030312C" w:rsidRDefault="0030312C" w:rsidP="003B69DA">
      <w:pPr>
        <w:pStyle w:val="Heading1"/>
        <w:shd w:val="clear" w:color="auto" w:fill="FFFFFF"/>
        <w:spacing w:before="120" w:beforeAutospacing="0" w:after="120" w:afterAutospacing="0"/>
        <w:jc w:val="both"/>
        <w:rPr>
          <w:b w:val="0"/>
          <w:sz w:val="24"/>
          <w:szCs w:val="24"/>
        </w:rPr>
      </w:pPr>
      <w:r w:rsidRPr="00093236">
        <w:rPr>
          <w:b w:val="0"/>
          <w:bCs w:val="0"/>
          <w:sz w:val="24"/>
          <w:szCs w:val="24"/>
        </w:rPr>
        <w:t>3.</w:t>
      </w:r>
      <w:r>
        <w:rPr>
          <w:b w:val="0"/>
          <w:sz w:val="24"/>
          <w:szCs w:val="24"/>
        </w:rPr>
        <w:t xml:space="preserve"> </w:t>
      </w:r>
      <w:r w:rsidRPr="00093236">
        <w:rPr>
          <w:b w:val="0"/>
          <w:sz w:val="24"/>
          <w:szCs w:val="24"/>
        </w:rPr>
        <w:t>Crescenzi, Orlando &amp; Guerrini, Remo &amp; Picone, Delia &amp; Salvadori, Severo &amp; Tancredi, Teodorico &amp; Temussi, Piero. (2000). Solution structure of nocistatin, a new peptide analgesic. Biopolymers. 53. 257-6</w:t>
      </w:r>
      <w:r>
        <w:rPr>
          <w:b w:val="0"/>
          <w:sz w:val="24"/>
          <w:szCs w:val="24"/>
        </w:rPr>
        <w:t xml:space="preserve">4. </w:t>
      </w:r>
    </w:p>
    <w:p w:rsidR="0030312C" w:rsidRDefault="0030312C" w:rsidP="003B69DA">
      <w:pPr>
        <w:pStyle w:val="Heading1"/>
        <w:shd w:val="clear" w:color="auto" w:fill="FFFFFF"/>
        <w:spacing w:before="120" w:beforeAutospacing="0" w:after="120" w:afterAutospacing="0"/>
        <w:jc w:val="both"/>
        <w:rPr>
          <w:b w:val="0"/>
          <w:sz w:val="24"/>
          <w:szCs w:val="24"/>
        </w:rPr>
      </w:pPr>
    </w:p>
    <w:p w:rsidR="0030312C" w:rsidRDefault="0030312C" w:rsidP="003B69DA">
      <w:pPr>
        <w:pStyle w:val="Heading1"/>
        <w:shd w:val="clear" w:color="auto" w:fill="FFFFFF"/>
        <w:spacing w:before="120" w:beforeAutospacing="0" w:after="120" w:afterAutospacing="0"/>
        <w:jc w:val="both"/>
        <w:rPr>
          <w:b w:val="0"/>
          <w:sz w:val="24"/>
          <w:szCs w:val="24"/>
        </w:rPr>
      </w:pPr>
      <w:r>
        <w:rPr>
          <w:b w:val="0"/>
          <w:sz w:val="24"/>
          <w:szCs w:val="24"/>
        </w:rPr>
        <w:t xml:space="preserve">4. </w:t>
      </w:r>
      <w:r w:rsidRPr="00093236">
        <w:rPr>
          <w:b w:val="0"/>
          <w:sz w:val="24"/>
          <w:szCs w:val="24"/>
        </w:rPr>
        <w:t>Amodeo, Pietro &amp; Guerrini, Remo &amp;</w:t>
      </w:r>
      <w:r>
        <w:rPr>
          <w:b w:val="0"/>
          <w:sz w:val="24"/>
          <w:szCs w:val="24"/>
        </w:rPr>
        <w:t xml:space="preserve"> Picone, Delia &amp; Salvadori et.al.,</w:t>
      </w:r>
      <w:r w:rsidRPr="00093236">
        <w:rPr>
          <w:b w:val="0"/>
          <w:sz w:val="24"/>
          <w:szCs w:val="24"/>
        </w:rPr>
        <w:t xml:space="preserve"> (2002). Solution structure of nociceptin peptides. Journal of peptide science : an official publication of the European Peptide Socie</w:t>
      </w:r>
      <w:r>
        <w:rPr>
          <w:b w:val="0"/>
          <w:sz w:val="24"/>
          <w:szCs w:val="24"/>
        </w:rPr>
        <w:t xml:space="preserve">ty. 8. 497-509. </w:t>
      </w:r>
    </w:p>
    <w:p w:rsidR="0030312C" w:rsidRDefault="0030312C" w:rsidP="003B69DA">
      <w:pPr>
        <w:pStyle w:val="Heading1"/>
        <w:shd w:val="clear" w:color="auto" w:fill="FFFFFF"/>
        <w:spacing w:before="120" w:beforeAutospacing="0" w:after="120" w:afterAutospacing="0"/>
        <w:jc w:val="both"/>
        <w:rPr>
          <w:b w:val="0"/>
          <w:sz w:val="24"/>
          <w:szCs w:val="24"/>
        </w:rPr>
      </w:pPr>
    </w:p>
    <w:p w:rsidR="0030312C" w:rsidRDefault="0030312C" w:rsidP="003B69DA">
      <w:pPr>
        <w:pStyle w:val="Heading1"/>
        <w:shd w:val="clear" w:color="auto" w:fill="FFFFFF"/>
        <w:spacing w:before="120" w:beforeAutospacing="0" w:after="120" w:afterAutospacing="0"/>
        <w:jc w:val="both"/>
        <w:rPr>
          <w:b w:val="0"/>
          <w:sz w:val="24"/>
          <w:szCs w:val="24"/>
        </w:rPr>
      </w:pPr>
      <w:r>
        <w:rPr>
          <w:b w:val="0"/>
          <w:sz w:val="24"/>
          <w:szCs w:val="24"/>
        </w:rPr>
        <w:t>5.</w:t>
      </w:r>
      <w:r w:rsidRPr="00093236">
        <w:t xml:space="preserve"> </w:t>
      </w:r>
      <w:r w:rsidRPr="00093236">
        <w:rPr>
          <w:b w:val="0"/>
          <w:sz w:val="24"/>
          <w:szCs w:val="24"/>
        </w:rPr>
        <w:t>Janecka, A &amp; Perlikowska, Renata &amp; Gach, Katarzyna &amp; Wyrebska, Anna &amp; Fichna, J. (2010). Development of Opioid Peptide Analogs for Pain Relief. Current pharmaceutical design. 16. 1126</w:t>
      </w:r>
      <w:r>
        <w:rPr>
          <w:b w:val="0"/>
          <w:sz w:val="24"/>
          <w:szCs w:val="24"/>
        </w:rPr>
        <w:t xml:space="preserve">-35. </w:t>
      </w:r>
    </w:p>
    <w:p w:rsidR="0030312C" w:rsidRDefault="0030312C" w:rsidP="003B69DA">
      <w:pPr>
        <w:pStyle w:val="Heading1"/>
        <w:shd w:val="clear" w:color="auto" w:fill="FFFFFF"/>
        <w:spacing w:before="120" w:beforeAutospacing="0" w:after="120" w:afterAutospacing="0"/>
        <w:jc w:val="both"/>
        <w:rPr>
          <w:b w:val="0"/>
          <w:sz w:val="24"/>
          <w:szCs w:val="24"/>
        </w:rPr>
      </w:pPr>
    </w:p>
    <w:p w:rsidR="0030312C" w:rsidRDefault="0030312C" w:rsidP="003B69DA">
      <w:pPr>
        <w:pStyle w:val="Heading1"/>
        <w:shd w:val="clear" w:color="auto" w:fill="FFFFFF"/>
        <w:spacing w:before="120" w:beforeAutospacing="0" w:after="120" w:afterAutospacing="0"/>
        <w:jc w:val="both"/>
        <w:rPr>
          <w:b w:val="0"/>
          <w:sz w:val="24"/>
          <w:szCs w:val="24"/>
        </w:rPr>
      </w:pPr>
      <w:r>
        <w:rPr>
          <w:b w:val="0"/>
          <w:sz w:val="24"/>
          <w:szCs w:val="24"/>
        </w:rPr>
        <w:t>6.</w:t>
      </w:r>
      <w:r w:rsidRPr="00093236">
        <w:t xml:space="preserve"> </w:t>
      </w:r>
      <w:r w:rsidRPr="00093236">
        <w:rPr>
          <w:b w:val="0"/>
          <w:sz w:val="24"/>
          <w:szCs w:val="24"/>
        </w:rPr>
        <w:t>Dray A, Perkins MN. Bradykinin and inflammatory pain. Trends in Neuroscience 1993; 16: 99–104.</w:t>
      </w:r>
    </w:p>
    <w:p w:rsidR="0030312C" w:rsidRDefault="0030312C" w:rsidP="003B69DA">
      <w:pPr>
        <w:pStyle w:val="Heading1"/>
        <w:shd w:val="clear" w:color="auto" w:fill="FFFFFF"/>
        <w:spacing w:before="120" w:beforeAutospacing="0" w:after="120" w:afterAutospacing="0"/>
        <w:jc w:val="both"/>
        <w:rPr>
          <w:b w:val="0"/>
          <w:sz w:val="24"/>
          <w:szCs w:val="24"/>
        </w:rPr>
      </w:pPr>
    </w:p>
    <w:p w:rsidR="0030312C" w:rsidRPr="002A037E" w:rsidRDefault="0030312C" w:rsidP="003B69DA">
      <w:pPr>
        <w:autoSpaceDE w:val="0"/>
        <w:autoSpaceDN w:val="0"/>
        <w:adjustRightInd w:val="0"/>
        <w:spacing w:after="0" w:line="240" w:lineRule="auto"/>
        <w:rPr>
          <w:b/>
          <w:sz w:val="28"/>
          <w:szCs w:val="28"/>
        </w:rPr>
      </w:pPr>
      <w:r>
        <w:rPr>
          <w:b/>
          <w:sz w:val="24"/>
          <w:szCs w:val="24"/>
        </w:rPr>
        <w:t>7.</w:t>
      </w:r>
      <w:r w:rsidRPr="00387835">
        <w:rPr>
          <w:rFonts w:ascii="AdvGulliv-R" w:hAnsi="AdvGulliv-R" w:cs="AdvGulliv-R"/>
          <w:color w:val="0080AE"/>
          <w:sz w:val="13"/>
          <w:szCs w:val="13"/>
        </w:rPr>
        <w:t xml:space="preserve"> </w:t>
      </w:r>
      <w:r w:rsidRPr="00387835">
        <w:rPr>
          <w:rFonts w:ascii="Times New Roman" w:eastAsia="Times New Roman" w:hAnsi="Times New Roman" w:cs="Times New Roman"/>
          <w:bCs/>
          <w:kern w:val="36"/>
          <w:sz w:val="24"/>
          <w:szCs w:val="24"/>
          <w:lang w:eastAsia="en-IN"/>
        </w:rPr>
        <w:t>Saladin PM, Zhang BD, Reichert JM. Current trends in the clinical development</w:t>
      </w:r>
      <w:r>
        <w:rPr>
          <w:rFonts w:ascii="Times New Roman" w:eastAsia="Times New Roman" w:hAnsi="Times New Roman" w:cs="Times New Roman"/>
          <w:bCs/>
          <w:kern w:val="36"/>
          <w:sz w:val="24"/>
          <w:szCs w:val="24"/>
          <w:lang w:eastAsia="en-IN"/>
        </w:rPr>
        <w:t xml:space="preserve"> </w:t>
      </w:r>
      <w:r w:rsidRPr="00640538">
        <w:rPr>
          <w:rFonts w:ascii="Times New Roman" w:hAnsi="Times New Roman" w:cs="Times New Roman"/>
          <w:sz w:val="24"/>
          <w:szCs w:val="24"/>
        </w:rPr>
        <w:t xml:space="preserve">of peptide therapeutics. </w:t>
      </w:r>
      <w:r>
        <w:rPr>
          <w:rFonts w:ascii="Times New Roman" w:hAnsi="Times New Roman" w:cs="Times New Roman"/>
          <w:sz w:val="24"/>
          <w:szCs w:val="24"/>
        </w:rPr>
        <w:t>I</w:t>
      </w:r>
      <w:r w:rsidRPr="00640538">
        <w:rPr>
          <w:rFonts w:ascii="Times New Roman" w:hAnsi="Times New Roman" w:cs="Times New Roman"/>
          <w:sz w:val="24"/>
          <w:szCs w:val="24"/>
        </w:rPr>
        <w:t>Drugs</w:t>
      </w:r>
      <w:r w:rsidRPr="00387835">
        <w:rPr>
          <w:rFonts w:ascii="Times New Roman" w:hAnsi="Times New Roman" w:cs="Times New Roman"/>
          <w:b/>
          <w:sz w:val="24"/>
          <w:szCs w:val="24"/>
        </w:rPr>
        <w:t>.. 2009;12:779–784</w:t>
      </w:r>
      <w:r>
        <w:rPr>
          <w:rFonts w:ascii="Times New Roman" w:hAnsi="Times New Roman" w:cs="Times New Roman"/>
          <w:b/>
          <w:sz w:val="24"/>
          <w:szCs w:val="24"/>
        </w:rPr>
        <w:t>.</w:t>
      </w:r>
    </w:p>
    <w:p w:rsidR="00215275" w:rsidRPr="00776149" w:rsidRDefault="00215275" w:rsidP="003B69DA">
      <w:pPr>
        <w:spacing w:line="240" w:lineRule="auto"/>
      </w:pPr>
    </w:p>
    <w:p w:rsidR="002B1765" w:rsidRPr="002B1765" w:rsidRDefault="002B1765" w:rsidP="003B69DA">
      <w:pPr>
        <w:spacing w:line="240" w:lineRule="auto"/>
        <w:rPr>
          <w:b/>
        </w:rPr>
      </w:pPr>
    </w:p>
    <w:p w:rsidR="002B1765" w:rsidRDefault="002B1765" w:rsidP="003B69DA">
      <w:pPr>
        <w:spacing w:line="240" w:lineRule="auto"/>
      </w:pPr>
    </w:p>
    <w:sectPr w:rsidR="002B1765" w:rsidSect="00C67C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Gulliv-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0A1DAD"/>
    <w:multiLevelType w:val="hybridMultilevel"/>
    <w:tmpl w:val="711CB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2B91C16"/>
    <w:multiLevelType w:val="hybridMultilevel"/>
    <w:tmpl w:val="8A4ADD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30CC"/>
    <w:rsid w:val="00055880"/>
    <w:rsid w:val="001D6183"/>
    <w:rsid w:val="001F60F9"/>
    <w:rsid w:val="00215275"/>
    <w:rsid w:val="00275021"/>
    <w:rsid w:val="002B1765"/>
    <w:rsid w:val="0030312C"/>
    <w:rsid w:val="00382AB3"/>
    <w:rsid w:val="003B69DA"/>
    <w:rsid w:val="003F669B"/>
    <w:rsid w:val="00572276"/>
    <w:rsid w:val="00611067"/>
    <w:rsid w:val="006A533D"/>
    <w:rsid w:val="00743299"/>
    <w:rsid w:val="008130CC"/>
    <w:rsid w:val="00827CEC"/>
    <w:rsid w:val="00854CEE"/>
    <w:rsid w:val="00895720"/>
    <w:rsid w:val="009578DC"/>
    <w:rsid w:val="009F7307"/>
    <w:rsid w:val="00B35115"/>
    <w:rsid w:val="00B61051"/>
    <w:rsid w:val="00BA7E7B"/>
    <w:rsid w:val="00C67CA0"/>
    <w:rsid w:val="00C71670"/>
    <w:rsid w:val="00DC1989"/>
    <w:rsid w:val="00E25929"/>
    <w:rsid w:val="00E80F4E"/>
    <w:rsid w:val="00EB77AB"/>
    <w:rsid w:val="00F76A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0CC"/>
  </w:style>
  <w:style w:type="paragraph" w:styleId="Heading1">
    <w:name w:val="heading 1"/>
    <w:basedOn w:val="Normal"/>
    <w:link w:val="Heading1Char"/>
    <w:uiPriority w:val="9"/>
    <w:qFormat/>
    <w:rsid w:val="003031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176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B17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15275"/>
    <w:pPr>
      <w:ind w:left="720"/>
      <w:contextualSpacing/>
    </w:pPr>
  </w:style>
  <w:style w:type="paragraph" w:styleId="BalloonText">
    <w:name w:val="Balloon Text"/>
    <w:basedOn w:val="Normal"/>
    <w:link w:val="BalloonTextChar"/>
    <w:uiPriority w:val="99"/>
    <w:semiHidden/>
    <w:unhideWhenUsed/>
    <w:rsid w:val="00215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275"/>
    <w:rPr>
      <w:rFonts w:ascii="Tahoma" w:hAnsi="Tahoma" w:cs="Tahoma"/>
      <w:sz w:val="16"/>
      <w:szCs w:val="16"/>
    </w:rPr>
  </w:style>
  <w:style w:type="character" w:customStyle="1" w:styleId="Heading1Char">
    <w:name w:val="Heading 1 Char"/>
    <w:basedOn w:val="DefaultParagraphFont"/>
    <w:link w:val="Heading1"/>
    <w:uiPriority w:val="9"/>
    <w:rsid w:val="0030312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30312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ncbi.nlm.nih.gov/pubmed/30342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cbi.nlm.nih.gov/pubmed/?term=Gonz%C3%A1lez-Mu%C3%B1iz%20R%5BAuthor%5D&amp;cauthor=true&amp;cauthor_uid=30342013" TargetMode="External"/><Relationship Id="rId5" Type="http://schemas.openxmlformats.org/officeDocument/2006/relationships/hyperlink" Target="mailto:venbio@gmail.com" TargetMode="External"/><Relationship Id="rId10" Type="http://schemas.openxmlformats.org/officeDocument/2006/relationships/hyperlink" Target="https://www.ncbi.nlm.nih.gov/pubmed/?term=Ferrer-Montiel%20A%5BAuthor%5D&amp;cauthor=true&amp;cauthor_uid=30342013" TargetMode="External"/><Relationship Id="rId4" Type="http://schemas.openxmlformats.org/officeDocument/2006/relationships/webSettings" Target="webSettings.xml"/><Relationship Id="rId9" Type="http://schemas.openxmlformats.org/officeDocument/2006/relationships/hyperlink" Target="https://www.ncbi.nlm.nih.gov/pubmed/?term=P%C3%A9rez%20de%20Vega%20MJ%5BAuthor%5D&amp;cauthor=true&amp;cauthor_uid=3034201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2806</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2020-03-09T09:29:00Z</dcterms:created>
  <dcterms:modified xsi:type="dcterms:W3CDTF">2020-03-09T09:29:00Z</dcterms:modified>
</cp:coreProperties>
</file>