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F3B30" w14:textId="4B347B51" w:rsidR="00810804" w:rsidRPr="005B46D1" w:rsidRDefault="00810804" w:rsidP="00810804">
      <w:pPr>
        <w:shd w:val="clear" w:color="auto" w:fill="FFFFFF"/>
        <w:spacing w:after="0" w:line="240" w:lineRule="auto"/>
        <w:jc w:val="center"/>
        <w:rPr>
          <w:rFonts w:ascii="Arial" w:eastAsia="Times New Roman" w:hAnsi="Arial" w:cs="Arial"/>
          <w:b/>
          <w:bCs/>
          <w:color w:val="333333"/>
          <w:sz w:val="24"/>
          <w:szCs w:val="24"/>
          <w:lang w:eastAsia="en-GB"/>
        </w:rPr>
      </w:pPr>
      <w:r w:rsidRPr="005B46D1">
        <w:rPr>
          <w:rFonts w:ascii="Arial" w:eastAsia="Times New Roman" w:hAnsi="Arial" w:cs="Arial"/>
          <w:b/>
          <w:bCs/>
          <w:color w:val="333333"/>
          <w:sz w:val="24"/>
          <w:szCs w:val="24"/>
          <w:lang w:eastAsia="en-GB"/>
        </w:rPr>
        <w:t xml:space="preserve">Adherence of Direct oral anticoagulants in patients with atrial fibrillation: meta-analysis </w:t>
      </w:r>
      <w:r w:rsidR="00D45E4A" w:rsidRPr="005B46D1">
        <w:rPr>
          <w:rFonts w:ascii="Arial" w:eastAsia="Times New Roman" w:hAnsi="Arial" w:cs="Arial"/>
          <w:b/>
          <w:bCs/>
          <w:color w:val="333333"/>
          <w:sz w:val="24"/>
          <w:szCs w:val="24"/>
          <w:lang w:eastAsia="en-GB"/>
        </w:rPr>
        <w:t xml:space="preserve">and systematic review </w:t>
      </w:r>
    </w:p>
    <w:p w14:paraId="7E6C2343" w14:textId="77777777" w:rsidR="008A2E7B" w:rsidRPr="005B46D1" w:rsidRDefault="008A2E7B" w:rsidP="00810804">
      <w:pPr>
        <w:shd w:val="clear" w:color="auto" w:fill="FFFFFF"/>
        <w:spacing w:after="0" w:line="240" w:lineRule="auto"/>
        <w:jc w:val="center"/>
        <w:rPr>
          <w:rFonts w:ascii="Arial" w:eastAsia="Times New Roman" w:hAnsi="Arial" w:cs="Arial"/>
          <w:b/>
          <w:bCs/>
          <w:color w:val="333333"/>
          <w:sz w:val="24"/>
          <w:szCs w:val="24"/>
          <w:lang w:eastAsia="en-GB"/>
        </w:rPr>
      </w:pPr>
    </w:p>
    <w:p w14:paraId="00732041" w14:textId="376BA705" w:rsidR="008A2E7B" w:rsidRPr="005B46D1" w:rsidRDefault="008A2E7B" w:rsidP="008A2E7B">
      <w:pPr>
        <w:shd w:val="clear" w:color="auto" w:fill="FFFFFF"/>
        <w:spacing w:after="0" w:line="240" w:lineRule="auto"/>
        <w:jc w:val="center"/>
        <w:rPr>
          <w:rFonts w:ascii="Arial" w:eastAsia="Times New Roman" w:hAnsi="Arial" w:cs="Arial"/>
          <w:i/>
          <w:iCs/>
          <w:color w:val="333333"/>
          <w:sz w:val="24"/>
          <w:szCs w:val="24"/>
          <w:lang w:eastAsia="en-GB"/>
        </w:rPr>
      </w:pPr>
      <w:r w:rsidRPr="005B46D1">
        <w:rPr>
          <w:rFonts w:ascii="Arial" w:eastAsia="Times New Roman" w:hAnsi="Arial" w:cs="Arial"/>
          <w:i/>
          <w:iCs/>
          <w:color w:val="333333"/>
          <w:sz w:val="24"/>
          <w:szCs w:val="24"/>
          <w:lang w:eastAsia="en-GB"/>
        </w:rPr>
        <w:t>Subo Emanuel, Riyaz Kaba, Gregory Y.H. Lip,</w:t>
      </w:r>
      <w:r w:rsidR="00E07AFC" w:rsidRPr="005B46D1" w:rsidDel="00E07AFC">
        <w:rPr>
          <w:rFonts w:ascii="Arial" w:eastAsia="Times New Roman" w:hAnsi="Arial" w:cs="Arial"/>
          <w:i/>
          <w:iCs/>
          <w:color w:val="333333"/>
          <w:sz w:val="24"/>
          <w:szCs w:val="24"/>
          <w:lang w:eastAsia="en-GB"/>
        </w:rPr>
        <w:t xml:space="preserve"> </w:t>
      </w:r>
      <w:r w:rsidRPr="005B46D1">
        <w:rPr>
          <w:rFonts w:ascii="Arial" w:eastAsia="Times New Roman" w:hAnsi="Arial" w:cs="Arial"/>
          <w:i/>
          <w:iCs/>
          <w:color w:val="333333"/>
          <w:sz w:val="24"/>
          <w:szCs w:val="24"/>
          <w:lang w:eastAsia="en-GB"/>
        </w:rPr>
        <w:t xml:space="preserve"> Ben Field</w:t>
      </w:r>
      <w:r w:rsidR="00E07AFC" w:rsidRPr="005B46D1">
        <w:rPr>
          <w:rFonts w:ascii="Arial" w:eastAsia="Times New Roman" w:hAnsi="Arial" w:cs="Arial"/>
          <w:i/>
          <w:iCs/>
          <w:color w:val="333333"/>
          <w:sz w:val="24"/>
          <w:szCs w:val="24"/>
          <w:lang w:eastAsia="en-GB"/>
        </w:rPr>
        <w:t>, Simon de Lusignan</w:t>
      </w:r>
      <w:r w:rsidRPr="005B46D1">
        <w:rPr>
          <w:rFonts w:ascii="Arial" w:eastAsia="Times New Roman" w:hAnsi="Arial" w:cs="Arial"/>
          <w:i/>
          <w:iCs/>
          <w:color w:val="333333"/>
          <w:sz w:val="24"/>
          <w:szCs w:val="24"/>
          <w:lang w:eastAsia="en-GB"/>
        </w:rPr>
        <w:t xml:space="preserve"> </w:t>
      </w:r>
    </w:p>
    <w:p w14:paraId="7B9260CF" w14:textId="317162D7" w:rsidR="00810804" w:rsidRPr="005B46D1" w:rsidRDefault="00810804" w:rsidP="00810804">
      <w:pPr>
        <w:shd w:val="clear" w:color="auto" w:fill="FFFFFF"/>
        <w:spacing w:before="360" w:after="48" w:line="240" w:lineRule="auto"/>
        <w:outlineLvl w:val="0"/>
        <w:rPr>
          <w:rFonts w:ascii="Arial" w:eastAsia="Times New Roman" w:hAnsi="Arial" w:cs="Arial"/>
          <w:b/>
          <w:bCs/>
          <w:color w:val="333333"/>
          <w:kern w:val="36"/>
          <w:sz w:val="24"/>
          <w:szCs w:val="24"/>
          <w:lang w:eastAsia="en-GB"/>
        </w:rPr>
      </w:pPr>
      <w:r w:rsidRPr="005B46D1">
        <w:rPr>
          <w:rFonts w:ascii="Arial" w:eastAsia="Times New Roman" w:hAnsi="Arial" w:cs="Arial"/>
          <w:b/>
          <w:bCs/>
          <w:color w:val="333333"/>
          <w:kern w:val="36"/>
          <w:sz w:val="24"/>
          <w:szCs w:val="24"/>
          <w:lang w:eastAsia="en-GB"/>
        </w:rPr>
        <w:t>Citation</w:t>
      </w:r>
    </w:p>
    <w:p w14:paraId="3F2F4C90" w14:textId="4CCE1482" w:rsidR="009E5006" w:rsidRPr="005B46D1" w:rsidRDefault="009E5006" w:rsidP="009E5006">
      <w:pPr>
        <w:shd w:val="clear" w:color="auto" w:fill="FFFFFF"/>
        <w:spacing w:after="0" w:line="240" w:lineRule="auto"/>
        <w:jc w:val="center"/>
        <w:rPr>
          <w:rFonts w:ascii="Arial" w:eastAsia="Times New Roman" w:hAnsi="Arial" w:cs="Arial"/>
          <w:i/>
          <w:iCs/>
          <w:color w:val="333333"/>
          <w:sz w:val="24"/>
          <w:szCs w:val="24"/>
          <w:lang w:eastAsia="en-GB"/>
        </w:rPr>
      </w:pPr>
      <w:r w:rsidRPr="005B46D1">
        <w:rPr>
          <w:rFonts w:ascii="Arial" w:eastAsia="Times New Roman" w:hAnsi="Arial" w:cs="Arial"/>
          <w:i/>
          <w:iCs/>
          <w:color w:val="333333"/>
          <w:sz w:val="24"/>
          <w:szCs w:val="24"/>
          <w:lang w:eastAsia="en-GB"/>
        </w:rPr>
        <w:t>Subo Emanuel</w:t>
      </w:r>
      <w:r w:rsidR="00F5777D" w:rsidRPr="005B46D1">
        <w:rPr>
          <w:rFonts w:ascii="Arial" w:eastAsia="Times New Roman" w:hAnsi="Arial" w:cs="Arial"/>
          <w:i/>
          <w:iCs/>
          <w:color w:val="333333"/>
          <w:sz w:val="24"/>
          <w:szCs w:val="24"/>
          <w:lang w:eastAsia="en-GB"/>
        </w:rPr>
        <w:t>,</w:t>
      </w:r>
      <w:r w:rsidRPr="005B46D1">
        <w:rPr>
          <w:rFonts w:ascii="Arial" w:eastAsia="Times New Roman" w:hAnsi="Arial" w:cs="Arial"/>
          <w:i/>
          <w:iCs/>
          <w:color w:val="333333"/>
          <w:sz w:val="24"/>
          <w:szCs w:val="24"/>
          <w:lang w:eastAsia="en-GB"/>
        </w:rPr>
        <w:t xml:space="preserve"> Riyaz Kaba</w:t>
      </w:r>
      <w:r w:rsidR="00F5777D" w:rsidRPr="005B46D1">
        <w:rPr>
          <w:rFonts w:ascii="Arial" w:eastAsia="Times New Roman" w:hAnsi="Arial" w:cs="Arial"/>
          <w:i/>
          <w:iCs/>
          <w:color w:val="333333"/>
          <w:sz w:val="24"/>
          <w:szCs w:val="24"/>
          <w:lang w:eastAsia="en-GB"/>
        </w:rPr>
        <w:t>,</w:t>
      </w:r>
      <w:r w:rsidRPr="005B46D1">
        <w:rPr>
          <w:rFonts w:ascii="Arial" w:eastAsia="Times New Roman" w:hAnsi="Arial" w:cs="Arial"/>
          <w:i/>
          <w:iCs/>
          <w:color w:val="333333"/>
          <w:sz w:val="24"/>
          <w:szCs w:val="24"/>
          <w:lang w:eastAsia="en-GB"/>
        </w:rPr>
        <w:t xml:space="preserve"> Greg</w:t>
      </w:r>
      <w:r w:rsidR="00F5777D" w:rsidRPr="005B46D1">
        <w:rPr>
          <w:rFonts w:ascii="Arial" w:eastAsia="Times New Roman" w:hAnsi="Arial" w:cs="Arial"/>
          <w:i/>
          <w:iCs/>
          <w:color w:val="333333"/>
          <w:sz w:val="24"/>
          <w:szCs w:val="24"/>
          <w:lang w:eastAsia="en-GB"/>
        </w:rPr>
        <w:t>ory Y.H.</w:t>
      </w:r>
      <w:r w:rsidRPr="005B46D1">
        <w:rPr>
          <w:rFonts w:ascii="Arial" w:eastAsia="Times New Roman" w:hAnsi="Arial" w:cs="Arial"/>
          <w:i/>
          <w:iCs/>
          <w:color w:val="333333"/>
          <w:sz w:val="24"/>
          <w:szCs w:val="24"/>
          <w:lang w:eastAsia="en-GB"/>
        </w:rPr>
        <w:t xml:space="preserve"> Lip</w:t>
      </w:r>
      <w:r w:rsidR="00F5777D" w:rsidRPr="005B46D1">
        <w:rPr>
          <w:rFonts w:ascii="Arial" w:eastAsia="Times New Roman" w:hAnsi="Arial" w:cs="Arial"/>
          <w:i/>
          <w:iCs/>
          <w:color w:val="333333"/>
          <w:sz w:val="24"/>
          <w:szCs w:val="24"/>
          <w:lang w:eastAsia="en-GB"/>
        </w:rPr>
        <w:t>,</w:t>
      </w:r>
      <w:r w:rsidRPr="005B46D1">
        <w:rPr>
          <w:rFonts w:ascii="Arial" w:eastAsia="Times New Roman" w:hAnsi="Arial" w:cs="Arial"/>
          <w:i/>
          <w:iCs/>
          <w:color w:val="333333"/>
          <w:sz w:val="24"/>
          <w:szCs w:val="24"/>
          <w:lang w:eastAsia="en-GB"/>
        </w:rPr>
        <w:t xml:space="preserve"> Ben Field</w:t>
      </w:r>
      <w:r w:rsidR="00E07AFC" w:rsidRPr="005B46D1">
        <w:rPr>
          <w:rFonts w:ascii="Arial" w:eastAsia="Times New Roman" w:hAnsi="Arial" w:cs="Arial"/>
          <w:i/>
          <w:iCs/>
          <w:color w:val="333333"/>
          <w:sz w:val="24"/>
          <w:szCs w:val="24"/>
          <w:lang w:eastAsia="en-GB"/>
        </w:rPr>
        <w:t>,</w:t>
      </w:r>
      <w:r w:rsidRPr="005B46D1">
        <w:rPr>
          <w:rFonts w:ascii="Arial" w:eastAsia="Times New Roman" w:hAnsi="Arial" w:cs="Arial"/>
          <w:i/>
          <w:iCs/>
          <w:color w:val="333333"/>
          <w:sz w:val="24"/>
          <w:szCs w:val="24"/>
          <w:lang w:eastAsia="en-GB"/>
        </w:rPr>
        <w:t xml:space="preserve"> </w:t>
      </w:r>
      <w:r w:rsidR="00E07AFC" w:rsidRPr="005B46D1">
        <w:rPr>
          <w:rFonts w:ascii="Arial" w:eastAsia="Times New Roman" w:hAnsi="Arial" w:cs="Arial"/>
          <w:i/>
          <w:iCs/>
          <w:color w:val="333333"/>
          <w:sz w:val="24"/>
          <w:szCs w:val="24"/>
          <w:lang w:eastAsia="en-GB"/>
        </w:rPr>
        <w:t>Simon de Lusignan,</w:t>
      </w:r>
    </w:p>
    <w:p w14:paraId="30934E2E" w14:textId="76FFC038" w:rsidR="009E5006" w:rsidRPr="005B46D1" w:rsidRDefault="009E5006" w:rsidP="009E5006">
      <w:pPr>
        <w:shd w:val="clear" w:color="auto" w:fill="FFFFFF"/>
        <w:spacing w:after="0" w:line="240" w:lineRule="auto"/>
        <w:jc w:val="center"/>
        <w:rPr>
          <w:rFonts w:ascii="Arial" w:eastAsia="Times New Roman" w:hAnsi="Arial" w:cs="Arial"/>
          <w:b/>
          <w:bCs/>
          <w:color w:val="333333"/>
          <w:sz w:val="24"/>
          <w:szCs w:val="24"/>
          <w:lang w:eastAsia="en-GB"/>
        </w:rPr>
      </w:pPr>
      <w:r w:rsidRPr="005B46D1">
        <w:rPr>
          <w:rFonts w:ascii="Arial" w:eastAsia="Times New Roman" w:hAnsi="Arial" w:cs="Arial"/>
          <w:b/>
          <w:bCs/>
          <w:color w:val="333333"/>
          <w:sz w:val="24"/>
          <w:szCs w:val="24"/>
          <w:lang w:eastAsia="en-GB"/>
        </w:rPr>
        <w:t>Adherence of Direct oral anticoagulants in patients  atrial fibrillation: meta-analysis</w:t>
      </w:r>
      <w:r w:rsidR="00594982" w:rsidRPr="005B46D1">
        <w:rPr>
          <w:rFonts w:ascii="Arial" w:eastAsia="Times New Roman" w:hAnsi="Arial" w:cs="Arial"/>
          <w:b/>
          <w:bCs/>
          <w:color w:val="333333"/>
          <w:sz w:val="24"/>
          <w:szCs w:val="24"/>
          <w:lang w:eastAsia="en-GB"/>
        </w:rPr>
        <w:t xml:space="preserve"> and systematic review </w:t>
      </w:r>
    </w:p>
    <w:p w14:paraId="75ADEEBE" w14:textId="77777777" w:rsidR="009E5006" w:rsidRPr="005B46D1" w:rsidRDefault="009E5006" w:rsidP="009E5006">
      <w:pPr>
        <w:shd w:val="clear" w:color="auto" w:fill="FFFFFF"/>
        <w:spacing w:after="0" w:line="240" w:lineRule="auto"/>
        <w:jc w:val="center"/>
        <w:rPr>
          <w:rFonts w:ascii="Arial" w:eastAsia="Times New Roman" w:hAnsi="Arial" w:cs="Arial"/>
          <w:i/>
          <w:iCs/>
          <w:color w:val="333333"/>
          <w:sz w:val="24"/>
          <w:szCs w:val="24"/>
          <w:lang w:eastAsia="en-GB"/>
        </w:rPr>
      </w:pPr>
    </w:p>
    <w:p w14:paraId="39EA6F10" w14:textId="77777777" w:rsidR="00810804" w:rsidRPr="005B46D1" w:rsidRDefault="00810804" w:rsidP="00810804">
      <w:pPr>
        <w:shd w:val="clear" w:color="auto" w:fill="FFFFFF"/>
        <w:spacing w:before="360" w:after="48" w:line="240" w:lineRule="auto"/>
        <w:outlineLvl w:val="0"/>
        <w:rPr>
          <w:rFonts w:ascii="Arial" w:eastAsia="Times New Roman" w:hAnsi="Arial" w:cs="Arial"/>
          <w:b/>
          <w:bCs/>
          <w:color w:val="333333"/>
          <w:kern w:val="36"/>
          <w:sz w:val="24"/>
          <w:szCs w:val="24"/>
          <w:lang w:eastAsia="en-GB"/>
        </w:rPr>
      </w:pPr>
      <w:r w:rsidRPr="005B46D1">
        <w:rPr>
          <w:rFonts w:ascii="Arial" w:eastAsia="Times New Roman" w:hAnsi="Arial" w:cs="Arial"/>
          <w:b/>
          <w:bCs/>
          <w:color w:val="333333"/>
          <w:kern w:val="36"/>
          <w:sz w:val="24"/>
          <w:szCs w:val="24"/>
          <w:lang w:eastAsia="en-GB"/>
        </w:rPr>
        <w:t>Review question</w:t>
      </w:r>
    </w:p>
    <w:p w14:paraId="71B382FD" w14:textId="18FFB1C8" w:rsidR="00810804" w:rsidRPr="005B46D1" w:rsidRDefault="00E36107" w:rsidP="00532EE2">
      <w:pPr>
        <w:shd w:val="clear" w:color="auto" w:fill="FFFFFF"/>
        <w:spacing w:before="360" w:after="120" w:line="240" w:lineRule="auto"/>
        <w:outlineLvl w:val="0"/>
        <w:rPr>
          <w:rFonts w:ascii="Arial" w:eastAsia="Times New Roman" w:hAnsi="Arial" w:cs="Arial"/>
          <w:color w:val="333333"/>
          <w:sz w:val="24"/>
          <w:szCs w:val="24"/>
          <w:lang w:eastAsia="en-GB"/>
        </w:rPr>
      </w:pPr>
      <w:r w:rsidRPr="005B46D1">
        <w:rPr>
          <w:rFonts w:ascii="Arial" w:eastAsia="Times New Roman" w:hAnsi="Arial" w:cs="Arial"/>
          <w:color w:val="333333"/>
          <w:sz w:val="24"/>
          <w:szCs w:val="24"/>
          <w:lang w:eastAsia="en-GB"/>
        </w:rPr>
        <w:t>In people with atrial fibrillation to what extend does adherence (or persistence)</w:t>
      </w:r>
      <w:r w:rsidR="002577B9" w:rsidRPr="005B46D1">
        <w:rPr>
          <w:rFonts w:ascii="Arial" w:eastAsia="Times New Roman" w:hAnsi="Arial" w:cs="Arial"/>
          <w:color w:val="333333"/>
          <w:sz w:val="24"/>
          <w:szCs w:val="24"/>
          <w:lang w:eastAsia="en-GB"/>
        </w:rPr>
        <w:t xml:space="preserve"> </w:t>
      </w:r>
      <w:r w:rsidRPr="005B46D1">
        <w:rPr>
          <w:rFonts w:ascii="Arial" w:eastAsia="Times New Roman" w:hAnsi="Arial" w:cs="Arial"/>
          <w:color w:val="333333"/>
          <w:sz w:val="24"/>
          <w:szCs w:val="24"/>
          <w:lang w:eastAsia="en-GB"/>
        </w:rPr>
        <w:t xml:space="preserve">affect clinical </w:t>
      </w:r>
      <w:r w:rsidR="00532EE2" w:rsidRPr="005B46D1">
        <w:rPr>
          <w:rFonts w:ascii="Arial" w:hAnsi="Arial" w:cs="Arial"/>
          <w:color w:val="212121"/>
          <w:sz w:val="24"/>
          <w:szCs w:val="24"/>
          <w:shd w:val="clear" w:color="auto" w:fill="FFFFFF"/>
        </w:rPr>
        <w:t xml:space="preserve"> outcomes,</w:t>
      </w:r>
      <w:r w:rsidR="00A94C3B" w:rsidRPr="005B46D1">
        <w:rPr>
          <w:rFonts w:ascii="Arial" w:hAnsi="Arial" w:cs="Arial"/>
          <w:color w:val="212121"/>
          <w:sz w:val="24"/>
          <w:szCs w:val="24"/>
          <w:shd w:val="clear" w:color="auto" w:fill="FFFFFF"/>
        </w:rPr>
        <w:t xml:space="preserve"> </w:t>
      </w:r>
      <w:r w:rsidRPr="005B46D1">
        <w:rPr>
          <w:rFonts w:ascii="Arial" w:hAnsi="Arial" w:cs="Arial"/>
          <w:color w:val="212121"/>
          <w:sz w:val="24"/>
          <w:szCs w:val="24"/>
          <w:shd w:val="clear" w:color="auto" w:fill="FFFFFF"/>
        </w:rPr>
        <w:t xml:space="preserve">with a focus on </w:t>
      </w:r>
      <w:r w:rsidR="00532EE2" w:rsidRPr="005B46D1">
        <w:rPr>
          <w:rFonts w:ascii="Arial" w:hAnsi="Arial" w:cs="Arial"/>
          <w:color w:val="212121"/>
          <w:sz w:val="24"/>
          <w:szCs w:val="24"/>
          <w:shd w:val="clear" w:color="auto" w:fill="FFFFFF"/>
        </w:rPr>
        <w:t>all-cause mortality</w:t>
      </w:r>
      <w:r w:rsidRPr="005B46D1">
        <w:rPr>
          <w:rFonts w:ascii="Arial" w:hAnsi="Arial" w:cs="Arial"/>
          <w:color w:val="212121"/>
          <w:sz w:val="24"/>
          <w:szCs w:val="24"/>
          <w:shd w:val="clear" w:color="auto" w:fill="FFFFFF"/>
        </w:rPr>
        <w:t>,</w:t>
      </w:r>
      <w:r w:rsidR="00532EE2" w:rsidRPr="005B46D1">
        <w:rPr>
          <w:rFonts w:ascii="Arial" w:hAnsi="Arial" w:cs="Arial"/>
          <w:color w:val="212121"/>
          <w:sz w:val="24"/>
          <w:szCs w:val="24"/>
          <w:shd w:val="clear" w:color="auto" w:fill="FFFFFF"/>
        </w:rPr>
        <w:t xml:space="preserve"> stroke  and bleeding</w:t>
      </w:r>
      <w:r w:rsidR="00A94C3B" w:rsidRPr="005B46D1">
        <w:rPr>
          <w:rFonts w:ascii="Arial" w:hAnsi="Arial" w:cs="Arial"/>
          <w:color w:val="212121"/>
          <w:sz w:val="24"/>
          <w:szCs w:val="24"/>
          <w:shd w:val="clear" w:color="auto" w:fill="FFFFFF"/>
        </w:rPr>
        <w:t xml:space="preserve"> </w:t>
      </w:r>
      <w:r w:rsidR="00810804" w:rsidRPr="005B46D1">
        <w:rPr>
          <w:rFonts w:ascii="Arial" w:eastAsia="Times New Roman" w:hAnsi="Arial" w:cs="Arial"/>
          <w:color w:val="333333"/>
          <w:sz w:val="24"/>
          <w:szCs w:val="24"/>
          <w:lang w:eastAsia="en-GB"/>
        </w:rPr>
        <w:t>?</w:t>
      </w:r>
    </w:p>
    <w:p w14:paraId="5F75D031" w14:textId="4CF4A519" w:rsidR="00234A83" w:rsidRPr="005B46D1" w:rsidRDefault="00234A83" w:rsidP="00532EE2">
      <w:pPr>
        <w:shd w:val="clear" w:color="auto" w:fill="FFFFFF"/>
        <w:spacing w:before="360" w:after="120" w:line="240" w:lineRule="auto"/>
        <w:outlineLvl w:val="0"/>
        <w:rPr>
          <w:rFonts w:ascii="Arial" w:eastAsia="Times New Roman" w:hAnsi="Arial" w:cs="Arial"/>
          <w:color w:val="333333"/>
          <w:sz w:val="24"/>
          <w:szCs w:val="24"/>
          <w:lang w:eastAsia="en-GB"/>
        </w:rPr>
      </w:pPr>
      <w:r w:rsidRPr="005B46D1">
        <w:rPr>
          <w:rFonts w:ascii="Arial" w:eastAsia="Times New Roman" w:hAnsi="Arial" w:cs="Arial"/>
          <w:color w:val="333333"/>
          <w:sz w:val="24"/>
          <w:szCs w:val="24"/>
          <w:lang w:eastAsia="en-GB"/>
        </w:rPr>
        <w:t xml:space="preserve">Abstract </w:t>
      </w:r>
    </w:p>
    <w:p w14:paraId="77502546" w14:textId="7975A8C3" w:rsidR="00D519CA" w:rsidRPr="005B46D1" w:rsidRDefault="00D519CA" w:rsidP="00D519CA">
      <w:pPr>
        <w:spacing w:line="240" w:lineRule="auto"/>
        <w:rPr>
          <w:rFonts w:ascii="Arial" w:hAnsi="Arial" w:cs="Arial"/>
          <w:sz w:val="24"/>
          <w:szCs w:val="24"/>
        </w:rPr>
      </w:pPr>
      <w:r w:rsidRPr="005B46D1">
        <w:rPr>
          <w:rFonts w:ascii="Arial" w:hAnsi="Arial" w:cs="Arial"/>
          <w:sz w:val="24"/>
          <w:szCs w:val="24"/>
        </w:rPr>
        <w:t>Atrial Fibrillation (AF) is the leading and most preventable cause of embolic stroke. It is directly</w:t>
      </w:r>
      <w:r w:rsidR="0067155B">
        <w:rPr>
          <w:rFonts w:ascii="Arial" w:hAnsi="Arial" w:cs="Arial"/>
          <w:sz w:val="24"/>
          <w:szCs w:val="24"/>
        </w:rPr>
        <w:t xml:space="preserve"> </w:t>
      </w:r>
      <w:r w:rsidRPr="005B46D1">
        <w:rPr>
          <w:rFonts w:ascii="Arial" w:hAnsi="Arial" w:cs="Arial"/>
          <w:sz w:val="24"/>
          <w:szCs w:val="24"/>
        </w:rPr>
        <w:t xml:space="preserve"> responsible for approximately 20-30% of all strokes. One in twenty patients over the age of 65 years with AF are expected to suffer a stroke each year i.e. those with AF are at 5-6 times greater risk of stroke </w:t>
      </w:r>
      <w:r w:rsidRPr="005B46D1">
        <w:rPr>
          <w:rFonts w:ascii="Arial" w:hAnsi="Arial" w:cs="Arial"/>
          <w:sz w:val="24"/>
          <w:szCs w:val="24"/>
        </w:rPr>
        <w:fldChar w:fldCharType="begin" w:fldLock="1"/>
      </w:r>
      <w:r w:rsidRPr="005B46D1">
        <w:rPr>
          <w:rFonts w:ascii="Arial" w:hAnsi="Arial" w:cs="Arial"/>
          <w:sz w:val="24"/>
          <w:szCs w:val="24"/>
        </w:rPr>
        <w:instrText>ADDIN CSL_CITATION {"citationItems":[{"id":"ITEM-1","itemData":{"DOI":"10.1212/wnl.28.10.973","ISSN":"0028-3878","abstract":"Chronic atrial fibrillation (AF) as a precursor of stroke was assessed over 24 years of follow-up of the general population sample at Framingham, Massachusetts. Persons with chronic established AF, with or without rheumatic heart disease (RHD), are at greatly increased risk of stroke, and the stroke is probably due to embolism. Chronic AF in the absence of RHD is associated with more than a fivefold increase in stroke indicence, while AF with RHD has a 17-fold increase. Stroke occurrence increased as duration of AF increased, with no evidence of a particularly vulnerable period. Chronic idiopathic AF is an important precursor of cerebral embolism. Controlled trials of anticoagulants or antiarrhythmic agents in persons with chronic AF may demonstrate if strokes can be prevented in this highly susceptible group.","author":[{"dropping-particle":"","family":"Wolf","given":"P. A.","non-dropping-particle":"","parse-names":false,"suffix":""},{"dropping-particle":"","family":"Dawber","given":"T. R.","non-dropping-particle":"","parse-names":false,"suffix":""},{"dropping-particle":"","family":"Thomas","given":"H. E.","non-dropping-particle":"","parse-names":false,"suffix":""},{"dropping-particle":"","family":"Kannel","given":"W. B.","non-dropping-particle":"","parse-names":false,"suffix":""}],"container-title":"Neurology","id":"ITEM-1","issued":{"date-parts":[["2012"]]},"title":"Epidemiologic assessment of chronic atrial fibrillation and risk of stroke: The fiamingham Study","type":"article-journal"},"uris":["http://www.mendeley.com/documents/?uuid=bd595209-b41b-4289-b2c4-391c27d8d349"]}],"mendeley":{"formattedCitation":"(Wolf &lt;i&gt;et al.&lt;/i&gt;, 2012)","plainTextFormattedCitation":"(Wolf et al., 2012)","previouslyFormattedCitation":"(Wolf &lt;i&gt;et al.&lt;/i&gt;, 2012)"},"properties":{"noteIndex":0},"schema":"https://github.com/citation-style-language/schema/raw/master/csl-citation.json"}</w:instrText>
      </w:r>
      <w:r w:rsidRPr="005B46D1">
        <w:rPr>
          <w:rFonts w:ascii="Arial" w:hAnsi="Arial" w:cs="Arial"/>
          <w:sz w:val="24"/>
          <w:szCs w:val="24"/>
        </w:rPr>
        <w:fldChar w:fldCharType="separate"/>
      </w:r>
      <w:r w:rsidRPr="005B46D1">
        <w:rPr>
          <w:rFonts w:ascii="Arial" w:hAnsi="Arial" w:cs="Arial"/>
          <w:noProof/>
          <w:sz w:val="24"/>
          <w:szCs w:val="24"/>
        </w:rPr>
        <w:t xml:space="preserve">(Wolf </w:t>
      </w:r>
      <w:r w:rsidRPr="005B46D1">
        <w:rPr>
          <w:rFonts w:ascii="Arial" w:hAnsi="Arial" w:cs="Arial"/>
          <w:i/>
          <w:noProof/>
          <w:sz w:val="24"/>
          <w:szCs w:val="24"/>
        </w:rPr>
        <w:t>et al.</w:t>
      </w:r>
      <w:r w:rsidRPr="005B46D1">
        <w:rPr>
          <w:rFonts w:ascii="Arial" w:hAnsi="Arial" w:cs="Arial"/>
          <w:noProof/>
          <w:sz w:val="24"/>
          <w:szCs w:val="24"/>
        </w:rPr>
        <w:t>, 2012)</w:t>
      </w:r>
      <w:r w:rsidRPr="005B46D1">
        <w:rPr>
          <w:rFonts w:ascii="Arial" w:hAnsi="Arial" w:cs="Arial"/>
          <w:sz w:val="24"/>
          <w:szCs w:val="24"/>
        </w:rPr>
        <w:fldChar w:fldCharType="end"/>
      </w:r>
      <w:r w:rsidRPr="005B46D1">
        <w:rPr>
          <w:rFonts w:ascii="Arial" w:hAnsi="Arial" w:cs="Arial"/>
          <w:color w:val="0D0D0D"/>
          <w:sz w:val="24"/>
          <w:szCs w:val="24"/>
        </w:rPr>
        <w:t xml:space="preserve">. </w:t>
      </w:r>
      <w:r w:rsidRPr="005B46D1">
        <w:rPr>
          <w:rFonts w:ascii="Arial" w:hAnsi="Arial" w:cs="Arial"/>
          <w:sz w:val="24"/>
          <w:szCs w:val="24"/>
        </w:rPr>
        <w:t xml:space="preserve"> This increases to one in five patients over the age of 80 years, with 25% of all strokes in patients aged 80-89 years being associated with AF. Of note, AF-related strokes are associated with increased mortality, morbidity, </w:t>
      </w:r>
      <w:r w:rsidR="003936AD" w:rsidRPr="005B46D1">
        <w:rPr>
          <w:rFonts w:ascii="Arial" w:hAnsi="Arial" w:cs="Arial"/>
          <w:sz w:val="24"/>
          <w:szCs w:val="24"/>
        </w:rPr>
        <w:t>disability,</w:t>
      </w:r>
      <w:r w:rsidRPr="005B46D1">
        <w:rPr>
          <w:rFonts w:ascii="Arial" w:hAnsi="Arial" w:cs="Arial"/>
          <w:sz w:val="24"/>
          <w:szCs w:val="24"/>
        </w:rPr>
        <w:t xml:space="preserve"> and a longer inpatient stay. Patients with AF related strokes have disability with cortical deficit (aphasia), severe limb weakness, reduced alertness and are often bedridden at admission </w:t>
      </w:r>
      <w:r w:rsidRPr="005B46D1">
        <w:rPr>
          <w:rFonts w:ascii="Arial" w:hAnsi="Arial" w:cs="Arial"/>
          <w:sz w:val="24"/>
          <w:szCs w:val="24"/>
        </w:rPr>
        <w:fldChar w:fldCharType="begin" w:fldLock="1"/>
      </w:r>
      <w:r w:rsidRPr="005B46D1">
        <w:rPr>
          <w:rFonts w:ascii="Arial" w:hAnsi="Arial" w:cs="Arial"/>
          <w:sz w:val="24"/>
          <w:szCs w:val="24"/>
        </w:rPr>
        <w:instrText>ADDIN CSL_CITATION {"citationItems":[{"id":"ITEM-1","itemData":{"DOI":"10.1016/S0002-9343(02)01236-6","ISSN":"00029343","abstract":"PURPOSE: To describe the effect of atrial fibrillation on long-term morbidity and mortality. SUBJECTS AND METHODS: The Renfrew/Paisley Study surveyed 7052 men and 8354 women aged 45-64 years between 1972 and 1976. All hospitalizations and deaths occurring during the subsequent 20 years were analyzed by the presence or absence of atrial fibrillation at baseline. Lone atrial fibrillation was defined in the absence of other cardiovascular signs or symptoms. Cox proportional hazards models were used to adjust for age and cardiovascular conditions. RESULTS: After 20 years, 42 (89%) of the 47 women with atrial fibrillation had a cardiovascular event (death or hospitalization), compared with 2276 (27%) of the 8307 women without this arrhythmia. Among men, 35 (66%) of 53 with atrial fibrillation had an event, compared with 3151 (45%) of 6999 without atrial fibrillation. In women, atrial fibrillation was an independent predictor of cardiovascular events (rate ratio [RR] = 3.0; 95% confidence interval [CI]: 2.1-4.2), fatal or nonfatal strokes (RR = 3.2; 95% CI: 1.0-5.0), and heart failure (RR = 3.4; 95% CI: 1.9-6.2). The rate ratios among men were 1.8 (95% CI: 1.3-2.5) for cardiovascular events, 2.5 (95% CI: 1.3-4.8) for strokes, and 3.4 (95% CI: 1.7-6.8) for heart failure. Atrial fibrillation was an independent predictor of all-cause mortality in women (RR = 2.2; 95% CI: 1.5-3.2) and men (RR = 1.5; 95% CI: 1.2-2.2). However, lone atrial fibrillation (which occurred in 15 subjects) was not associated with a statistically significant increase in either cardiovascular events (RR = 1.5; 95% CI: 0.6-3.6) or mortality (RR = 1.8; 95% CI: 0.9-3.8). CONCLUSION: Atrial fibrillation is associated with an increased long-term risk of stroke, heart failure, and all-cause mortality, especially in women. © 2002 by Excerpta Medica, Inc.","author":[{"dropping-particle":"","family":"Stewart","given":"Simon","non-dropping-particle":"","parse-names":false,"suffix":""},{"dropping-particle":"","family":"Hart","given":"Carole L.","non-dropping-particle":"","parse-names":false,"suffix":""},{"dropping-particle":"","family":"Hole","given":"David J.","non-dropping-particle":"","parse-names":false,"suffix":""},{"dropping-particle":"","family":"McMurray","given":"John J.V.","non-dropping-particle":"","parse-names":false,"suffix":""}],"container-title":"American Journal of Medicine","id":"ITEM-1","issued":{"date-parts":[["2002"]]},"title":"A population-based study of the long-term risks associated with atrial fibrillation: 20-Year follow-up of the Renfrew/Paisley study","type":"article-journal"},"uris":["http://www.mendeley.com/documents/?uuid=d8532cdf-6211-45b8-afca-5b661f4630a9"]}],"mendeley":{"formattedCitation":"(Stewart &lt;i&gt;et al.&lt;/i&gt;, 2002)","plainTextFormattedCitation":"(Stewart et al., 2002)","previouslyFormattedCitation":"(Stewart &lt;i&gt;et al.&lt;/i&gt;, 2002)"},"properties":{"noteIndex":0},"schema":"https://github.com/citation-style-language/schema/raw/master/csl-citation.json"}</w:instrText>
      </w:r>
      <w:r w:rsidRPr="005B46D1">
        <w:rPr>
          <w:rFonts w:ascii="Arial" w:hAnsi="Arial" w:cs="Arial"/>
          <w:sz w:val="24"/>
          <w:szCs w:val="24"/>
        </w:rPr>
        <w:fldChar w:fldCharType="separate"/>
      </w:r>
      <w:r w:rsidRPr="005B46D1">
        <w:rPr>
          <w:rFonts w:ascii="Arial" w:hAnsi="Arial" w:cs="Arial"/>
          <w:noProof/>
          <w:sz w:val="24"/>
          <w:szCs w:val="24"/>
        </w:rPr>
        <w:t xml:space="preserve">(Stewart </w:t>
      </w:r>
      <w:r w:rsidRPr="005B46D1">
        <w:rPr>
          <w:rFonts w:ascii="Arial" w:hAnsi="Arial" w:cs="Arial"/>
          <w:i/>
          <w:noProof/>
          <w:sz w:val="24"/>
          <w:szCs w:val="24"/>
        </w:rPr>
        <w:t>et al.</w:t>
      </w:r>
      <w:r w:rsidRPr="005B46D1">
        <w:rPr>
          <w:rFonts w:ascii="Arial" w:hAnsi="Arial" w:cs="Arial"/>
          <w:noProof/>
          <w:sz w:val="24"/>
          <w:szCs w:val="24"/>
        </w:rPr>
        <w:t>, 2002)</w:t>
      </w:r>
      <w:r w:rsidRPr="005B46D1">
        <w:rPr>
          <w:rFonts w:ascii="Arial" w:hAnsi="Arial" w:cs="Arial"/>
          <w:sz w:val="24"/>
          <w:szCs w:val="24"/>
        </w:rPr>
        <w:fldChar w:fldCharType="end"/>
      </w:r>
      <w:r w:rsidRPr="005B46D1">
        <w:rPr>
          <w:rFonts w:ascii="Arial" w:hAnsi="Arial" w:cs="Arial"/>
          <w:sz w:val="24"/>
          <w:szCs w:val="24"/>
        </w:rPr>
        <w:t xml:space="preserve">.  </w:t>
      </w:r>
    </w:p>
    <w:p w14:paraId="59E70BB6" w14:textId="1858A558" w:rsidR="004A27B5" w:rsidRPr="005B46D1" w:rsidRDefault="004A27B5" w:rsidP="004A27B5">
      <w:pPr>
        <w:spacing w:line="240" w:lineRule="auto"/>
        <w:rPr>
          <w:rFonts w:ascii="Arial" w:hAnsi="Arial" w:cs="Arial"/>
          <w:sz w:val="24"/>
          <w:szCs w:val="24"/>
        </w:rPr>
      </w:pPr>
      <w:r w:rsidRPr="005B46D1">
        <w:rPr>
          <w:rFonts w:ascii="Arial" w:hAnsi="Arial" w:cs="Arial"/>
          <w:sz w:val="24"/>
          <w:szCs w:val="24"/>
        </w:rPr>
        <w:t xml:space="preserve">The World Health Organisation </w:t>
      </w:r>
      <w:r w:rsidR="008A2E7B" w:rsidRPr="005B46D1">
        <w:rPr>
          <w:rFonts w:ascii="Arial" w:hAnsi="Arial" w:cs="Arial"/>
          <w:sz w:val="24"/>
          <w:szCs w:val="24"/>
        </w:rPr>
        <w:t>defines</w:t>
      </w:r>
      <w:r w:rsidRPr="005B46D1">
        <w:rPr>
          <w:rFonts w:ascii="Arial" w:hAnsi="Arial" w:cs="Arial"/>
          <w:sz w:val="24"/>
          <w:szCs w:val="24"/>
        </w:rPr>
        <w:t xml:space="preserve"> adherence </w:t>
      </w:r>
      <w:r w:rsidR="008A2E7B" w:rsidRPr="005B46D1">
        <w:rPr>
          <w:rFonts w:ascii="Arial" w:hAnsi="Arial" w:cs="Arial"/>
          <w:sz w:val="24"/>
          <w:szCs w:val="24"/>
        </w:rPr>
        <w:t>as</w:t>
      </w:r>
      <w:r w:rsidRPr="005B46D1">
        <w:rPr>
          <w:rFonts w:ascii="Arial" w:hAnsi="Arial" w:cs="Arial"/>
          <w:sz w:val="24"/>
          <w:szCs w:val="24"/>
        </w:rPr>
        <w:t xml:space="preserve"> “the extent to which a person’s behaviour, taking medication, following a </w:t>
      </w:r>
      <w:r w:rsidR="002E61F1" w:rsidRPr="005B46D1">
        <w:rPr>
          <w:rFonts w:ascii="Arial" w:hAnsi="Arial" w:cs="Arial"/>
          <w:sz w:val="24"/>
          <w:szCs w:val="24"/>
        </w:rPr>
        <w:t>diet,</w:t>
      </w:r>
      <w:r w:rsidRPr="005B46D1">
        <w:rPr>
          <w:rFonts w:ascii="Arial" w:hAnsi="Arial" w:cs="Arial"/>
          <w:sz w:val="24"/>
          <w:szCs w:val="24"/>
        </w:rPr>
        <w:t xml:space="preserve"> and /or executing lifestyle changes, corresponds with agreed recommendations from a health care provider.”</w:t>
      </w:r>
    </w:p>
    <w:p w14:paraId="690796FD" w14:textId="3E195465" w:rsidR="004A27B5" w:rsidRPr="0003264E" w:rsidRDefault="004A27B5" w:rsidP="004A27B5">
      <w:pPr>
        <w:shd w:val="clear" w:color="auto" w:fill="FFFFFF"/>
        <w:spacing w:before="360" w:after="120" w:line="240" w:lineRule="auto"/>
        <w:outlineLvl w:val="0"/>
        <w:rPr>
          <w:rFonts w:ascii="Arial" w:hAnsi="Arial" w:cs="Arial"/>
          <w:sz w:val="24"/>
          <w:szCs w:val="24"/>
        </w:rPr>
      </w:pPr>
      <w:r w:rsidRPr="0003264E">
        <w:rPr>
          <w:rFonts w:ascii="Arial" w:hAnsi="Arial" w:cs="Arial"/>
          <w:sz w:val="24"/>
          <w:szCs w:val="24"/>
        </w:rPr>
        <w:t xml:space="preserve">Most frequently adherence to therapy is limited by the complexity of the regimen (the number of medicines and the frequency of administration), and failure of a patient and/or their relatives to understand the importance of </w:t>
      </w:r>
      <w:r w:rsidR="003936AD" w:rsidRPr="0003264E">
        <w:rPr>
          <w:rFonts w:ascii="Arial" w:hAnsi="Arial" w:cs="Arial"/>
          <w:sz w:val="24"/>
          <w:szCs w:val="24"/>
        </w:rPr>
        <w:t>compliance. We</w:t>
      </w:r>
      <w:r w:rsidR="002A3C1A" w:rsidRPr="0003264E">
        <w:rPr>
          <w:rFonts w:ascii="Arial" w:hAnsi="Arial" w:cs="Arial"/>
          <w:sz w:val="24"/>
          <w:szCs w:val="24"/>
        </w:rPr>
        <w:t xml:space="preserve"> reviewed if there are factors which affect </w:t>
      </w:r>
      <w:r w:rsidR="0003264E" w:rsidRPr="0003264E">
        <w:rPr>
          <w:rFonts w:ascii="Arial" w:hAnsi="Arial" w:cs="Arial"/>
          <w:sz w:val="24"/>
          <w:szCs w:val="24"/>
        </w:rPr>
        <w:t xml:space="preserve">adherence and persistence </w:t>
      </w:r>
      <w:r w:rsidR="002A3C1A" w:rsidRPr="0003264E">
        <w:rPr>
          <w:rFonts w:ascii="Arial" w:hAnsi="Arial" w:cs="Arial"/>
          <w:sz w:val="24"/>
          <w:szCs w:val="24"/>
        </w:rPr>
        <w:t>such</w:t>
      </w:r>
      <w:r w:rsidR="0003264E" w:rsidRPr="0003264E">
        <w:rPr>
          <w:rFonts w:ascii="Arial" w:hAnsi="Arial" w:cs="Arial"/>
          <w:sz w:val="24"/>
          <w:szCs w:val="24"/>
        </w:rPr>
        <w:t xml:space="preserve"> </w:t>
      </w:r>
      <w:r w:rsidR="0003264E" w:rsidRPr="0003264E">
        <w:rPr>
          <w:rFonts w:ascii="Arial" w:hAnsi="Arial" w:cs="Arial"/>
          <w:color w:val="222222"/>
          <w:sz w:val="24"/>
          <w:szCs w:val="24"/>
          <w:shd w:val="clear" w:color="auto" w:fill="FFFFFF"/>
        </w:rPr>
        <w:t>CHA</w:t>
      </w:r>
      <w:r w:rsidR="0003264E" w:rsidRPr="0003264E">
        <w:rPr>
          <w:rFonts w:ascii="Arial" w:hAnsi="Arial" w:cs="Arial"/>
          <w:color w:val="222222"/>
          <w:sz w:val="24"/>
          <w:szCs w:val="24"/>
          <w:shd w:val="clear" w:color="auto" w:fill="FFFFFF"/>
          <w:vertAlign w:val="subscript"/>
        </w:rPr>
        <w:t>2</w:t>
      </w:r>
      <w:r w:rsidR="0003264E" w:rsidRPr="0003264E">
        <w:rPr>
          <w:rFonts w:ascii="Arial" w:hAnsi="Arial" w:cs="Arial"/>
          <w:color w:val="222222"/>
          <w:sz w:val="24"/>
          <w:szCs w:val="24"/>
          <w:shd w:val="clear" w:color="auto" w:fill="FFFFFF"/>
        </w:rPr>
        <w:t>DS</w:t>
      </w:r>
      <w:r w:rsidR="0003264E" w:rsidRPr="0003264E">
        <w:rPr>
          <w:rFonts w:ascii="Arial" w:hAnsi="Arial" w:cs="Arial"/>
          <w:color w:val="222222"/>
          <w:sz w:val="24"/>
          <w:szCs w:val="24"/>
          <w:shd w:val="clear" w:color="auto" w:fill="FFFFFF"/>
          <w:vertAlign w:val="subscript"/>
        </w:rPr>
        <w:t>2</w:t>
      </w:r>
      <w:r w:rsidR="0003264E" w:rsidRPr="0003264E">
        <w:rPr>
          <w:rFonts w:ascii="Arial" w:hAnsi="Arial" w:cs="Arial"/>
          <w:color w:val="222222"/>
          <w:sz w:val="24"/>
          <w:szCs w:val="24"/>
          <w:shd w:val="clear" w:color="auto" w:fill="FFFFFF"/>
        </w:rPr>
        <w:t>VASc</w:t>
      </w:r>
      <w:r w:rsidR="0003264E" w:rsidRPr="0003264E">
        <w:rPr>
          <w:rFonts w:ascii="Arial" w:eastAsia="Times New Roman" w:hAnsi="Arial" w:cs="Arial"/>
          <w:color w:val="333333"/>
          <w:sz w:val="24"/>
          <w:szCs w:val="24"/>
          <w:lang w:eastAsia="en-GB"/>
        </w:rPr>
        <w:t xml:space="preserve"> score</w:t>
      </w:r>
      <w:r w:rsidR="002A3C1A" w:rsidRPr="0003264E">
        <w:rPr>
          <w:rFonts w:ascii="Arial" w:hAnsi="Arial" w:cs="Arial"/>
          <w:color w:val="202122"/>
          <w:sz w:val="24"/>
          <w:szCs w:val="24"/>
          <w:shd w:val="clear" w:color="auto" w:fill="FFFFFF"/>
        </w:rPr>
        <w:t>, which is commonly used for  clinical estimating the risk of</w:t>
      </w:r>
      <w:r w:rsidR="00E20FEF" w:rsidRPr="0003264E">
        <w:rPr>
          <w:rFonts w:ascii="Arial" w:hAnsi="Arial" w:cs="Arial"/>
          <w:color w:val="202122"/>
          <w:sz w:val="24"/>
          <w:szCs w:val="24"/>
          <w:shd w:val="clear" w:color="auto" w:fill="FFFFFF"/>
        </w:rPr>
        <w:t xml:space="preserve"> stroke in patients with non-valvular atrial fibrillation(Lip</w:t>
      </w:r>
      <w:r w:rsidR="005B46D1" w:rsidRPr="0003264E">
        <w:rPr>
          <w:rFonts w:ascii="Arial" w:hAnsi="Arial" w:cs="Arial"/>
          <w:color w:val="202122"/>
          <w:sz w:val="24"/>
          <w:szCs w:val="24"/>
          <w:shd w:val="clear" w:color="auto" w:fill="FFFFFF"/>
        </w:rPr>
        <w:t xml:space="preserve"> al 2010)</w:t>
      </w:r>
      <w:r w:rsidR="002A3C1A" w:rsidRPr="0003264E">
        <w:rPr>
          <w:rFonts w:ascii="Arial" w:hAnsi="Arial" w:cs="Arial"/>
          <w:sz w:val="24"/>
          <w:szCs w:val="24"/>
        </w:rPr>
        <w:t xml:space="preserve"> </w:t>
      </w:r>
    </w:p>
    <w:p w14:paraId="4E890F82" w14:textId="0A7A1F5E" w:rsidR="008A2E7B" w:rsidRPr="005B46D1" w:rsidRDefault="00234A83" w:rsidP="004A27B5">
      <w:pPr>
        <w:shd w:val="clear" w:color="auto" w:fill="FFFFFF"/>
        <w:spacing w:before="360" w:after="120" w:line="240" w:lineRule="auto"/>
        <w:outlineLvl w:val="0"/>
        <w:rPr>
          <w:rFonts w:ascii="Arial" w:hAnsi="Arial" w:cs="Arial"/>
          <w:color w:val="000000"/>
          <w:sz w:val="24"/>
          <w:szCs w:val="24"/>
          <w:shd w:val="clear" w:color="auto" w:fill="FFFFFF"/>
        </w:rPr>
      </w:pPr>
      <w:r w:rsidRPr="005B46D1">
        <w:rPr>
          <w:rFonts w:ascii="Arial" w:hAnsi="Arial" w:cs="Arial"/>
          <w:color w:val="000000"/>
          <w:sz w:val="24"/>
          <w:szCs w:val="24"/>
          <w:shd w:val="clear" w:color="auto" w:fill="FFFFFF"/>
        </w:rPr>
        <w:t>Adherence</w:t>
      </w:r>
      <w:r w:rsidR="002577B9" w:rsidRPr="005B46D1">
        <w:rPr>
          <w:rFonts w:ascii="Arial" w:hAnsi="Arial" w:cs="Arial"/>
          <w:color w:val="000000"/>
          <w:sz w:val="24"/>
          <w:szCs w:val="24"/>
          <w:shd w:val="clear" w:color="auto" w:fill="FFFFFF"/>
        </w:rPr>
        <w:t xml:space="preserve"> (and persistence)</w:t>
      </w:r>
      <w:r w:rsidRPr="005B46D1">
        <w:rPr>
          <w:rFonts w:ascii="Arial" w:hAnsi="Arial" w:cs="Arial"/>
          <w:color w:val="000000"/>
          <w:sz w:val="24"/>
          <w:szCs w:val="24"/>
          <w:shd w:val="clear" w:color="auto" w:fill="FFFFFF"/>
        </w:rPr>
        <w:t xml:space="preserve"> to direct oral anticoagulants (DOACs) is an essential element of anticoagulation effectiveness and can be related to the outcomes of long-term therapy</w:t>
      </w:r>
      <w:r w:rsidR="002307D9" w:rsidRPr="005B46D1">
        <w:rPr>
          <w:rFonts w:ascii="Arial" w:hAnsi="Arial" w:cs="Arial"/>
          <w:color w:val="000000"/>
          <w:sz w:val="24"/>
          <w:szCs w:val="24"/>
          <w:shd w:val="clear" w:color="auto" w:fill="FFFFFF"/>
        </w:rPr>
        <w:t xml:space="preserve"> as discussed above</w:t>
      </w:r>
      <w:r w:rsidRPr="005B46D1">
        <w:rPr>
          <w:rFonts w:ascii="Arial" w:hAnsi="Arial" w:cs="Arial"/>
          <w:color w:val="000000"/>
          <w:sz w:val="24"/>
          <w:szCs w:val="24"/>
          <w:shd w:val="clear" w:color="auto" w:fill="FFFFFF"/>
        </w:rPr>
        <w:t>.. However, despite these DOACs offering some potential advantages over vitamin K antagonists</w:t>
      </w:r>
      <w:r w:rsidR="008A2E7B" w:rsidRPr="005B46D1">
        <w:rPr>
          <w:rFonts w:ascii="Arial" w:hAnsi="Arial" w:cs="Arial"/>
          <w:color w:val="000000"/>
          <w:sz w:val="24"/>
          <w:szCs w:val="24"/>
          <w:shd w:val="clear" w:color="auto" w:fill="FFFFFF"/>
        </w:rPr>
        <w:t>,</w:t>
      </w:r>
      <w:r w:rsidRPr="005B46D1">
        <w:rPr>
          <w:rFonts w:ascii="Arial" w:hAnsi="Arial" w:cs="Arial"/>
          <w:color w:val="000000"/>
          <w:sz w:val="24"/>
          <w:szCs w:val="24"/>
          <w:shd w:val="clear" w:color="auto" w:fill="FFFFFF"/>
        </w:rPr>
        <w:t xml:space="preserve"> information on adherence and clinical outcomes based on real-world data </w:t>
      </w:r>
      <w:r w:rsidR="008A2E7B" w:rsidRPr="005B46D1">
        <w:rPr>
          <w:rFonts w:ascii="Arial" w:hAnsi="Arial" w:cs="Arial"/>
          <w:color w:val="000000"/>
          <w:sz w:val="24"/>
          <w:szCs w:val="24"/>
          <w:shd w:val="clear" w:color="auto" w:fill="FFFFFF"/>
        </w:rPr>
        <w:t xml:space="preserve">are </w:t>
      </w:r>
      <w:r w:rsidRPr="005B46D1">
        <w:rPr>
          <w:rFonts w:ascii="Arial" w:hAnsi="Arial" w:cs="Arial"/>
          <w:color w:val="000000"/>
          <w:sz w:val="24"/>
          <w:szCs w:val="24"/>
          <w:shd w:val="clear" w:color="auto" w:fill="FFFFFF"/>
        </w:rPr>
        <w:t>still limited</w:t>
      </w:r>
      <w:r w:rsidR="008A2E7B" w:rsidRPr="005B46D1">
        <w:rPr>
          <w:rFonts w:ascii="Arial" w:hAnsi="Arial" w:cs="Arial"/>
          <w:color w:val="000000"/>
          <w:sz w:val="24"/>
          <w:szCs w:val="24"/>
          <w:shd w:val="clear" w:color="auto" w:fill="FFFFFF"/>
        </w:rPr>
        <w:t>.</w:t>
      </w:r>
    </w:p>
    <w:p w14:paraId="0A816B83" w14:textId="6FF22BCF" w:rsidR="00234A83" w:rsidRPr="005B46D1" w:rsidRDefault="00234A83" w:rsidP="004A27B5">
      <w:pPr>
        <w:shd w:val="clear" w:color="auto" w:fill="FFFFFF"/>
        <w:spacing w:before="360" w:after="120" w:line="240" w:lineRule="auto"/>
        <w:outlineLvl w:val="0"/>
        <w:rPr>
          <w:rFonts w:ascii="Arial" w:eastAsia="Times New Roman" w:hAnsi="Arial" w:cs="Arial"/>
          <w:color w:val="333333"/>
          <w:sz w:val="24"/>
          <w:szCs w:val="24"/>
          <w:lang w:eastAsia="en-GB"/>
        </w:rPr>
      </w:pPr>
      <w:r w:rsidRPr="005B46D1">
        <w:rPr>
          <w:rFonts w:ascii="Arial" w:hAnsi="Arial" w:cs="Arial"/>
          <w:color w:val="000000"/>
          <w:sz w:val="24"/>
          <w:szCs w:val="24"/>
          <w:shd w:val="clear" w:color="auto" w:fill="FFFFFF"/>
        </w:rPr>
        <w:t xml:space="preserve">The goal of this </w:t>
      </w:r>
      <w:r w:rsidR="004A27B5" w:rsidRPr="005B46D1">
        <w:rPr>
          <w:rFonts w:ascii="Arial" w:hAnsi="Arial" w:cs="Arial"/>
          <w:color w:val="000000"/>
          <w:sz w:val="24"/>
          <w:szCs w:val="24"/>
          <w:shd w:val="clear" w:color="auto" w:fill="FFFFFF"/>
        </w:rPr>
        <w:t xml:space="preserve">meta-analysis and systemic review is </w:t>
      </w:r>
      <w:r w:rsidRPr="005B46D1">
        <w:rPr>
          <w:rFonts w:ascii="Arial" w:hAnsi="Arial" w:cs="Arial"/>
          <w:color w:val="000000"/>
          <w:sz w:val="24"/>
          <w:szCs w:val="24"/>
          <w:shd w:val="clear" w:color="auto" w:fill="FFFFFF"/>
        </w:rPr>
        <w:t xml:space="preserve">to identify any distinct characteristics of patients with </w:t>
      </w:r>
      <w:r w:rsidR="008A2E7B" w:rsidRPr="005B46D1">
        <w:rPr>
          <w:rFonts w:ascii="Arial" w:hAnsi="Arial" w:cs="Arial"/>
          <w:color w:val="000000"/>
          <w:sz w:val="24"/>
          <w:szCs w:val="24"/>
          <w:shd w:val="clear" w:color="auto" w:fill="FFFFFF"/>
        </w:rPr>
        <w:t>AF</w:t>
      </w:r>
      <w:r w:rsidRPr="005B46D1">
        <w:rPr>
          <w:rFonts w:ascii="Arial" w:hAnsi="Arial" w:cs="Arial"/>
          <w:color w:val="000000"/>
          <w:sz w:val="24"/>
          <w:szCs w:val="24"/>
          <w:shd w:val="clear" w:color="auto" w:fill="FFFFFF"/>
        </w:rPr>
        <w:t xml:space="preserve"> who received initial anticoagulation therapy with warfarin versus those who received DOACs. </w:t>
      </w:r>
    </w:p>
    <w:p w14:paraId="0EB51D5F" w14:textId="77777777" w:rsidR="00810804" w:rsidRPr="005B46D1" w:rsidRDefault="00810804" w:rsidP="00810804">
      <w:pPr>
        <w:shd w:val="clear" w:color="auto" w:fill="FFFFFF"/>
        <w:spacing w:before="360" w:after="120" w:line="240" w:lineRule="auto"/>
        <w:outlineLvl w:val="0"/>
        <w:rPr>
          <w:rFonts w:ascii="Arial" w:eastAsia="Times New Roman" w:hAnsi="Arial" w:cs="Arial"/>
          <w:b/>
          <w:bCs/>
          <w:color w:val="333333"/>
          <w:kern w:val="36"/>
          <w:sz w:val="24"/>
          <w:szCs w:val="24"/>
          <w:lang w:eastAsia="en-GB"/>
        </w:rPr>
      </w:pPr>
      <w:r w:rsidRPr="005B46D1">
        <w:rPr>
          <w:rFonts w:ascii="Arial" w:eastAsia="Times New Roman" w:hAnsi="Arial" w:cs="Arial"/>
          <w:b/>
          <w:bCs/>
          <w:color w:val="333333"/>
          <w:kern w:val="36"/>
          <w:sz w:val="24"/>
          <w:szCs w:val="24"/>
          <w:lang w:eastAsia="en-GB"/>
        </w:rPr>
        <w:lastRenderedPageBreak/>
        <w:t>Searches</w:t>
      </w:r>
    </w:p>
    <w:p w14:paraId="42E9F0AD" w14:textId="3DBAC478" w:rsidR="00AB175F" w:rsidRPr="005B46D1" w:rsidRDefault="00484609" w:rsidP="00D45E4A">
      <w:pPr>
        <w:shd w:val="clear" w:color="auto" w:fill="FFFFFF"/>
        <w:spacing w:after="0" w:line="240" w:lineRule="auto"/>
        <w:rPr>
          <w:rFonts w:ascii="Arial" w:eastAsia="Times New Roman" w:hAnsi="Arial" w:cs="Arial"/>
          <w:color w:val="333333"/>
          <w:sz w:val="24"/>
          <w:szCs w:val="24"/>
          <w:lang w:eastAsia="en-GB"/>
        </w:rPr>
      </w:pPr>
      <w:r w:rsidRPr="005B46D1">
        <w:rPr>
          <w:rFonts w:ascii="Arial" w:hAnsi="Arial" w:cs="Arial"/>
          <w:color w:val="333333"/>
          <w:sz w:val="24"/>
          <w:szCs w:val="24"/>
          <w:shd w:val="clear" w:color="auto" w:fill="FFFFFF"/>
        </w:rPr>
        <w:t>Electronic searches will be conducted using the following major medical databases: MEDLINE, EMBASE, the Cochrane Central Register of Controlled Trials (CENTRAL), Science Citation Index, BIOSIS Previews and LILACS without language or date restrictions. Search strategies designed for the MEDLINE scoping searches will be adapted to run on other databases. In addition, information on studies in progress, unpublished research or research reported in the grey literature will be sought from a range of relevant databases and trial registers including www.clinicaltrials.gov. Additional studies, including unpublished and grey literature, will be identified by screening reference list of retrieved studies and relevant review articles, contacting drug manufacturers, internet searches, and by searching trial registers</w:t>
      </w:r>
    </w:p>
    <w:p w14:paraId="50F5AB73" w14:textId="2FED4162" w:rsidR="00DE35A7" w:rsidRPr="005B46D1" w:rsidRDefault="00532EE2" w:rsidP="00880EA5">
      <w:pPr>
        <w:pStyle w:val="NormalWeb"/>
        <w:shd w:val="clear" w:color="auto" w:fill="FFFFFF"/>
        <w:spacing w:line="75" w:lineRule="atLeast"/>
        <w:rPr>
          <w:rFonts w:ascii="Arial" w:eastAsia="Times New Roman" w:hAnsi="Arial" w:cs="Arial"/>
          <w:color w:val="333333"/>
          <w:lang w:eastAsia="en-GB"/>
        </w:rPr>
      </w:pPr>
      <w:r w:rsidRPr="005B46D1">
        <w:rPr>
          <w:rFonts w:ascii="Arial" w:eastAsia="Times New Roman" w:hAnsi="Arial" w:cs="Arial"/>
          <w:color w:val="333333"/>
          <w:lang w:eastAsia="en-GB"/>
        </w:rPr>
        <w:t>The</w:t>
      </w:r>
      <w:r w:rsidR="00810804" w:rsidRPr="005B46D1">
        <w:rPr>
          <w:rFonts w:ascii="Arial" w:eastAsia="Times New Roman" w:hAnsi="Arial" w:cs="Arial"/>
          <w:color w:val="333333"/>
          <w:lang w:eastAsia="en-GB"/>
        </w:rPr>
        <w:t xml:space="preserve"> search included a combination of the following</w:t>
      </w:r>
      <w:r w:rsidR="00332854" w:rsidRPr="005B46D1">
        <w:rPr>
          <w:rFonts w:ascii="Arial" w:eastAsia="Times New Roman" w:hAnsi="Arial" w:cs="Arial"/>
          <w:color w:val="333333"/>
          <w:lang w:eastAsia="en-GB"/>
        </w:rPr>
        <w:t xml:space="preserve"> MESH</w:t>
      </w:r>
      <w:r w:rsidR="005D6034" w:rsidRPr="005B46D1">
        <w:rPr>
          <w:rFonts w:ascii="Arial" w:eastAsia="Times New Roman" w:hAnsi="Arial" w:cs="Arial"/>
          <w:color w:val="333333"/>
          <w:lang w:eastAsia="en-GB"/>
        </w:rPr>
        <w:t xml:space="preserve"> and keyword searches:</w:t>
      </w:r>
      <w:r w:rsidR="00332854" w:rsidRPr="005B46D1">
        <w:rPr>
          <w:rFonts w:ascii="Arial" w:eastAsia="Times New Roman" w:hAnsi="Arial" w:cs="Arial"/>
          <w:color w:val="333333"/>
          <w:lang w:eastAsia="en-GB"/>
        </w:rPr>
        <w:t xml:space="preserve"> </w:t>
      </w:r>
      <w:bookmarkStart w:id="0" w:name="_Hlk50018499"/>
    </w:p>
    <w:p w14:paraId="3BF21BBA" w14:textId="64641563" w:rsidR="0086020B" w:rsidRPr="005B46D1" w:rsidRDefault="0086020B" w:rsidP="00880EA5">
      <w:pPr>
        <w:pStyle w:val="NormalWeb"/>
        <w:shd w:val="clear" w:color="auto" w:fill="FFFFFF"/>
        <w:spacing w:line="75" w:lineRule="atLeast"/>
        <w:rPr>
          <w:rFonts w:ascii="Arial" w:eastAsia="Times New Roman" w:hAnsi="Arial" w:cs="Arial"/>
          <w:color w:val="044444"/>
          <w:lang w:eastAsia="en-GB"/>
        </w:rPr>
      </w:pPr>
      <w:r w:rsidRPr="005B46D1">
        <w:rPr>
          <w:rFonts w:ascii="Arial" w:hAnsi="Arial" w:cs="Arial"/>
          <w:color w:val="333333"/>
          <w:shd w:val="clear" w:color="auto" w:fill="FFFFFF"/>
        </w:rPr>
        <w:t>atrial fibrillation, oral anticoagulant, direct acting oral anticoagulant, factor Xa inhibitor,</w:t>
      </w:r>
      <w:r w:rsidR="0003264E">
        <w:rPr>
          <w:rFonts w:ascii="Arial" w:hAnsi="Arial" w:cs="Arial"/>
          <w:color w:val="333333"/>
          <w:shd w:val="clear" w:color="auto" w:fill="FFFFFF"/>
        </w:rPr>
        <w:t>p</w:t>
      </w:r>
      <w:r w:rsidRPr="005B46D1">
        <w:rPr>
          <w:rFonts w:ascii="Arial" w:hAnsi="Arial" w:cs="Arial"/>
          <w:color w:val="333333"/>
          <w:shd w:val="clear" w:color="auto" w:fill="FFFFFF"/>
        </w:rPr>
        <w:t>radaxa,</w:t>
      </w:r>
      <w:r w:rsidR="00877185">
        <w:rPr>
          <w:rFonts w:ascii="Arial" w:hAnsi="Arial" w:cs="Arial"/>
          <w:color w:val="333333"/>
          <w:shd w:val="clear" w:color="auto" w:fill="FFFFFF"/>
        </w:rPr>
        <w:t>x</w:t>
      </w:r>
      <w:r w:rsidRPr="005B46D1">
        <w:rPr>
          <w:rFonts w:ascii="Arial" w:hAnsi="Arial" w:cs="Arial"/>
          <w:color w:val="333333"/>
          <w:shd w:val="clear" w:color="auto" w:fill="FFFFFF"/>
        </w:rPr>
        <w:t>arelto,</w:t>
      </w:r>
      <w:r w:rsidR="0003264E">
        <w:rPr>
          <w:rFonts w:ascii="Arial" w:hAnsi="Arial" w:cs="Arial"/>
          <w:color w:val="333333"/>
          <w:shd w:val="clear" w:color="auto" w:fill="FFFFFF"/>
        </w:rPr>
        <w:t>e</w:t>
      </w:r>
      <w:r w:rsidRPr="005B46D1">
        <w:rPr>
          <w:rFonts w:ascii="Arial" w:hAnsi="Arial" w:cs="Arial"/>
          <w:color w:val="333333"/>
          <w:shd w:val="clear" w:color="auto" w:fill="FFFFFF"/>
        </w:rPr>
        <w:t>liquis,</w:t>
      </w:r>
      <w:r w:rsidR="00877185">
        <w:rPr>
          <w:rFonts w:ascii="Arial" w:hAnsi="Arial" w:cs="Arial"/>
          <w:color w:val="333333"/>
          <w:shd w:val="clear" w:color="auto" w:fill="FFFFFF"/>
        </w:rPr>
        <w:t>l</w:t>
      </w:r>
      <w:r w:rsidRPr="005B46D1">
        <w:rPr>
          <w:rFonts w:ascii="Arial" w:hAnsi="Arial" w:cs="Arial"/>
          <w:color w:val="333333"/>
          <w:shd w:val="clear" w:color="auto" w:fill="FFFFFF"/>
        </w:rPr>
        <w:t>ixiana,</w:t>
      </w:r>
      <w:r w:rsidR="00877185">
        <w:rPr>
          <w:rFonts w:ascii="Arial" w:hAnsi="Arial" w:cs="Arial"/>
          <w:color w:val="333333"/>
          <w:shd w:val="clear" w:color="auto" w:fill="FFFFFF"/>
        </w:rPr>
        <w:t>e</w:t>
      </w:r>
      <w:r w:rsidR="0003264E" w:rsidRPr="005B46D1">
        <w:rPr>
          <w:rFonts w:ascii="Arial" w:eastAsia="Times New Roman" w:hAnsi="Arial" w:cs="Arial"/>
          <w:color w:val="333333"/>
          <w:lang w:eastAsia="en-GB"/>
        </w:rPr>
        <w:t xml:space="preserve">doxaban,rivaroxaban,dabigatran,apixaban,bleeding,stroke,gastrointestinal bleeding, intracranial haemorrhage, medication adherence, medication non adherence patient compliance, patient noncompliance ,drug persistence, drug nonpersistence  </w:t>
      </w:r>
      <w:r w:rsidR="0003264E" w:rsidRPr="0003264E">
        <w:rPr>
          <w:rFonts w:ascii="Arial" w:eastAsia="Times New Roman" w:hAnsi="Arial" w:cs="Arial"/>
          <w:color w:val="333333"/>
          <w:lang w:eastAsia="en-GB"/>
        </w:rPr>
        <w:t xml:space="preserve"> </w:t>
      </w:r>
    </w:p>
    <w:bookmarkEnd w:id="0"/>
    <w:p w14:paraId="7C9F0E5D" w14:textId="77777777" w:rsidR="00810804" w:rsidRPr="005B46D1" w:rsidRDefault="00810804" w:rsidP="00810804">
      <w:pPr>
        <w:shd w:val="clear" w:color="auto" w:fill="FFFFFF"/>
        <w:spacing w:before="360" w:after="120" w:line="240" w:lineRule="auto"/>
        <w:outlineLvl w:val="0"/>
        <w:rPr>
          <w:rFonts w:ascii="Arial" w:eastAsia="Times New Roman" w:hAnsi="Arial" w:cs="Arial"/>
          <w:b/>
          <w:bCs/>
          <w:color w:val="333333"/>
          <w:kern w:val="36"/>
          <w:sz w:val="24"/>
          <w:szCs w:val="24"/>
          <w:lang w:eastAsia="en-GB"/>
        </w:rPr>
      </w:pPr>
      <w:r w:rsidRPr="005B46D1">
        <w:rPr>
          <w:rFonts w:ascii="Arial" w:eastAsia="Times New Roman" w:hAnsi="Arial" w:cs="Arial"/>
          <w:b/>
          <w:bCs/>
          <w:color w:val="333333"/>
          <w:kern w:val="36"/>
          <w:sz w:val="24"/>
          <w:szCs w:val="24"/>
          <w:lang w:eastAsia="en-GB"/>
        </w:rPr>
        <w:t>Condition or domain being studied</w:t>
      </w:r>
    </w:p>
    <w:p w14:paraId="54BED4F3" w14:textId="76E959B3" w:rsidR="00697DF9" w:rsidRPr="005B46D1" w:rsidRDefault="00697DF9" w:rsidP="00810804">
      <w:pPr>
        <w:shd w:val="clear" w:color="auto" w:fill="FFFFFF"/>
        <w:spacing w:before="360" w:after="120" w:line="240" w:lineRule="auto"/>
        <w:outlineLvl w:val="0"/>
        <w:rPr>
          <w:rFonts w:ascii="Arial" w:hAnsi="Arial" w:cs="Arial"/>
          <w:color w:val="212121"/>
          <w:sz w:val="24"/>
          <w:szCs w:val="24"/>
          <w:shd w:val="clear" w:color="auto" w:fill="FFFFFF"/>
        </w:rPr>
      </w:pPr>
      <w:r w:rsidRPr="005B46D1">
        <w:rPr>
          <w:rFonts w:ascii="Arial" w:hAnsi="Arial" w:cs="Arial"/>
          <w:color w:val="212121"/>
          <w:sz w:val="24"/>
          <w:szCs w:val="24"/>
          <w:shd w:val="clear" w:color="auto" w:fill="FFFFFF"/>
        </w:rPr>
        <w:t>In comparison to warfarin, non-vitamin K antagonist oral anticoagulants (</w:t>
      </w:r>
      <w:r w:rsidR="004A27B5" w:rsidRPr="005B46D1">
        <w:rPr>
          <w:rFonts w:ascii="Arial" w:hAnsi="Arial" w:cs="Arial"/>
          <w:color w:val="212121"/>
          <w:sz w:val="24"/>
          <w:szCs w:val="24"/>
          <w:shd w:val="clear" w:color="auto" w:fill="FFFFFF"/>
        </w:rPr>
        <w:t>D</w:t>
      </w:r>
      <w:r w:rsidRPr="005B46D1">
        <w:rPr>
          <w:rFonts w:ascii="Arial" w:hAnsi="Arial" w:cs="Arial"/>
          <w:color w:val="212121"/>
          <w:sz w:val="24"/>
          <w:szCs w:val="24"/>
          <w:shd w:val="clear" w:color="auto" w:fill="FFFFFF"/>
        </w:rPr>
        <w:t>OACs) have the advantages of ease of dosing, fewer drug interactions, and lack of need for ongoing monitoring. We sought to evaluate whether these advantages translate to improved adherence and whether adherence is associated with improved outcomes in patients with atrial fibrillation.</w:t>
      </w:r>
    </w:p>
    <w:p w14:paraId="2B06D429" w14:textId="55B67BF9" w:rsidR="00810804" w:rsidRPr="005B46D1" w:rsidRDefault="00810804" w:rsidP="00810804">
      <w:pPr>
        <w:shd w:val="clear" w:color="auto" w:fill="FFFFFF"/>
        <w:spacing w:before="360" w:after="120" w:line="240" w:lineRule="auto"/>
        <w:outlineLvl w:val="0"/>
        <w:rPr>
          <w:rFonts w:ascii="Arial" w:eastAsia="Times New Roman" w:hAnsi="Arial" w:cs="Arial"/>
          <w:b/>
          <w:bCs/>
          <w:color w:val="333333"/>
          <w:kern w:val="36"/>
          <w:sz w:val="24"/>
          <w:szCs w:val="24"/>
          <w:lang w:eastAsia="en-GB"/>
        </w:rPr>
      </w:pPr>
      <w:r w:rsidRPr="005B46D1">
        <w:rPr>
          <w:rFonts w:ascii="Arial" w:eastAsia="Times New Roman" w:hAnsi="Arial" w:cs="Arial"/>
          <w:b/>
          <w:bCs/>
          <w:color w:val="333333"/>
          <w:kern w:val="36"/>
          <w:sz w:val="24"/>
          <w:szCs w:val="24"/>
          <w:lang w:eastAsia="en-GB"/>
        </w:rPr>
        <w:t>Participants/population</w:t>
      </w:r>
    </w:p>
    <w:p w14:paraId="2262C095" w14:textId="75008293" w:rsidR="00D45E4A" w:rsidRPr="005B46D1" w:rsidRDefault="00810804" w:rsidP="00D45E4A">
      <w:pPr>
        <w:shd w:val="clear" w:color="auto" w:fill="FFFFFF"/>
        <w:spacing w:after="0" w:line="240" w:lineRule="auto"/>
        <w:rPr>
          <w:rFonts w:ascii="Arial" w:eastAsia="Times New Roman" w:hAnsi="Arial" w:cs="Arial"/>
          <w:color w:val="333333"/>
          <w:sz w:val="24"/>
          <w:szCs w:val="24"/>
          <w:lang w:eastAsia="en-GB"/>
        </w:rPr>
      </w:pPr>
      <w:r w:rsidRPr="005B46D1">
        <w:rPr>
          <w:rFonts w:ascii="Arial" w:eastAsia="Times New Roman" w:hAnsi="Arial" w:cs="Arial"/>
          <w:color w:val="333333"/>
          <w:sz w:val="24"/>
          <w:szCs w:val="24"/>
          <w:lang w:eastAsia="en-GB"/>
        </w:rPr>
        <w:t xml:space="preserve">Patients affected by </w:t>
      </w:r>
      <w:r w:rsidR="00532EE2" w:rsidRPr="005B46D1">
        <w:rPr>
          <w:rFonts w:ascii="Arial" w:eastAsia="Times New Roman" w:hAnsi="Arial" w:cs="Arial"/>
          <w:color w:val="333333"/>
          <w:sz w:val="24"/>
          <w:szCs w:val="24"/>
          <w:lang w:eastAsia="en-GB"/>
        </w:rPr>
        <w:t>non-valvular</w:t>
      </w:r>
      <w:r w:rsidRPr="005B46D1">
        <w:rPr>
          <w:rFonts w:ascii="Arial" w:eastAsia="Times New Roman" w:hAnsi="Arial" w:cs="Arial"/>
          <w:color w:val="333333"/>
          <w:sz w:val="24"/>
          <w:szCs w:val="24"/>
          <w:lang w:eastAsia="en-GB"/>
        </w:rPr>
        <w:t xml:space="preserve"> </w:t>
      </w:r>
      <w:r w:rsidR="0057742F" w:rsidRPr="005B46D1">
        <w:rPr>
          <w:rFonts w:ascii="Arial" w:eastAsia="Times New Roman" w:hAnsi="Arial" w:cs="Arial"/>
          <w:color w:val="333333"/>
          <w:sz w:val="24"/>
          <w:szCs w:val="24"/>
          <w:lang w:eastAsia="en-GB"/>
        </w:rPr>
        <w:t xml:space="preserve">AF </w:t>
      </w:r>
      <w:r w:rsidRPr="005B46D1">
        <w:rPr>
          <w:rFonts w:ascii="Arial" w:eastAsia="Times New Roman" w:hAnsi="Arial" w:cs="Arial"/>
          <w:color w:val="333333"/>
          <w:sz w:val="24"/>
          <w:szCs w:val="24"/>
          <w:lang w:eastAsia="en-GB"/>
        </w:rPr>
        <w:t xml:space="preserve">treated with  </w:t>
      </w:r>
      <w:r w:rsidR="0057742F" w:rsidRPr="005B46D1">
        <w:rPr>
          <w:rFonts w:ascii="Arial" w:eastAsia="Times New Roman" w:hAnsi="Arial" w:cs="Arial"/>
          <w:color w:val="333333"/>
          <w:sz w:val="24"/>
          <w:szCs w:val="24"/>
          <w:lang w:eastAsia="en-GB"/>
        </w:rPr>
        <w:t>DOACs</w:t>
      </w:r>
      <w:r w:rsidR="00532EE2" w:rsidRPr="005B46D1">
        <w:rPr>
          <w:rFonts w:ascii="Arial" w:eastAsia="Times New Roman" w:hAnsi="Arial" w:cs="Arial"/>
          <w:color w:val="333333"/>
          <w:sz w:val="24"/>
          <w:szCs w:val="24"/>
          <w:lang w:eastAsia="en-GB"/>
        </w:rPr>
        <w:t xml:space="preserve">. </w:t>
      </w:r>
      <w:r w:rsidR="00877185" w:rsidRPr="005B46D1">
        <w:rPr>
          <w:rFonts w:ascii="Arial" w:eastAsia="Times New Roman" w:hAnsi="Arial" w:cs="Arial"/>
          <w:color w:val="333333"/>
          <w:sz w:val="24"/>
          <w:szCs w:val="24"/>
          <w:lang w:eastAsia="en-GB"/>
        </w:rPr>
        <w:t xml:space="preserve">All participants on direct oral anticoagulants for other reasons than AF such as  deep venous thrombosis, pulmonary embolism, and mechanical valves. </w:t>
      </w:r>
      <w:r w:rsidR="00877185" w:rsidRPr="005B46D1">
        <w:rPr>
          <w:rFonts w:ascii="Arial" w:eastAsia="Times New Roman" w:hAnsi="Arial" w:cs="Arial"/>
          <w:color w:val="000000" w:themeColor="text1"/>
          <w:sz w:val="24"/>
          <w:szCs w:val="24"/>
          <w:lang w:eastAsia="en-GB"/>
        </w:rPr>
        <w:t>Any information not relevant to primary care was excluded and competing risks are not considered</w:t>
      </w:r>
      <w:r w:rsidR="00434643" w:rsidRPr="005B46D1">
        <w:rPr>
          <w:rFonts w:ascii="Arial" w:eastAsia="Times New Roman" w:hAnsi="Arial" w:cs="Arial"/>
          <w:color w:val="333333"/>
          <w:sz w:val="24"/>
          <w:szCs w:val="24"/>
          <w:lang w:eastAsia="en-GB"/>
        </w:rPr>
        <w:t>.</w:t>
      </w:r>
    </w:p>
    <w:p w14:paraId="74932F23" w14:textId="77777777" w:rsidR="00D45E4A" w:rsidRPr="005B46D1" w:rsidRDefault="00D45E4A" w:rsidP="00D45E4A">
      <w:pPr>
        <w:shd w:val="clear" w:color="auto" w:fill="FFFFFF"/>
        <w:spacing w:after="0" w:line="240" w:lineRule="auto"/>
        <w:rPr>
          <w:rFonts w:ascii="Arial" w:eastAsia="Times New Roman" w:hAnsi="Arial" w:cs="Arial"/>
          <w:b/>
          <w:bCs/>
          <w:color w:val="333333"/>
          <w:kern w:val="36"/>
          <w:sz w:val="24"/>
          <w:szCs w:val="24"/>
          <w:lang w:eastAsia="en-GB"/>
        </w:rPr>
      </w:pPr>
    </w:p>
    <w:p w14:paraId="3E341F8B" w14:textId="77683A58" w:rsidR="00810804" w:rsidRPr="005B46D1" w:rsidRDefault="00810804" w:rsidP="00D45E4A">
      <w:pPr>
        <w:shd w:val="clear" w:color="auto" w:fill="FFFFFF"/>
        <w:spacing w:after="0" w:line="240" w:lineRule="auto"/>
        <w:rPr>
          <w:rFonts w:ascii="Arial" w:eastAsia="Times New Roman" w:hAnsi="Arial" w:cs="Arial"/>
          <w:b/>
          <w:bCs/>
          <w:color w:val="333333"/>
          <w:kern w:val="36"/>
          <w:sz w:val="24"/>
          <w:szCs w:val="24"/>
          <w:lang w:eastAsia="en-GB"/>
        </w:rPr>
      </w:pPr>
      <w:r w:rsidRPr="005B46D1">
        <w:rPr>
          <w:rFonts w:ascii="Arial" w:eastAsia="Times New Roman" w:hAnsi="Arial" w:cs="Arial"/>
          <w:b/>
          <w:bCs/>
          <w:color w:val="333333"/>
          <w:kern w:val="36"/>
          <w:sz w:val="24"/>
          <w:szCs w:val="24"/>
          <w:lang w:eastAsia="en-GB"/>
        </w:rPr>
        <w:t>Intervention(s), exposure(s)</w:t>
      </w:r>
    </w:p>
    <w:p w14:paraId="53441F0E" w14:textId="77777777" w:rsidR="00D45E4A" w:rsidRPr="005B46D1" w:rsidRDefault="00D45E4A" w:rsidP="00D45E4A">
      <w:pPr>
        <w:shd w:val="clear" w:color="auto" w:fill="FFFFFF"/>
        <w:spacing w:after="0" w:line="240" w:lineRule="auto"/>
        <w:rPr>
          <w:rFonts w:ascii="Arial" w:eastAsia="Times New Roman" w:hAnsi="Arial" w:cs="Arial"/>
          <w:b/>
          <w:bCs/>
          <w:color w:val="333333"/>
          <w:kern w:val="36"/>
          <w:sz w:val="24"/>
          <w:szCs w:val="24"/>
          <w:lang w:eastAsia="en-GB"/>
        </w:rPr>
      </w:pPr>
    </w:p>
    <w:p w14:paraId="52DCDC4D" w14:textId="76487709" w:rsidR="00D45E4A" w:rsidRPr="005B46D1" w:rsidRDefault="005408B3" w:rsidP="00D45E4A">
      <w:pPr>
        <w:shd w:val="clear" w:color="auto" w:fill="FFFFFF"/>
        <w:spacing w:after="0" w:line="240" w:lineRule="auto"/>
        <w:rPr>
          <w:rFonts w:ascii="Arial" w:eastAsia="Times New Roman" w:hAnsi="Arial" w:cs="Arial"/>
          <w:color w:val="333333"/>
          <w:sz w:val="24"/>
          <w:szCs w:val="24"/>
          <w:lang w:eastAsia="en-GB"/>
        </w:rPr>
      </w:pPr>
      <w:r w:rsidRPr="005B46D1">
        <w:rPr>
          <w:rFonts w:ascii="Arial" w:eastAsia="Times New Roman" w:hAnsi="Arial" w:cs="Arial"/>
          <w:color w:val="333333"/>
          <w:sz w:val="24"/>
          <w:szCs w:val="24"/>
          <w:lang w:eastAsia="en-GB"/>
        </w:rPr>
        <w:t>Adherence and/ persistence related to  d</w:t>
      </w:r>
      <w:r w:rsidR="00CA75ED" w:rsidRPr="005B46D1">
        <w:rPr>
          <w:rFonts w:ascii="Arial" w:eastAsia="Times New Roman" w:hAnsi="Arial" w:cs="Arial"/>
          <w:color w:val="333333"/>
          <w:sz w:val="24"/>
          <w:szCs w:val="24"/>
          <w:lang w:eastAsia="en-GB"/>
        </w:rPr>
        <w:t xml:space="preserve">irect </w:t>
      </w:r>
      <w:r w:rsidRPr="005B46D1">
        <w:rPr>
          <w:rFonts w:ascii="Arial" w:eastAsia="Times New Roman" w:hAnsi="Arial" w:cs="Arial"/>
          <w:color w:val="333333"/>
          <w:sz w:val="24"/>
          <w:szCs w:val="24"/>
          <w:lang w:eastAsia="en-GB"/>
        </w:rPr>
        <w:t>o</w:t>
      </w:r>
      <w:r w:rsidR="00CA75ED" w:rsidRPr="005B46D1">
        <w:rPr>
          <w:rFonts w:ascii="Arial" w:eastAsia="Times New Roman" w:hAnsi="Arial" w:cs="Arial"/>
          <w:color w:val="333333"/>
          <w:sz w:val="24"/>
          <w:szCs w:val="24"/>
          <w:lang w:eastAsia="en-GB"/>
        </w:rPr>
        <w:t xml:space="preserve">ral </w:t>
      </w:r>
      <w:r w:rsidRPr="005B46D1">
        <w:rPr>
          <w:rFonts w:ascii="Arial" w:eastAsia="Times New Roman" w:hAnsi="Arial" w:cs="Arial"/>
          <w:color w:val="333333"/>
          <w:sz w:val="24"/>
          <w:szCs w:val="24"/>
          <w:lang w:eastAsia="en-GB"/>
        </w:rPr>
        <w:t>a</w:t>
      </w:r>
      <w:r w:rsidR="00CA75ED" w:rsidRPr="005B46D1">
        <w:rPr>
          <w:rFonts w:ascii="Arial" w:eastAsia="Times New Roman" w:hAnsi="Arial" w:cs="Arial"/>
          <w:color w:val="333333"/>
          <w:sz w:val="24"/>
          <w:szCs w:val="24"/>
          <w:lang w:eastAsia="en-GB"/>
        </w:rPr>
        <w:t xml:space="preserve">nticoagulants </w:t>
      </w:r>
      <w:r w:rsidR="00D45E4A" w:rsidRPr="005B46D1">
        <w:rPr>
          <w:rFonts w:ascii="Arial" w:eastAsia="Times New Roman" w:hAnsi="Arial" w:cs="Arial"/>
          <w:color w:val="333333"/>
          <w:sz w:val="24"/>
          <w:szCs w:val="24"/>
          <w:lang w:eastAsia="en-GB"/>
        </w:rPr>
        <w:t xml:space="preserve"> </w:t>
      </w:r>
    </w:p>
    <w:p w14:paraId="6344C083" w14:textId="77777777" w:rsidR="00980EE8" w:rsidRPr="005B46D1" w:rsidRDefault="00980EE8" w:rsidP="00D45E4A">
      <w:pPr>
        <w:shd w:val="clear" w:color="auto" w:fill="FFFFFF"/>
        <w:spacing w:after="0" w:line="240" w:lineRule="auto"/>
        <w:rPr>
          <w:rFonts w:ascii="Arial" w:eastAsia="Times New Roman" w:hAnsi="Arial" w:cs="Arial"/>
          <w:color w:val="333333"/>
          <w:sz w:val="24"/>
          <w:szCs w:val="24"/>
          <w:lang w:eastAsia="en-GB"/>
        </w:rPr>
      </w:pPr>
    </w:p>
    <w:p w14:paraId="682A4B39" w14:textId="7DFC5281" w:rsidR="00810804" w:rsidRPr="005B46D1" w:rsidRDefault="00810804" w:rsidP="00D45E4A">
      <w:pPr>
        <w:shd w:val="clear" w:color="auto" w:fill="FFFFFF"/>
        <w:spacing w:after="0" w:line="240" w:lineRule="auto"/>
        <w:rPr>
          <w:rFonts w:ascii="Arial" w:eastAsia="Times New Roman" w:hAnsi="Arial" w:cs="Arial"/>
          <w:b/>
          <w:bCs/>
          <w:color w:val="333333"/>
          <w:kern w:val="36"/>
          <w:sz w:val="24"/>
          <w:szCs w:val="24"/>
          <w:lang w:eastAsia="en-GB"/>
        </w:rPr>
      </w:pPr>
      <w:r w:rsidRPr="005B46D1">
        <w:rPr>
          <w:rFonts w:ascii="Arial" w:eastAsia="Times New Roman" w:hAnsi="Arial" w:cs="Arial"/>
          <w:b/>
          <w:bCs/>
          <w:color w:val="333333"/>
          <w:kern w:val="36"/>
          <w:sz w:val="24"/>
          <w:szCs w:val="24"/>
          <w:lang w:eastAsia="en-GB"/>
        </w:rPr>
        <w:t>Comparator(s)/control</w:t>
      </w:r>
    </w:p>
    <w:p w14:paraId="53F62B94" w14:textId="6F256F30" w:rsidR="00D45E4A" w:rsidRPr="00877185" w:rsidRDefault="005408B3" w:rsidP="00D45E4A">
      <w:pPr>
        <w:shd w:val="clear" w:color="auto" w:fill="FFFFFF"/>
        <w:spacing w:after="0" w:line="240" w:lineRule="auto"/>
        <w:rPr>
          <w:rFonts w:ascii="Arial" w:eastAsia="Times New Roman" w:hAnsi="Arial" w:cs="Arial"/>
          <w:color w:val="333333"/>
          <w:kern w:val="36"/>
          <w:sz w:val="24"/>
          <w:szCs w:val="24"/>
          <w:lang w:eastAsia="en-GB"/>
        </w:rPr>
      </w:pPr>
      <w:r w:rsidRPr="00877185">
        <w:rPr>
          <w:rFonts w:ascii="Arial" w:eastAsia="Times New Roman" w:hAnsi="Arial" w:cs="Arial"/>
          <w:color w:val="333333"/>
          <w:kern w:val="36"/>
          <w:sz w:val="24"/>
          <w:szCs w:val="24"/>
          <w:lang w:eastAsia="en-GB"/>
        </w:rPr>
        <w:t>Non-adherence and/nonp</w:t>
      </w:r>
      <w:r w:rsidR="00CA00D0" w:rsidRPr="00877185">
        <w:rPr>
          <w:rFonts w:ascii="Arial" w:eastAsia="Times New Roman" w:hAnsi="Arial" w:cs="Arial"/>
          <w:color w:val="333333"/>
          <w:kern w:val="36"/>
          <w:sz w:val="24"/>
          <w:szCs w:val="24"/>
          <w:lang w:eastAsia="en-GB"/>
        </w:rPr>
        <w:t>ersistence</w:t>
      </w:r>
      <w:r w:rsidRPr="00877185">
        <w:rPr>
          <w:rFonts w:ascii="Arial" w:eastAsia="Times New Roman" w:hAnsi="Arial" w:cs="Arial"/>
          <w:color w:val="333333"/>
          <w:kern w:val="36"/>
          <w:sz w:val="24"/>
          <w:szCs w:val="24"/>
          <w:lang w:eastAsia="en-GB"/>
        </w:rPr>
        <w:t xml:space="preserve"> related to direct oral anticoagulants</w:t>
      </w:r>
    </w:p>
    <w:p w14:paraId="4EFE1803" w14:textId="04EBFE90" w:rsidR="00CA00D0" w:rsidRPr="00877185" w:rsidRDefault="00CA00D0" w:rsidP="00D45E4A">
      <w:pPr>
        <w:shd w:val="clear" w:color="auto" w:fill="FFFFFF"/>
        <w:spacing w:after="0" w:line="240" w:lineRule="auto"/>
        <w:rPr>
          <w:rFonts w:ascii="Arial" w:eastAsia="Times New Roman" w:hAnsi="Arial" w:cs="Arial"/>
          <w:color w:val="333333"/>
          <w:kern w:val="36"/>
          <w:sz w:val="24"/>
          <w:szCs w:val="24"/>
          <w:lang w:eastAsia="en-GB"/>
        </w:rPr>
      </w:pPr>
    </w:p>
    <w:p w14:paraId="6C919B20" w14:textId="77777777" w:rsidR="00CA00D0" w:rsidRPr="005B46D1" w:rsidRDefault="00CA00D0" w:rsidP="00D45E4A">
      <w:pPr>
        <w:shd w:val="clear" w:color="auto" w:fill="FFFFFF"/>
        <w:spacing w:after="0" w:line="240" w:lineRule="auto"/>
        <w:rPr>
          <w:rFonts w:ascii="Arial" w:eastAsia="Times New Roman" w:hAnsi="Arial" w:cs="Arial"/>
          <w:b/>
          <w:bCs/>
          <w:color w:val="333333"/>
          <w:kern w:val="36"/>
          <w:sz w:val="24"/>
          <w:szCs w:val="24"/>
          <w:lang w:eastAsia="en-GB"/>
        </w:rPr>
      </w:pPr>
    </w:p>
    <w:p w14:paraId="1A80536D" w14:textId="19E909C7" w:rsidR="00810804" w:rsidRPr="005B46D1" w:rsidRDefault="00810804" w:rsidP="00CA00D0">
      <w:pPr>
        <w:shd w:val="clear" w:color="auto" w:fill="FFFFFF"/>
        <w:spacing w:before="360" w:after="120" w:line="240" w:lineRule="auto"/>
        <w:outlineLvl w:val="0"/>
        <w:rPr>
          <w:rFonts w:ascii="Arial" w:eastAsia="Times New Roman" w:hAnsi="Arial" w:cs="Arial"/>
          <w:b/>
          <w:bCs/>
          <w:color w:val="333333"/>
          <w:kern w:val="36"/>
          <w:sz w:val="24"/>
          <w:szCs w:val="24"/>
          <w:lang w:eastAsia="en-GB"/>
        </w:rPr>
      </w:pPr>
      <w:r w:rsidRPr="005B46D1">
        <w:rPr>
          <w:rFonts w:ascii="Arial" w:eastAsia="Times New Roman" w:hAnsi="Arial" w:cs="Arial"/>
          <w:b/>
          <w:bCs/>
          <w:color w:val="333333"/>
          <w:kern w:val="36"/>
          <w:sz w:val="24"/>
          <w:szCs w:val="24"/>
          <w:lang w:eastAsia="en-GB"/>
        </w:rPr>
        <w:t>Main outcome(s)</w:t>
      </w:r>
    </w:p>
    <w:p w14:paraId="5AC7AABE" w14:textId="75FF592D" w:rsidR="00D45E4A" w:rsidRPr="005B46D1" w:rsidRDefault="00D45E4A" w:rsidP="00810804">
      <w:pPr>
        <w:shd w:val="clear" w:color="auto" w:fill="FFFFFF"/>
        <w:spacing w:before="360" w:after="120" w:line="240" w:lineRule="auto"/>
        <w:outlineLvl w:val="0"/>
        <w:rPr>
          <w:rFonts w:ascii="Arial" w:eastAsia="Times New Roman" w:hAnsi="Arial" w:cs="Arial"/>
          <w:b/>
          <w:bCs/>
          <w:color w:val="333333"/>
          <w:kern w:val="36"/>
          <w:sz w:val="24"/>
          <w:szCs w:val="24"/>
          <w:lang w:eastAsia="en-GB"/>
        </w:rPr>
      </w:pPr>
      <w:r w:rsidRPr="005B46D1">
        <w:rPr>
          <w:rFonts w:ascii="Arial" w:eastAsia="Times New Roman" w:hAnsi="Arial" w:cs="Arial"/>
          <w:b/>
          <w:bCs/>
          <w:color w:val="333333"/>
          <w:kern w:val="36"/>
          <w:sz w:val="24"/>
          <w:szCs w:val="24"/>
          <w:lang w:eastAsia="en-GB"/>
        </w:rPr>
        <w:t xml:space="preserve">Primary </w:t>
      </w:r>
      <w:r w:rsidR="002E61F1" w:rsidRPr="005B46D1">
        <w:rPr>
          <w:rFonts w:ascii="Arial" w:eastAsia="Times New Roman" w:hAnsi="Arial" w:cs="Arial"/>
          <w:b/>
          <w:bCs/>
          <w:color w:val="333333"/>
          <w:kern w:val="36"/>
          <w:sz w:val="24"/>
          <w:szCs w:val="24"/>
          <w:lang w:eastAsia="en-GB"/>
        </w:rPr>
        <w:t>endpoints</w:t>
      </w:r>
      <w:r w:rsidRPr="005B46D1">
        <w:rPr>
          <w:rFonts w:ascii="Arial" w:eastAsia="Times New Roman" w:hAnsi="Arial" w:cs="Arial"/>
          <w:b/>
          <w:bCs/>
          <w:color w:val="333333"/>
          <w:kern w:val="36"/>
          <w:sz w:val="24"/>
          <w:szCs w:val="24"/>
          <w:lang w:eastAsia="en-GB"/>
        </w:rPr>
        <w:t xml:space="preserve"> </w:t>
      </w:r>
    </w:p>
    <w:p w14:paraId="661AF08E" w14:textId="3899544A" w:rsidR="000408A0" w:rsidRPr="005B46D1" w:rsidRDefault="000408A0" w:rsidP="00810804">
      <w:pPr>
        <w:shd w:val="clear" w:color="auto" w:fill="FFFFFF"/>
        <w:spacing w:before="360" w:after="120" w:line="240" w:lineRule="auto"/>
        <w:outlineLvl w:val="0"/>
        <w:rPr>
          <w:rFonts w:ascii="Arial" w:hAnsi="Arial" w:cs="Arial"/>
          <w:color w:val="212121"/>
          <w:sz w:val="24"/>
          <w:szCs w:val="24"/>
          <w:shd w:val="clear" w:color="auto" w:fill="FFFFFF"/>
        </w:rPr>
      </w:pPr>
      <w:bookmarkStart w:id="1" w:name="_Hlk49067455"/>
      <w:r w:rsidRPr="005B46D1">
        <w:rPr>
          <w:rFonts w:ascii="Arial" w:hAnsi="Arial" w:cs="Arial"/>
          <w:color w:val="212121"/>
          <w:sz w:val="24"/>
          <w:szCs w:val="24"/>
          <w:shd w:val="clear" w:color="auto" w:fill="FFFFFF"/>
        </w:rPr>
        <w:t>Clinical outcomes, including all-cause mortality</w:t>
      </w:r>
      <w:r w:rsidR="003936AD" w:rsidRPr="005B46D1">
        <w:rPr>
          <w:rFonts w:ascii="Arial" w:hAnsi="Arial" w:cs="Arial"/>
          <w:color w:val="212121"/>
          <w:sz w:val="24"/>
          <w:szCs w:val="24"/>
          <w:shd w:val="clear" w:color="auto" w:fill="FFFFFF"/>
        </w:rPr>
        <w:t>,</w:t>
      </w:r>
      <w:r w:rsidRPr="005B46D1">
        <w:rPr>
          <w:rFonts w:ascii="Arial" w:hAnsi="Arial" w:cs="Arial"/>
          <w:color w:val="212121"/>
          <w:sz w:val="24"/>
          <w:szCs w:val="24"/>
          <w:shd w:val="clear" w:color="auto" w:fill="FFFFFF"/>
        </w:rPr>
        <w:t xml:space="preserve"> </w:t>
      </w:r>
      <w:r w:rsidR="003936AD" w:rsidRPr="005B46D1">
        <w:rPr>
          <w:rFonts w:ascii="Arial" w:hAnsi="Arial" w:cs="Arial"/>
          <w:color w:val="212121"/>
          <w:sz w:val="24"/>
          <w:szCs w:val="24"/>
          <w:shd w:val="clear" w:color="auto" w:fill="FFFFFF"/>
        </w:rPr>
        <w:t>stroke, and bleeding.</w:t>
      </w:r>
      <w:r w:rsidRPr="005B46D1">
        <w:rPr>
          <w:rFonts w:ascii="Arial" w:hAnsi="Arial" w:cs="Arial"/>
          <w:color w:val="212121"/>
          <w:sz w:val="24"/>
          <w:szCs w:val="24"/>
          <w:shd w:val="clear" w:color="auto" w:fill="FFFFFF"/>
        </w:rPr>
        <w:t xml:space="preserve"> </w:t>
      </w:r>
    </w:p>
    <w:bookmarkEnd w:id="1"/>
    <w:p w14:paraId="3344A567" w14:textId="77777777" w:rsidR="0057742F" w:rsidRPr="005B46D1" w:rsidRDefault="0057742F" w:rsidP="00532EE2">
      <w:pPr>
        <w:shd w:val="clear" w:color="auto" w:fill="FFFFFF"/>
        <w:spacing w:before="120" w:after="48" w:line="240" w:lineRule="auto"/>
        <w:outlineLvl w:val="1"/>
        <w:rPr>
          <w:rFonts w:ascii="Arial" w:eastAsia="Times New Roman" w:hAnsi="Arial" w:cs="Arial"/>
          <w:b/>
          <w:bCs/>
          <w:i/>
          <w:iCs/>
          <w:color w:val="333333"/>
          <w:sz w:val="24"/>
          <w:szCs w:val="24"/>
          <w:lang w:eastAsia="en-GB"/>
        </w:rPr>
      </w:pPr>
    </w:p>
    <w:p w14:paraId="0C113346" w14:textId="13801224" w:rsidR="00532EE2" w:rsidRPr="005B46D1" w:rsidRDefault="00532EE2" w:rsidP="00532EE2">
      <w:pPr>
        <w:shd w:val="clear" w:color="auto" w:fill="FFFFFF"/>
        <w:spacing w:before="120" w:after="48" w:line="240" w:lineRule="auto"/>
        <w:outlineLvl w:val="1"/>
        <w:rPr>
          <w:rFonts w:ascii="Arial" w:eastAsia="Times New Roman" w:hAnsi="Arial" w:cs="Arial"/>
          <w:b/>
          <w:bCs/>
          <w:i/>
          <w:iCs/>
          <w:color w:val="333333"/>
          <w:sz w:val="24"/>
          <w:szCs w:val="24"/>
          <w:lang w:eastAsia="en-GB"/>
        </w:rPr>
      </w:pPr>
      <w:r w:rsidRPr="005B46D1">
        <w:rPr>
          <w:rFonts w:ascii="Arial" w:eastAsia="Times New Roman" w:hAnsi="Arial" w:cs="Arial"/>
          <w:b/>
          <w:bCs/>
          <w:i/>
          <w:iCs/>
          <w:color w:val="333333"/>
          <w:sz w:val="24"/>
          <w:szCs w:val="24"/>
          <w:lang w:eastAsia="en-GB"/>
        </w:rPr>
        <w:t>* Measures of effect</w:t>
      </w:r>
    </w:p>
    <w:p w14:paraId="48EAEC85" w14:textId="77777777" w:rsidR="00594982" w:rsidRPr="005B46D1" w:rsidRDefault="00594982" w:rsidP="00532EE2">
      <w:pPr>
        <w:shd w:val="clear" w:color="auto" w:fill="FFFFFF"/>
        <w:spacing w:before="120" w:after="48" w:line="240" w:lineRule="auto"/>
        <w:outlineLvl w:val="1"/>
        <w:rPr>
          <w:rFonts w:ascii="Arial" w:eastAsia="Times New Roman" w:hAnsi="Arial" w:cs="Arial"/>
          <w:b/>
          <w:bCs/>
          <w:i/>
          <w:iCs/>
          <w:color w:val="333333"/>
          <w:sz w:val="24"/>
          <w:szCs w:val="24"/>
          <w:lang w:eastAsia="en-GB"/>
        </w:rPr>
      </w:pPr>
    </w:p>
    <w:p w14:paraId="3F55118C" w14:textId="3D7EC8DC" w:rsidR="00532EE2" w:rsidRPr="005B46D1" w:rsidRDefault="00594982" w:rsidP="00532EE2">
      <w:pPr>
        <w:shd w:val="clear" w:color="auto" w:fill="FFFFFF"/>
        <w:spacing w:after="0" w:line="240" w:lineRule="auto"/>
        <w:rPr>
          <w:rFonts w:ascii="Arial" w:eastAsia="Times New Roman" w:hAnsi="Arial" w:cs="Arial"/>
          <w:color w:val="333333"/>
          <w:sz w:val="24"/>
          <w:szCs w:val="24"/>
          <w:lang w:eastAsia="en-GB"/>
        </w:rPr>
      </w:pPr>
      <w:r w:rsidRPr="005B46D1">
        <w:rPr>
          <w:rFonts w:ascii="Arial" w:eastAsia="Times New Roman" w:hAnsi="Arial" w:cs="Arial"/>
          <w:color w:val="333333"/>
          <w:sz w:val="24"/>
          <w:szCs w:val="24"/>
          <w:lang w:eastAsia="en-GB"/>
        </w:rPr>
        <w:t xml:space="preserve">All clinical </w:t>
      </w:r>
      <w:r w:rsidR="002E61F1" w:rsidRPr="005B46D1">
        <w:rPr>
          <w:rFonts w:ascii="Arial" w:eastAsia="Times New Roman" w:hAnsi="Arial" w:cs="Arial"/>
          <w:color w:val="333333"/>
          <w:sz w:val="24"/>
          <w:szCs w:val="24"/>
          <w:lang w:eastAsia="en-GB"/>
        </w:rPr>
        <w:t>outcomes, including</w:t>
      </w:r>
      <w:r w:rsidRPr="005B46D1">
        <w:rPr>
          <w:rFonts w:ascii="Arial" w:eastAsia="Times New Roman" w:hAnsi="Arial" w:cs="Arial"/>
          <w:color w:val="333333"/>
          <w:sz w:val="24"/>
          <w:szCs w:val="24"/>
          <w:lang w:eastAsia="en-GB"/>
        </w:rPr>
        <w:t xml:space="preserve"> all-cause </w:t>
      </w:r>
      <w:r w:rsidR="002E61F1" w:rsidRPr="005B46D1">
        <w:rPr>
          <w:rFonts w:ascii="Arial" w:eastAsia="Times New Roman" w:hAnsi="Arial" w:cs="Arial"/>
          <w:color w:val="333333"/>
          <w:sz w:val="24"/>
          <w:szCs w:val="24"/>
          <w:lang w:eastAsia="en-GB"/>
        </w:rPr>
        <w:t xml:space="preserve">mortality, strokes </w:t>
      </w:r>
      <w:r w:rsidRPr="005B46D1">
        <w:rPr>
          <w:rFonts w:ascii="Arial" w:eastAsia="Times New Roman" w:hAnsi="Arial" w:cs="Arial"/>
          <w:color w:val="333333"/>
          <w:sz w:val="24"/>
          <w:szCs w:val="24"/>
          <w:lang w:eastAsia="en-GB"/>
        </w:rPr>
        <w:t xml:space="preserve"> and bleeding  </w:t>
      </w:r>
      <w:r w:rsidR="00532EE2" w:rsidRPr="005B46D1">
        <w:rPr>
          <w:rFonts w:ascii="Arial" w:eastAsia="Times New Roman" w:hAnsi="Arial" w:cs="Arial"/>
          <w:color w:val="333333"/>
          <w:sz w:val="24"/>
          <w:szCs w:val="24"/>
          <w:lang w:eastAsia="en-GB"/>
        </w:rPr>
        <w:t xml:space="preserve"> during follow-up</w:t>
      </w:r>
      <w:r w:rsidR="002E61F1" w:rsidRPr="005B46D1">
        <w:rPr>
          <w:rFonts w:ascii="Arial" w:eastAsia="Times New Roman" w:hAnsi="Arial" w:cs="Arial"/>
          <w:color w:val="333333"/>
          <w:sz w:val="24"/>
          <w:szCs w:val="24"/>
          <w:lang w:eastAsia="en-GB"/>
        </w:rPr>
        <w:t xml:space="preserve"> periods.</w:t>
      </w:r>
    </w:p>
    <w:p w14:paraId="4BFEAADA" w14:textId="77777777" w:rsidR="00532EE2" w:rsidRPr="005B46D1" w:rsidRDefault="00532EE2" w:rsidP="00810804">
      <w:pPr>
        <w:shd w:val="clear" w:color="auto" w:fill="FFFFFF"/>
        <w:spacing w:before="360" w:after="120" w:line="240" w:lineRule="auto"/>
        <w:outlineLvl w:val="0"/>
        <w:rPr>
          <w:rFonts w:ascii="Arial" w:hAnsi="Arial" w:cs="Arial"/>
          <w:color w:val="212121"/>
          <w:sz w:val="24"/>
          <w:szCs w:val="24"/>
          <w:shd w:val="clear" w:color="auto" w:fill="FFFFFF"/>
        </w:rPr>
      </w:pPr>
    </w:p>
    <w:p w14:paraId="3DD366CF" w14:textId="06619C45" w:rsidR="00810804" w:rsidRPr="005B46D1" w:rsidRDefault="00810804" w:rsidP="00810804">
      <w:pPr>
        <w:shd w:val="clear" w:color="auto" w:fill="FFFFFF"/>
        <w:spacing w:before="360" w:after="120" w:line="240" w:lineRule="auto"/>
        <w:outlineLvl w:val="0"/>
        <w:rPr>
          <w:rFonts w:ascii="Arial" w:eastAsia="Times New Roman" w:hAnsi="Arial" w:cs="Arial"/>
          <w:b/>
          <w:bCs/>
          <w:color w:val="333333"/>
          <w:kern w:val="36"/>
          <w:sz w:val="24"/>
          <w:szCs w:val="24"/>
          <w:lang w:eastAsia="en-GB"/>
        </w:rPr>
      </w:pPr>
      <w:r w:rsidRPr="005B46D1">
        <w:rPr>
          <w:rFonts w:ascii="Arial" w:eastAsia="Times New Roman" w:hAnsi="Arial" w:cs="Arial"/>
          <w:b/>
          <w:bCs/>
          <w:color w:val="333333"/>
          <w:kern w:val="36"/>
          <w:sz w:val="24"/>
          <w:szCs w:val="24"/>
          <w:lang w:eastAsia="en-GB"/>
        </w:rPr>
        <w:t>Additional outcome(s)</w:t>
      </w:r>
    </w:p>
    <w:p w14:paraId="09488D26" w14:textId="4E148BB3" w:rsidR="002E61F1" w:rsidRPr="005B46D1" w:rsidRDefault="000408A0" w:rsidP="002E61F1">
      <w:pPr>
        <w:shd w:val="clear" w:color="auto" w:fill="FFFFFF"/>
        <w:spacing w:after="0" w:line="240" w:lineRule="auto"/>
        <w:rPr>
          <w:rFonts w:ascii="Arial" w:hAnsi="Arial" w:cs="Arial"/>
          <w:color w:val="212121"/>
          <w:sz w:val="24"/>
          <w:szCs w:val="24"/>
          <w:shd w:val="clear" w:color="auto" w:fill="FFFFFF"/>
        </w:rPr>
      </w:pPr>
      <w:r w:rsidRPr="005B46D1">
        <w:rPr>
          <w:rFonts w:ascii="Arial" w:eastAsia="Times New Roman" w:hAnsi="Arial" w:cs="Arial"/>
          <w:color w:val="333333"/>
          <w:kern w:val="36"/>
          <w:sz w:val="24"/>
          <w:szCs w:val="24"/>
          <w:lang w:eastAsia="en-GB"/>
        </w:rPr>
        <w:t xml:space="preserve">We will also measure if there are any factors associated with poor or good </w:t>
      </w:r>
      <w:r w:rsidRPr="005B46D1">
        <w:rPr>
          <w:rFonts w:ascii="Arial" w:hAnsi="Arial" w:cs="Arial"/>
          <w:color w:val="212121"/>
          <w:sz w:val="24"/>
          <w:szCs w:val="24"/>
          <w:shd w:val="clear" w:color="auto" w:fill="FFFFFF"/>
        </w:rPr>
        <w:t xml:space="preserve"> medication adherence to DOACs</w:t>
      </w:r>
      <w:r w:rsidR="002E61F1" w:rsidRPr="005B46D1">
        <w:rPr>
          <w:rFonts w:ascii="Arial" w:hAnsi="Arial" w:cs="Arial"/>
          <w:color w:val="212121"/>
          <w:sz w:val="24"/>
          <w:szCs w:val="24"/>
          <w:shd w:val="clear" w:color="auto" w:fill="FFFFFF"/>
        </w:rPr>
        <w:t xml:space="preserve"> such as </w:t>
      </w:r>
      <w:r w:rsidR="002E61F1" w:rsidRPr="005B46D1">
        <w:rPr>
          <w:rFonts w:ascii="Arial" w:eastAsia="Times New Roman" w:hAnsi="Arial" w:cs="Arial"/>
          <w:color w:val="333333"/>
          <w:sz w:val="24"/>
          <w:szCs w:val="24"/>
          <w:lang w:eastAsia="en-GB"/>
        </w:rPr>
        <w:t xml:space="preserve">age,sex,ethnicity </w:t>
      </w:r>
      <w:r w:rsidR="002E61F1" w:rsidRPr="005B46D1">
        <w:rPr>
          <w:rFonts w:ascii="Arial" w:hAnsi="Arial" w:cs="Arial"/>
          <w:color w:val="222222"/>
          <w:sz w:val="24"/>
          <w:szCs w:val="24"/>
          <w:shd w:val="clear" w:color="auto" w:fill="FFFFFF"/>
        </w:rPr>
        <w:t xml:space="preserve"> </w:t>
      </w:r>
      <w:bookmarkStart w:id="2" w:name="_Hlk50026728"/>
      <w:bookmarkStart w:id="3" w:name="_Hlk50029025"/>
      <w:r w:rsidR="002E61F1" w:rsidRPr="005B46D1">
        <w:rPr>
          <w:rFonts w:ascii="Arial" w:hAnsi="Arial" w:cs="Arial"/>
          <w:color w:val="222222"/>
          <w:sz w:val="24"/>
          <w:szCs w:val="24"/>
          <w:shd w:val="clear" w:color="auto" w:fill="FFFFFF"/>
        </w:rPr>
        <w:t>CHA</w:t>
      </w:r>
      <w:r w:rsidR="002E61F1" w:rsidRPr="005B46D1">
        <w:rPr>
          <w:rFonts w:ascii="Arial" w:hAnsi="Arial" w:cs="Arial"/>
          <w:color w:val="222222"/>
          <w:sz w:val="24"/>
          <w:szCs w:val="24"/>
          <w:shd w:val="clear" w:color="auto" w:fill="FFFFFF"/>
          <w:vertAlign w:val="subscript"/>
        </w:rPr>
        <w:t>2</w:t>
      </w:r>
      <w:r w:rsidR="002E61F1" w:rsidRPr="005B46D1">
        <w:rPr>
          <w:rFonts w:ascii="Arial" w:hAnsi="Arial" w:cs="Arial"/>
          <w:color w:val="222222"/>
          <w:sz w:val="24"/>
          <w:szCs w:val="24"/>
          <w:shd w:val="clear" w:color="auto" w:fill="FFFFFF"/>
        </w:rPr>
        <w:t>DS</w:t>
      </w:r>
      <w:r w:rsidR="002E61F1" w:rsidRPr="005B46D1">
        <w:rPr>
          <w:rFonts w:ascii="Arial" w:hAnsi="Arial" w:cs="Arial"/>
          <w:color w:val="222222"/>
          <w:sz w:val="24"/>
          <w:szCs w:val="24"/>
          <w:shd w:val="clear" w:color="auto" w:fill="FFFFFF"/>
          <w:vertAlign w:val="subscript"/>
        </w:rPr>
        <w:t>2</w:t>
      </w:r>
      <w:r w:rsidR="002E61F1" w:rsidRPr="005B46D1">
        <w:rPr>
          <w:rFonts w:ascii="Arial" w:hAnsi="Arial" w:cs="Arial"/>
          <w:color w:val="222222"/>
          <w:sz w:val="24"/>
          <w:szCs w:val="24"/>
          <w:shd w:val="clear" w:color="auto" w:fill="FFFFFF"/>
        </w:rPr>
        <w:t>VASc</w:t>
      </w:r>
      <w:r w:rsidR="002E61F1" w:rsidRPr="005B46D1">
        <w:rPr>
          <w:rFonts w:ascii="Arial" w:eastAsia="Times New Roman" w:hAnsi="Arial" w:cs="Arial"/>
          <w:color w:val="333333"/>
          <w:sz w:val="24"/>
          <w:szCs w:val="24"/>
          <w:lang w:eastAsia="en-GB"/>
        </w:rPr>
        <w:t xml:space="preserve"> </w:t>
      </w:r>
      <w:bookmarkEnd w:id="2"/>
      <w:r w:rsidR="002E61F1" w:rsidRPr="005B46D1">
        <w:rPr>
          <w:rFonts w:ascii="Arial" w:eastAsia="Times New Roman" w:hAnsi="Arial" w:cs="Arial"/>
          <w:color w:val="333333"/>
          <w:sz w:val="24"/>
          <w:szCs w:val="24"/>
          <w:lang w:eastAsia="en-GB"/>
        </w:rPr>
        <w:t>score</w:t>
      </w:r>
      <w:bookmarkEnd w:id="3"/>
      <w:r w:rsidR="002E61F1" w:rsidRPr="005B46D1">
        <w:rPr>
          <w:rFonts w:ascii="Arial" w:eastAsia="Times New Roman" w:hAnsi="Arial" w:cs="Arial"/>
          <w:color w:val="333333"/>
          <w:sz w:val="24"/>
          <w:szCs w:val="24"/>
          <w:lang w:eastAsia="en-GB"/>
        </w:rPr>
        <w:t>, type of anticoagulant treatment, prior exposure to warfarin</w:t>
      </w:r>
      <w:r w:rsidR="00877185">
        <w:rPr>
          <w:rFonts w:ascii="Arial" w:eastAsia="Times New Roman" w:hAnsi="Arial" w:cs="Arial"/>
          <w:color w:val="333333"/>
          <w:sz w:val="24"/>
          <w:szCs w:val="24"/>
          <w:lang w:eastAsia="en-GB"/>
        </w:rPr>
        <w:t>.</w:t>
      </w:r>
    </w:p>
    <w:p w14:paraId="69B4C527" w14:textId="0A278A30" w:rsidR="000408A0" w:rsidRPr="005B46D1" w:rsidRDefault="002A136F" w:rsidP="00810804">
      <w:pPr>
        <w:shd w:val="clear" w:color="auto" w:fill="FFFFFF"/>
        <w:spacing w:before="360" w:after="120" w:line="240" w:lineRule="auto"/>
        <w:outlineLvl w:val="0"/>
        <w:rPr>
          <w:rFonts w:ascii="Arial" w:eastAsia="Times New Roman" w:hAnsi="Arial" w:cs="Arial"/>
          <w:color w:val="333333"/>
          <w:kern w:val="36"/>
          <w:sz w:val="24"/>
          <w:szCs w:val="24"/>
          <w:lang w:eastAsia="en-GB"/>
        </w:rPr>
      </w:pPr>
      <w:r w:rsidRPr="005B46D1">
        <w:rPr>
          <w:rFonts w:ascii="Arial" w:hAnsi="Arial" w:cs="Arial"/>
          <w:color w:val="212121"/>
          <w:sz w:val="24"/>
          <w:szCs w:val="24"/>
          <w:shd w:val="clear" w:color="auto" w:fill="FFFFFF"/>
        </w:rPr>
        <w:t>.</w:t>
      </w:r>
      <w:r w:rsidR="000408A0" w:rsidRPr="005B46D1">
        <w:rPr>
          <w:rFonts w:ascii="Arial" w:hAnsi="Arial" w:cs="Arial"/>
          <w:color w:val="212121"/>
          <w:sz w:val="24"/>
          <w:szCs w:val="24"/>
          <w:shd w:val="clear" w:color="auto" w:fill="FFFFFF"/>
        </w:rPr>
        <w:t xml:space="preserve"> </w:t>
      </w:r>
    </w:p>
    <w:p w14:paraId="36611349" w14:textId="43C77197" w:rsidR="00810804" w:rsidRPr="005B46D1" w:rsidRDefault="00810804" w:rsidP="00810804">
      <w:pPr>
        <w:shd w:val="clear" w:color="auto" w:fill="FFFFFF"/>
        <w:spacing w:before="120" w:after="48" w:line="240" w:lineRule="auto"/>
        <w:outlineLvl w:val="1"/>
        <w:rPr>
          <w:rFonts w:ascii="Arial" w:eastAsia="Times New Roman" w:hAnsi="Arial" w:cs="Arial"/>
          <w:b/>
          <w:bCs/>
          <w:i/>
          <w:iCs/>
          <w:color w:val="333333"/>
          <w:sz w:val="24"/>
          <w:szCs w:val="24"/>
          <w:lang w:eastAsia="en-GB"/>
        </w:rPr>
      </w:pPr>
      <w:r w:rsidRPr="005B46D1">
        <w:rPr>
          <w:rFonts w:ascii="Arial" w:eastAsia="Times New Roman" w:hAnsi="Arial" w:cs="Arial"/>
          <w:b/>
          <w:bCs/>
          <w:i/>
          <w:iCs/>
          <w:color w:val="333333"/>
          <w:sz w:val="24"/>
          <w:szCs w:val="24"/>
          <w:lang w:eastAsia="en-GB"/>
        </w:rPr>
        <w:t xml:space="preserve"> Measures of effect</w:t>
      </w:r>
    </w:p>
    <w:p w14:paraId="452DAC43" w14:textId="04A43A92" w:rsidR="00810804" w:rsidRPr="005B46D1" w:rsidRDefault="00594982" w:rsidP="00810804">
      <w:pPr>
        <w:shd w:val="clear" w:color="auto" w:fill="FFFFFF"/>
        <w:spacing w:after="0" w:line="240" w:lineRule="auto"/>
        <w:rPr>
          <w:rFonts w:ascii="Arial" w:eastAsia="Times New Roman" w:hAnsi="Arial" w:cs="Arial"/>
          <w:color w:val="333333"/>
          <w:sz w:val="24"/>
          <w:szCs w:val="24"/>
          <w:lang w:eastAsia="en-GB"/>
        </w:rPr>
      </w:pPr>
      <w:bookmarkStart w:id="4" w:name="_Hlk49067271"/>
      <w:r w:rsidRPr="005B46D1">
        <w:rPr>
          <w:rFonts w:ascii="Arial" w:eastAsia="Times New Roman" w:hAnsi="Arial" w:cs="Arial"/>
          <w:color w:val="333333"/>
          <w:sz w:val="24"/>
          <w:szCs w:val="24"/>
          <w:lang w:eastAsia="en-GB"/>
        </w:rPr>
        <w:t xml:space="preserve">All outcomes above will be looked up </w:t>
      </w:r>
      <w:r w:rsidR="00810804" w:rsidRPr="005B46D1">
        <w:rPr>
          <w:rFonts w:ascii="Arial" w:eastAsia="Times New Roman" w:hAnsi="Arial" w:cs="Arial"/>
          <w:color w:val="333333"/>
          <w:sz w:val="24"/>
          <w:szCs w:val="24"/>
          <w:lang w:eastAsia="en-GB"/>
        </w:rPr>
        <w:t>during follow-up</w:t>
      </w:r>
    </w:p>
    <w:p w14:paraId="2B67937C" w14:textId="77777777" w:rsidR="00627949" w:rsidRPr="005B46D1" w:rsidRDefault="00627949" w:rsidP="00810804">
      <w:pPr>
        <w:shd w:val="clear" w:color="auto" w:fill="FFFFFF"/>
        <w:spacing w:after="0" w:line="240" w:lineRule="auto"/>
        <w:rPr>
          <w:rFonts w:ascii="Arial" w:eastAsia="Times New Roman" w:hAnsi="Arial" w:cs="Arial"/>
          <w:color w:val="333333"/>
          <w:sz w:val="24"/>
          <w:szCs w:val="24"/>
          <w:lang w:eastAsia="en-GB"/>
        </w:rPr>
      </w:pPr>
    </w:p>
    <w:bookmarkEnd w:id="4"/>
    <w:p w14:paraId="343AE3E8" w14:textId="77777777" w:rsidR="00627949" w:rsidRPr="005B46D1" w:rsidRDefault="00627949" w:rsidP="00627949">
      <w:pPr>
        <w:shd w:val="clear" w:color="auto" w:fill="FFFFFF"/>
        <w:spacing w:after="0" w:line="240" w:lineRule="auto"/>
        <w:rPr>
          <w:rFonts w:ascii="Arial" w:eastAsia="Times New Roman" w:hAnsi="Arial" w:cs="Arial"/>
          <w:b/>
          <w:bCs/>
          <w:color w:val="333333"/>
          <w:sz w:val="24"/>
          <w:szCs w:val="24"/>
          <w:lang w:eastAsia="en-GB"/>
        </w:rPr>
      </w:pPr>
      <w:r w:rsidRPr="005B46D1">
        <w:rPr>
          <w:rFonts w:ascii="Arial" w:eastAsia="Times New Roman" w:hAnsi="Arial" w:cs="Arial"/>
          <w:b/>
          <w:bCs/>
          <w:color w:val="333333"/>
          <w:sz w:val="24"/>
          <w:szCs w:val="24"/>
          <w:lang w:eastAsia="en-GB"/>
        </w:rPr>
        <w:t>Inclusion Criteria:</w:t>
      </w:r>
    </w:p>
    <w:p w14:paraId="5245FFC4" w14:textId="6E956A5A" w:rsidR="00627949" w:rsidRPr="005B46D1" w:rsidRDefault="00627949" w:rsidP="00627949">
      <w:pPr>
        <w:shd w:val="clear" w:color="auto" w:fill="FFFFFF"/>
        <w:spacing w:after="0" w:line="240" w:lineRule="auto"/>
        <w:rPr>
          <w:rFonts w:ascii="Arial" w:eastAsia="Times New Roman" w:hAnsi="Arial" w:cs="Arial"/>
          <w:color w:val="333333"/>
          <w:sz w:val="24"/>
          <w:szCs w:val="24"/>
          <w:lang w:eastAsia="en-GB"/>
        </w:rPr>
      </w:pPr>
      <w:r w:rsidRPr="005B46D1">
        <w:rPr>
          <w:rFonts w:ascii="Arial" w:eastAsia="Times New Roman" w:hAnsi="Arial" w:cs="Arial"/>
          <w:color w:val="333333"/>
          <w:sz w:val="24"/>
          <w:szCs w:val="24"/>
          <w:lang w:eastAsia="en-GB"/>
        </w:rPr>
        <w:t xml:space="preserve">All participants with </w:t>
      </w:r>
      <w:r w:rsidR="00B11F34" w:rsidRPr="005B46D1">
        <w:rPr>
          <w:rFonts w:ascii="Arial" w:eastAsia="Times New Roman" w:hAnsi="Arial" w:cs="Arial"/>
          <w:color w:val="333333"/>
          <w:sz w:val="24"/>
          <w:szCs w:val="24"/>
          <w:lang w:eastAsia="en-GB"/>
        </w:rPr>
        <w:t xml:space="preserve">AF </w:t>
      </w:r>
      <w:r w:rsidRPr="005B46D1">
        <w:rPr>
          <w:rFonts w:ascii="Arial" w:eastAsia="Times New Roman" w:hAnsi="Arial" w:cs="Arial"/>
          <w:color w:val="333333"/>
          <w:sz w:val="24"/>
          <w:szCs w:val="24"/>
          <w:lang w:eastAsia="en-GB"/>
        </w:rPr>
        <w:t xml:space="preserve">on </w:t>
      </w:r>
      <w:r w:rsidR="00B11F34" w:rsidRPr="005B46D1">
        <w:rPr>
          <w:rFonts w:ascii="Arial" w:eastAsia="Times New Roman" w:hAnsi="Arial" w:cs="Arial"/>
          <w:color w:val="333333"/>
          <w:sz w:val="24"/>
          <w:szCs w:val="24"/>
          <w:lang w:eastAsia="en-GB"/>
        </w:rPr>
        <w:t>DOACs</w:t>
      </w:r>
      <w:r w:rsidRPr="005B46D1">
        <w:rPr>
          <w:rFonts w:ascii="Arial" w:eastAsia="Times New Roman" w:hAnsi="Arial" w:cs="Arial"/>
          <w:color w:val="333333"/>
          <w:sz w:val="24"/>
          <w:szCs w:val="24"/>
          <w:lang w:eastAsia="en-GB"/>
        </w:rPr>
        <w:t>.</w:t>
      </w:r>
    </w:p>
    <w:p w14:paraId="6271DCCA" w14:textId="77777777" w:rsidR="00627949" w:rsidRPr="005B46D1" w:rsidRDefault="00627949" w:rsidP="00627949">
      <w:pPr>
        <w:shd w:val="clear" w:color="auto" w:fill="FFFFFF"/>
        <w:spacing w:after="0" w:line="240" w:lineRule="auto"/>
        <w:rPr>
          <w:rFonts w:ascii="Arial" w:eastAsia="Times New Roman" w:hAnsi="Arial" w:cs="Arial"/>
          <w:color w:val="333333"/>
          <w:sz w:val="24"/>
          <w:szCs w:val="24"/>
          <w:lang w:eastAsia="en-GB"/>
        </w:rPr>
      </w:pPr>
    </w:p>
    <w:p w14:paraId="45302260" w14:textId="77777777" w:rsidR="00627949" w:rsidRPr="005B46D1" w:rsidRDefault="00627949" w:rsidP="00627949">
      <w:pPr>
        <w:shd w:val="clear" w:color="auto" w:fill="FFFFFF"/>
        <w:spacing w:after="0" w:line="240" w:lineRule="auto"/>
        <w:rPr>
          <w:rFonts w:ascii="Arial" w:eastAsia="Times New Roman" w:hAnsi="Arial" w:cs="Arial"/>
          <w:b/>
          <w:bCs/>
          <w:color w:val="333333"/>
          <w:sz w:val="24"/>
          <w:szCs w:val="24"/>
          <w:lang w:eastAsia="en-GB"/>
        </w:rPr>
      </w:pPr>
      <w:r w:rsidRPr="005B46D1">
        <w:rPr>
          <w:rFonts w:ascii="Arial" w:eastAsia="Times New Roman" w:hAnsi="Arial" w:cs="Arial"/>
          <w:b/>
          <w:bCs/>
          <w:color w:val="333333"/>
          <w:sz w:val="24"/>
          <w:szCs w:val="24"/>
          <w:lang w:eastAsia="en-GB"/>
        </w:rPr>
        <w:t xml:space="preserve">Exclusion Criteria </w:t>
      </w:r>
    </w:p>
    <w:p w14:paraId="62A3936A" w14:textId="4188D322" w:rsidR="00627949" w:rsidRPr="005B46D1" w:rsidRDefault="00627949" w:rsidP="00627949">
      <w:pPr>
        <w:shd w:val="clear" w:color="auto" w:fill="FFFFFF"/>
        <w:spacing w:after="0" w:line="240" w:lineRule="auto"/>
        <w:rPr>
          <w:rFonts w:ascii="Arial" w:eastAsia="Times New Roman" w:hAnsi="Arial" w:cs="Arial"/>
          <w:color w:val="333333"/>
          <w:sz w:val="24"/>
          <w:szCs w:val="24"/>
          <w:lang w:eastAsia="en-GB"/>
        </w:rPr>
      </w:pPr>
      <w:bookmarkStart w:id="5" w:name="_Hlk50029419"/>
      <w:r w:rsidRPr="005B46D1">
        <w:rPr>
          <w:rFonts w:ascii="Arial" w:eastAsia="Times New Roman" w:hAnsi="Arial" w:cs="Arial"/>
          <w:color w:val="333333"/>
          <w:sz w:val="24"/>
          <w:szCs w:val="24"/>
          <w:lang w:eastAsia="en-GB"/>
        </w:rPr>
        <w:t xml:space="preserve">All participants on direct oral anticoagulants for other reasons than </w:t>
      </w:r>
      <w:r w:rsidR="00B11F34" w:rsidRPr="005B46D1">
        <w:rPr>
          <w:rFonts w:ascii="Arial" w:eastAsia="Times New Roman" w:hAnsi="Arial" w:cs="Arial"/>
          <w:color w:val="333333"/>
          <w:sz w:val="24"/>
          <w:szCs w:val="24"/>
          <w:lang w:eastAsia="en-GB"/>
        </w:rPr>
        <w:t>AF</w:t>
      </w:r>
      <w:r w:rsidR="003936AD" w:rsidRPr="005B46D1">
        <w:rPr>
          <w:rFonts w:ascii="Arial" w:eastAsia="Times New Roman" w:hAnsi="Arial" w:cs="Arial"/>
          <w:color w:val="333333"/>
          <w:sz w:val="24"/>
          <w:szCs w:val="24"/>
          <w:lang w:eastAsia="en-GB"/>
        </w:rPr>
        <w:t xml:space="preserve"> such as </w:t>
      </w:r>
      <w:r w:rsidRPr="005B46D1">
        <w:rPr>
          <w:rFonts w:ascii="Arial" w:eastAsia="Times New Roman" w:hAnsi="Arial" w:cs="Arial"/>
          <w:color w:val="333333"/>
          <w:sz w:val="24"/>
          <w:szCs w:val="24"/>
          <w:lang w:eastAsia="en-GB"/>
        </w:rPr>
        <w:t xml:space="preserve"> deep venous </w:t>
      </w:r>
      <w:r w:rsidR="003936AD" w:rsidRPr="005B46D1">
        <w:rPr>
          <w:rFonts w:ascii="Arial" w:eastAsia="Times New Roman" w:hAnsi="Arial" w:cs="Arial"/>
          <w:color w:val="333333"/>
          <w:sz w:val="24"/>
          <w:szCs w:val="24"/>
          <w:lang w:eastAsia="en-GB"/>
        </w:rPr>
        <w:t>thrombosis, pulmonary</w:t>
      </w:r>
      <w:r w:rsidRPr="005B46D1">
        <w:rPr>
          <w:rFonts w:ascii="Arial" w:eastAsia="Times New Roman" w:hAnsi="Arial" w:cs="Arial"/>
          <w:color w:val="333333"/>
          <w:sz w:val="24"/>
          <w:szCs w:val="24"/>
          <w:lang w:eastAsia="en-GB"/>
        </w:rPr>
        <w:t xml:space="preserve"> </w:t>
      </w:r>
      <w:r w:rsidR="003936AD" w:rsidRPr="005B46D1">
        <w:rPr>
          <w:rFonts w:ascii="Arial" w:eastAsia="Times New Roman" w:hAnsi="Arial" w:cs="Arial"/>
          <w:color w:val="333333"/>
          <w:sz w:val="24"/>
          <w:szCs w:val="24"/>
          <w:lang w:eastAsia="en-GB"/>
        </w:rPr>
        <w:t>embolism,</w:t>
      </w:r>
      <w:r w:rsidR="0086020B" w:rsidRPr="005B46D1">
        <w:rPr>
          <w:rFonts w:ascii="Arial" w:eastAsia="Times New Roman" w:hAnsi="Arial" w:cs="Arial"/>
          <w:color w:val="333333"/>
          <w:sz w:val="24"/>
          <w:szCs w:val="24"/>
          <w:lang w:eastAsia="en-GB"/>
        </w:rPr>
        <w:t xml:space="preserve"> </w:t>
      </w:r>
      <w:r w:rsidR="003936AD" w:rsidRPr="005B46D1">
        <w:rPr>
          <w:rFonts w:ascii="Arial" w:eastAsia="Times New Roman" w:hAnsi="Arial" w:cs="Arial"/>
          <w:color w:val="333333"/>
          <w:sz w:val="24"/>
          <w:szCs w:val="24"/>
          <w:lang w:eastAsia="en-GB"/>
        </w:rPr>
        <w:t xml:space="preserve">and mechanical valves. </w:t>
      </w:r>
      <w:r w:rsidR="003936AD" w:rsidRPr="005B46D1">
        <w:rPr>
          <w:rFonts w:ascii="Arial" w:eastAsia="Times New Roman" w:hAnsi="Arial" w:cs="Arial"/>
          <w:color w:val="000000" w:themeColor="text1"/>
          <w:sz w:val="24"/>
          <w:szCs w:val="24"/>
          <w:lang w:eastAsia="en-GB"/>
        </w:rPr>
        <w:t>Any</w:t>
      </w:r>
      <w:r w:rsidR="0086020B" w:rsidRPr="005B46D1">
        <w:rPr>
          <w:rFonts w:ascii="Arial" w:eastAsia="Times New Roman" w:hAnsi="Arial" w:cs="Arial"/>
          <w:color w:val="000000" w:themeColor="text1"/>
          <w:sz w:val="24"/>
          <w:szCs w:val="24"/>
          <w:lang w:eastAsia="en-GB"/>
        </w:rPr>
        <w:t xml:space="preserve"> information not relevant to primary care was excluded and </w:t>
      </w:r>
      <w:r w:rsidR="003936AD" w:rsidRPr="005B46D1">
        <w:rPr>
          <w:rFonts w:ascii="Arial" w:eastAsia="Times New Roman" w:hAnsi="Arial" w:cs="Arial"/>
          <w:color w:val="000000" w:themeColor="text1"/>
          <w:sz w:val="24"/>
          <w:szCs w:val="24"/>
          <w:lang w:eastAsia="en-GB"/>
        </w:rPr>
        <w:t>competing</w:t>
      </w:r>
      <w:r w:rsidR="0086020B" w:rsidRPr="005B46D1">
        <w:rPr>
          <w:rFonts w:ascii="Arial" w:eastAsia="Times New Roman" w:hAnsi="Arial" w:cs="Arial"/>
          <w:color w:val="000000" w:themeColor="text1"/>
          <w:sz w:val="24"/>
          <w:szCs w:val="24"/>
          <w:lang w:eastAsia="en-GB"/>
        </w:rPr>
        <w:t xml:space="preserve"> risks are not considered</w:t>
      </w:r>
      <w:bookmarkEnd w:id="5"/>
      <w:r w:rsidR="0086020B" w:rsidRPr="005B46D1">
        <w:rPr>
          <w:rFonts w:ascii="Arial" w:eastAsia="Times New Roman" w:hAnsi="Arial" w:cs="Arial"/>
          <w:color w:val="000000" w:themeColor="text1"/>
          <w:sz w:val="24"/>
          <w:szCs w:val="24"/>
          <w:lang w:eastAsia="en-GB"/>
        </w:rPr>
        <w:t>.</w:t>
      </w:r>
    </w:p>
    <w:p w14:paraId="043670E4" w14:textId="77777777" w:rsidR="00810804" w:rsidRPr="005B46D1" w:rsidRDefault="00810804" w:rsidP="00810804">
      <w:pPr>
        <w:shd w:val="clear" w:color="auto" w:fill="FFFFFF"/>
        <w:spacing w:before="360" w:after="120" w:line="240" w:lineRule="auto"/>
        <w:outlineLvl w:val="0"/>
        <w:rPr>
          <w:rFonts w:ascii="Arial" w:eastAsia="Times New Roman" w:hAnsi="Arial" w:cs="Arial"/>
          <w:b/>
          <w:bCs/>
          <w:color w:val="333333"/>
          <w:kern w:val="36"/>
          <w:sz w:val="24"/>
          <w:szCs w:val="24"/>
          <w:lang w:eastAsia="en-GB"/>
        </w:rPr>
      </w:pPr>
      <w:r w:rsidRPr="005B46D1">
        <w:rPr>
          <w:rFonts w:ascii="Arial" w:eastAsia="Times New Roman" w:hAnsi="Arial" w:cs="Arial"/>
          <w:b/>
          <w:bCs/>
          <w:color w:val="333333"/>
          <w:kern w:val="36"/>
          <w:sz w:val="24"/>
          <w:szCs w:val="24"/>
          <w:lang w:eastAsia="en-GB"/>
        </w:rPr>
        <w:t>Data extraction (selection and coding)</w:t>
      </w:r>
    </w:p>
    <w:p w14:paraId="3795998B" w14:textId="77777777" w:rsidR="00810804" w:rsidRPr="005B46D1" w:rsidRDefault="00810804" w:rsidP="00810804">
      <w:pPr>
        <w:shd w:val="clear" w:color="auto" w:fill="FFFFFF"/>
        <w:spacing w:after="0" w:line="240" w:lineRule="auto"/>
        <w:rPr>
          <w:rFonts w:ascii="Arial" w:eastAsia="Times New Roman" w:hAnsi="Arial" w:cs="Arial"/>
          <w:color w:val="333333"/>
          <w:sz w:val="24"/>
          <w:szCs w:val="24"/>
          <w:lang w:eastAsia="en-GB"/>
        </w:rPr>
      </w:pPr>
      <w:r w:rsidRPr="005B46D1">
        <w:rPr>
          <w:rFonts w:ascii="Arial" w:eastAsia="Times New Roman" w:hAnsi="Arial" w:cs="Arial"/>
          <w:color w:val="333333"/>
          <w:sz w:val="24"/>
          <w:szCs w:val="24"/>
          <w:lang w:eastAsia="en-GB"/>
        </w:rPr>
        <w:t>Study selection will be performed in accordance with PRISMA guidelines.</w:t>
      </w:r>
    </w:p>
    <w:p w14:paraId="0130449D" w14:textId="557321B0" w:rsidR="00810804" w:rsidRPr="005B46D1" w:rsidRDefault="00810804" w:rsidP="00810804">
      <w:pPr>
        <w:shd w:val="clear" w:color="auto" w:fill="FFFFFF"/>
        <w:spacing w:after="0" w:line="240" w:lineRule="auto"/>
        <w:rPr>
          <w:rFonts w:ascii="Arial" w:eastAsia="Times New Roman" w:hAnsi="Arial" w:cs="Arial"/>
          <w:color w:val="333333"/>
          <w:sz w:val="24"/>
          <w:szCs w:val="24"/>
          <w:lang w:eastAsia="en-GB"/>
        </w:rPr>
      </w:pPr>
      <w:r w:rsidRPr="005B46D1">
        <w:rPr>
          <w:rFonts w:ascii="Arial" w:eastAsia="Times New Roman" w:hAnsi="Arial" w:cs="Arial"/>
          <w:color w:val="333333"/>
          <w:sz w:val="24"/>
          <w:szCs w:val="24"/>
          <w:lang w:eastAsia="en-GB"/>
        </w:rPr>
        <w:t xml:space="preserve">The study selection will be performed in multiple phases. In the first phase, potentially relevant studies will be obtained by combined searches of electronic databases using the above-mentioned selected keywords. Then, studies not in English language, with no abstract/full text available or not involving humans, were excluded. In the second phase, studies </w:t>
      </w:r>
      <w:r w:rsidR="00965BC5" w:rsidRPr="005B46D1">
        <w:rPr>
          <w:rFonts w:ascii="Arial" w:eastAsia="Times New Roman" w:hAnsi="Arial" w:cs="Arial"/>
          <w:color w:val="333333"/>
          <w:sz w:val="24"/>
          <w:szCs w:val="24"/>
          <w:lang w:eastAsia="en-GB"/>
        </w:rPr>
        <w:t xml:space="preserve">will be </w:t>
      </w:r>
      <w:r w:rsidRPr="005B46D1">
        <w:rPr>
          <w:rFonts w:ascii="Arial" w:eastAsia="Times New Roman" w:hAnsi="Arial" w:cs="Arial"/>
          <w:color w:val="333333"/>
          <w:sz w:val="24"/>
          <w:szCs w:val="24"/>
          <w:lang w:eastAsia="en-GB"/>
        </w:rPr>
        <w:t xml:space="preserve"> reviewed and excluded by study typology; thus, letters, editorials, case reports, cross-sectionals, reviews, meta-</w:t>
      </w:r>
      <w:r w:rsidR="00532EE2" w:rsidRPr="005B46D1">
        <w:rPr>
          <w:rFonts w:ascii="Arial" w:eastAsia="Times New Roman" w:hAnsi="Arial" w:cs="Arial"/>
          <w:color w:val="333333"/>
          <w:sz w:val="24"/>
          <w:szCs w:val="24"/>
          <w:lang w:eastAsia="en-GB"/>
        </w:rPr>
        <w:t>analysis,</w:t>
      </w:r>
      <w:r w:rsidRPr="005B46D1">
        <w:rPr>
          <w:rFonts w:ascii="Arial" w:eastAsia="Times New Roman" w:hAnsi="Arial" w:cs="Arial"/>
          <w:color w:val="333333"/>
          <w:sz w:val="24"/>
          <w:szCs w:val="24"/>
          <w:lang w:eastAsia="en-GB"/>
        </w:rPr>
        <w:t xml:space="preserve"> and comments were excluded. The third phase consisted of a detailed analysis of full-text articles to assess whether they addressed the specific study question and if they provided necessary data for the analysis.</w:t>
      </w:r>
    </w:p>
    <w:p w14:paraId="33C4E9B7" w14:textId="1E50B059" w:rsidR="00810804" w:rsidRPr="005B46D1" w:rsidRDefault="00810804" w:rsidP="00810804">
      <w:pPr>
        <w:shd w:val="clear" w:color="auto" w:fill="FFFFFF"/>
        <w:spacing w:after="0" w:line="240" w:lineRule="auto"/>
        <w:rPr>
          <w:rFonts w:ascii="Arial" w:eastAsia="Times New Roman" w:hAnsi="Arial" w:cs="Arial"/>
          <w:color w:val="333333"/>
          <w:sz w:val="24"/>
          <w:szCs w:val="24"/>
          <w:lang w:eastAsia="en-GB"/>
        </w:rPr>
      </w:pPr>
      <w:r w:rsidRPr="005B46D1">
        <w:rPr>
          <w:rFonts w:ascii="Arial" w:eastAsia="Times New Roman" w:hAnsi="Arial" w:cs="Arial"/>
          <w:color w:val="333333"/>
          <w:sz w:val="24"/>
          <w:szCs w:val="24"/>
          <w:lang w:eastAsia="en-GB"/>
        </w:rPr>
        <w:t xml:space="preserve">For each study we will collect the following information: authors, year of publication, study typology, number of participants included, percentage of males, </w:t>
      </w:r>
      <w:bookmarkStart w:id="6" w:name="_Hlk49497287"/>
      <w:r w:rsidRPr="005B46D1">
        <w:rPr>
          <w:rFonts w:ascii="Arial" w:eastAsia="Times New Roman" w:hAnsi="Arial" w:cs="Arial"/>
          <w:color w:val="333333"/>
          <w:sz w:val="24"/>
          <w:szCs w:val="24"/>
          <w:lang w:eastAsia="en-GB"/>
        </w:rPr>
        <w:t>age,</w:t>
      </w:r>
      <w:r w:rsidR="00CA75ED" w:rsidRPr="005B46D1">
        <w:rPr>
          <w:rFonts w:ascii="Arial" w:hAnsi="Arial" w:cs="Arial"/>
          <w:color w:val="222222"/>
          <w:sz w:val="24"/>
          <w:szCs w:val="24"/>
          <w:shd w:val="clear" w:color="auto" w:fill="FFFFFF"/>
        </w:rPr>
        <w:t xml:space="preserve"> CHA</w:t>
      </w:r>
      <w:r w:rsidR="00CA75ED" w:rsidRPr="005B46D1">
        <w:rPr>
          <w:rFonts w:ascii="Arial" w:hAnsi="Arial" w:cs="Arial"/>
          <w:color w:val="222222"/>
          <w:sz w:val="24"/>
          <w:szCs w:val="24"/>
          <w:shd w:val="clear" w:color="auto" w:fill="FFFFFF"/>
          <w:vertAlign w:val="subscript"/>
        </w:rPr>
        <w:t>2</w:t>
      </w:r>
      <w:r w:rsidR="00CA75ED" w:rsidRPr="005B46D1">
        <w:rPr>
          <w:rFonts w:ascii="Arial" w:hAnsi="Arial" w:cs="Arial"/>
          <w:color w:val="222222"/>
          <w:sz w:val="24"/>
          <w:szCs w:val="24"/>
          <w:shd w:val="clear" w:color="auto" w:fill="FFFFFF"/>
        </w:rPr>
        <w:t>DS</w:t>
      </w:r>
      <w:r w:rsidR="00CA75ED" w:rsidRPr="005B46D1">
        <w:rPr>
          <w:rFonts w:ascii="Arial" w:hAnsi="Arial" w:cs="Arial"/>
          <w:color w:val="222222"/>
          <w:sz w:val="24"/>
          <w:szCs w:val="24"/>
          <w:shd w:val="clear" w:color="auto" w:fill="FFFFFF"/>
          <w:vertAlign w:val="subscript"/>
        </w:rPr>
        <w:t>2</w:t>
      </w:r>
      <w:r w:rsidR="00CA75ED" w:rsidRPr="005B46D1">
        <w:rPr>
          <w:rFonts w:ascii="Arial" w:hAnsi="Arial" w:cs="Arial"/>
          <w:color w:val="222222"/>
          <w:sz w:val="24"/>
          <w:szCs w:val="24"/>
          <w:shd w:val="clear" w:color="auto" w:fill="FFFFFF"/>
        </w:rPr>
        <w:t>VASc</w:t>
      </w:r>
      <w:r w:rsidR="002A136F" w:rsidRPr="005B46D1">
        <w:rPr>
          <w:rFonts w:ascii="Arial" w:eastAsia="Times New Roman" w:hAnsi="Arial" w:cs="Arial"/>
          <w:color w:val="333333"/>
          <w:sz w:val="24"/>
          <w:szCs w:val="24"/>
          <w:lang w:eastAsia="en-GB"/>
        </w:rPr>
        <w:t xml:space="preserve"> score,  </w:t>
      </w:r>
      <w:r w:rsidRPr="005B46D1">
        <w:rPr>
          <w:rFonts w:ascii="Arial" w:eastAsia="Times New Roman" w:hAnsi="Arial" w:cs="Arial"/>
          <w:color w:val="333333"/>
          <w:sz w:val="24"/>
          <w:szCs w:val="24"/>
          <w:lang w:eastAsia="en-GB"/>
        </w:rPr>
        <w:t xml:space="preserve"> prevalence of </w:t>
      </w:r>
      <w:r w:rsidR="002A136F" w:rsidRPr="005B46D1">
        <w:rPr>
          <w:rFonts w:ascii="Arial" w:eastAsia="Times New Roman" w:hAnsi="Arial" w:cs="Arial"/>
          <w:color w:val="333333"/>
          <w:sz w:val="24"/>
          <w:szCs w:val="24"/>
          <w:lang w:eastAsia="en-GB"/>
        </w:rPr>
        <w:t xml:space="preserve">any factors affecting adherence </w:t>
      </w:r>
      <w:r w:rsidRPr="005B46D1">
        <w:rPr>
          <w:rFonts w:ascii="Arial" w:eastAsia="Times New Roman" w:hAnsi="Arial" w:cs="Arial"/>
          <w:color w:val="333333"/>
          <w:sz w:val="24"/>
          <w:szCs w:val="24"/>
          <w:lang w:eastAsia="en-GB"/>
        </w:rPr>
        <w:t xml:space="preserve">, type of anticoagulant treatment, </w:t>
      </w:r>
      <w:r w:rsidR="002A136F" w:rsidRPr="005B46D1">
        <w:rPr>
          <w:rFonts w:ascii="Arial" w:eastAsia="Times New Roman" w:hAnsi="Arial" w:cs="Arial"/>
          <w:color w:val="333333"/>
          <w:sz w:val="24"/>
          <w:szCs w:val="24"/>
          <w:lang w:eastAsia="en-GB"/>
        </w:rPr>
        <w:t>prior exposure to warfarin,</w:t>
      </w:r>
      <w:r w:rsidR="00B11F34" w:rsidRPr="005B46D1">
        <w:rPr>
          <w:rFonts w:ascii="Arial" w:eastAsia="Times New Roman" w:hAnsi="Arial" w:cs="Arial"/>
          <w:color w:val="333333"/>
          <w:sz w:val="24"/>
          <w:szCs w:val="24"/>
          <w:lang w:eastAsia="en-GB"/>
        </w:rPr>
        <w:t xml:space="preserve"> </w:t>
      </w:r>
      <w:r w:rsidRPr="005B46D1">
        <w:rPr>
          <w:rFonts w:ascii="Arial" w:eastAsia="Times New Roman" w:hAnsi="Arial" w:cs="Arial"/>
          <w:color w:val="333333"/>
          <w:sz w:val="24"/>
          <w:szCs w:val="24"/>
          <w:lang w:eastAsia="en-GB"/>
        </w:rPr>
        <w:t>follow-up (year), number of events during follow-up.</w:t>
      </w:r>
    </w:p>
    <w:bookmarkEnd w:id="6"/>
    <w:p w14:paraId="2446F18B" w14:textId="77777777" w:rsidR="00810804" w:rsidRPr="005B46D1" w:rsidRDefault="00810804" w:rsidP="00810804">
      <w:pPr>
        <w:shd w:val="clear" w:color="auto" w:fill="FFFFFF"/>
        <w:spacing w:before="360" w:after="120" w:line="240" w:lineRule="auto"/>
        <w:outlineLvl w:val="0"/>
        <w:rPr>
          <w:rFonts w:ascii="Arial" w:eastAsia="Times New Roman" w:hAnsi="Arial" w:cs="Arial"/>
          <w:b/>
          <w:bCs/>
          <w:color w:val="333333"/>
          <w:kern w:val="36"/>
          <w:sz w:val="24"/>
          <w:szCs w:val="24"/>
          <w:lang w:eastAsia="en-GB"/>
        </w:rPr>
      </w:pPr>
      <w:r w:rsidRPr="005B46D1">
        <w:rPr>
          <w:rFonts w:ascii="Arial" w:eastAsia="Times New Roman" w:hAnsi="Arial" w:cs="Arial"/>
          <w:b/>
          <w:bCs/>
          <w:color w:val="333333"/>
          <w:kern w:val="36"/>
          <w:sz w:val="24"/>
          <w:szCs w:val="24"/>
          <w:lang w:eastAsia="en-GB"/>
        </w:rPr>
        <w:t>Risk of bias (quality) assessment</w:t>
      </w:r>
    </w:p>
    <w:p w14:paraId="50AD1B3A" w14:textId="3DFAC270" w:rsidR="00810804" w:rsidRPr="005B46D1" w:rsidRDefault="00810804" w:rsidP="00810804">
      <w:pPr>
        <w:shd w:val="clear" w:color="auto" w:fill="FFFFFF"/>
        <w:spacing w:after="0" w:line="240" w:lineRule="auto"/>
        <w:rPr>
          <w:rFonts w:ascii="Arial" w:eastAsia="Times New Roman" w:hAnsi="Arial" w:cs="Arial"/>
          <w:color w:val="333333"/>
          <w:sz w:val="24"/>
          <w:szCs w:val="24"/>
          <w:lang w:eastAsia="en-GB"/>
        </w:rPr>
      </w:pPr>
      <w:r w:rsidRPr="005B46D1">
        <w:rPr>
          <w:rFonts w:ascii="Arial" w:eastAsia="Times New Roman" w:hAnsi="Arial" w:cs="Arial"/>
          <w:color w:val="333333"/>
          <w:sz w:val="24"/>
          <w:szCs w:val="24"/>
          <w:lang w:eastAsia="en-GB"/>
        </w:rPr>
        <w:t>The presence of publication bias was evaluated by using the  funnel plots.</w:t>
      </w:r>
    </w:p>
    <w:p w14:paraId="1BFA6B55" w14:textId="34B63EDA" w:rsidR="00810804" w:rsidRPr="005B46D1" w:rsidRDefault="00810804" w:rsidP="00810804">
      <w:pPr>
        <w:shd w:val="clear" w:color="auto" w:fill="FFFFFF"/>
        <w:spacing w:after="0" w:line="240" w:lineRule="auto"/>
        <w:rPr>
          <w:rFonts w:ascii="Arial" w:eastAsia="Times New Roman" w:hAnsi="Arial" w:cs="Arial"/>
          <w:color w:val="333333"/>
          <w:sz w:val="24"/>
          <w:szCs w:val="24"/>
          <w:lang w:eastAsia="en-GB"/>
        </w:rPr>
      </w:pPr>
      <w:r w:rsidRPr="005B46D1">
        <w:rPr>
          <w:rFonts w:ascii="Arial" w:eastAsia="Times New Roman" w:hAnsi="Arial" w:cs="Arial"/>
          <w:color w:val="333333"/>
          <w:sz w:val="24"/>
          <w:szCs w:val="24"/>
          <w:lang w:eastAsia="en-GB"/>
        </w:rPr>
        <w:lastRenderedPageBreak/>
        <w:t xml:space="preserve">Quality assessment will be performed independently and blindly by two researchers according to the “Quality Assessment Tool for Observational Cohort and Cross-Sectional Studies” developed by the National Heart, Lung, and Blood Institute (https://www.nhlbi.nih.gov/health-topics/study-quality-assessment-tools). According to the answers obtained from a specific list of 14 questions, the studies will be divided into high, </w:t>
      </w:r>
      <w:r w:rsidR="00532EE2" w:rsidRPr="005B46D1">
        <w:rPr>
          <w:rFonts w:ascii="Arial" w:eastAsia="Times New Roman" w:hAnsi="Arial" w:cs="Arial"/>
          <w:color w:val="333333"/>
          <w:sz w:val="24"/>
          <w:szCs w:val="24"/>
          <w:lang w:eastAsia="en-GB"/>
        </w:rPr>
        <w:t>medium,</w:t>
      </w:r>
      <w:r w:rsidRPr="005B46D1">
        <w:rPr>
          <w:rFonts w:ascii="Arial" w:eastAsia="Times New Roman" w:hAnsi="Arial" w:cs="Arial"/>
          <w:color w:val="333333"/>
          <w:sz w:val="24"/>
          <w:szCs w:val="24"/>
          <w:lang w:eastAsia="en-GB"/>
        </w:rPr>
        <w:t xml:space="preserve"> and low quality.</w:t>
      </w:r>
    </w:p>
    <w:p w14:paraId="70F46335" w14:textId="77777777" w:rsidR="00810804" w:rsidRPr="005B46D1" w:rsidRDefault="00810804" w:rsidP="00810804">
      <w:pPr>
        <w:shd w:val="clear" w:color="auto" w:fill="FFFFFF"/>
        <w:spacing w:after="0" w:line="240" w:lineRule="auto"/>
        <w:rPr>
          <w:rFonts w:ascii="Arial" w:eastAsia="Times New Roman" w:hAnsi="Arial" w:cs="Arial"/>
          <w:color w:val="333333"/>
          <w:sz w:val="24"/>
          <w:szCs w:val="24"/>
          <w:lang w:eastAsia="en-GB"/>
        </w:rPr>
      </w:pPr>
      <w:r w:rsidRPr="005B46D1">
        <w:rPr>
          <w:rFonts w:ascii="Arial" w:eastAsia="Times New Roman" w:hAnsi="Arial" w:cs="Arial"/>
          <w:color w:val="333333"/>
          <w:sz w:val="24"/>
          <w:szCs w:val="24"/>
          <w:lang w:eastAsia="en-GB"/>
        </w:rPr>
        <w:t>Two physicians independently will screen the titles and abstracts of manuscripts identified through the database searches to identify studies potentially eligible for further assessment. Controversies will be resolved by a third investigator.</w:t>
      </w:r>
    </w:p>
    <w:p w14:paraId="6A8EE575" w14:textId="77777777" w:rsidR="00810804" w:rsidRPr="005B46D1" w:rsidRDefault="00810804" w:rsidP="00810804">
      <w:pPr>
        <w:shd w:val="clear" w:color="auto" w:fill="FFFFFF"/>
        <w:spacing w:before="360" w:after="120" w:line="240" w:lineRule="auto"/>
        <w:outlineLvl w:val="0"/>
        <w:rPr>
          <w:rFonts w:ascii="Arial" w:eastAsia="Times New Roman" w:hAnsi="Arial" w:cs="Arial"/>
          <w:b/>
          <w:bCs/>
          <w:color w:val="333333"/>
          <w:kern w:val="36"/>
          <w:sz w:val="24"/>
          <w:szCs w:val="24"/>
          <w:lang w:eastAsia="en-GB"/>
        </w:rPr>
      </w:pPr>
      <w:r w:rsidRPr="005B46D1">
        <w:rPr>
          <w:rFonts w:ascii="Arial" w:eastAsia="Times New Roman" w:hAnsi="Arial" w:cs="Arial"/>
          <w:b/>
          <w:bCs/>
          <w:color w:val="333333"/>
          <w:kern w:val="36"/>
          <w:sz w:val="24"/>
          <w:szCs w:val="24"/>
          <w:lang w:eastAsia="en-GB"/>
        </w:rPr>
        <w:t>Strategy for data synthesis</w:t>
      </w:r>
    </w:p>
    <w:p w14:paraId="5BAA1512" w14:textId="77777777" w:rsidR="00532EE2" w:rsidRPr="005B46D1" w:rsidRDefault="00810804" w:rsidP="00810804">
      <w:pPr>
        <w:shd w:val="clear" w:color="auto" w:fill="FFFFFF"/>
        <w:spacing w:after="0" w:line="240" w:lineRule="auto"/>
        <w:rPr>
          <w:rFonts w:ascii="Arial" w:eastAsia="Times New Roman" w:hAnsi="Arial" w:cs="Arial"/>
          <w:color w:val="333333"/>
          <w:sz w:val="24"/>
          <w:szCs w:val="24"/>
          <w:lang w:eastAsia="en-GB"/>
        </w:rPr>
      </w:pPr>
      <w:r w:rsidRPr="005B46D1">
        <w:rPr>
          <w:rFonts w:ascii="Arial" w:eastAsia="Times New Roman" w:hAnsi="Arial" w:cs="Arial"/>
          <w:color w:val="333333"/>
          <w:sz w:val="24"/>
          <w:szCs w:val="24"/>
          <w:lang w:eastAsia="en-GB"/>
        </w:rPr>
        <w:t xml:space="preserve">Meta-analysis for each endpoint (primary and additional) will be performed separately based on both linear fixed and </w:t>
      </w:r>
      <w:r w:rsidR="002654F3" w:rsidRPr="005B46D1">
        <w:rPr>
          <w:rFonts w:ascii="Arial" w:eastAsia="Times New Roman" w:hAnsi="Arial" w:cs="Arial"/>
          <w:color w:val="333333"/>
          <w:sz w:val="24"/>
          <w:szCs w:val="24"/>
          <w:lang w:eastAsia="en-GB"/>
        </w:rPr>
        <w:t>random effects</w:t>
      </w:r>
      <w:r w:rsidRPr="005B46D1">
        <w:rPr>
          <w:rFonts w:ascii="Arial" w:eastAsia="Times New Roman" w:hAnsi="Arial" w:cs="Arial"/>
          <w:color w:val="333333"/>
          <w:sz w:val="24"/>
          <w:szCs w:val="24"/>
          <w:lang w:eastAsia="en-GB"/>
        </w:rPr>
        <w:t>, using the logarithm of hazard ratios (HR) as outcome</w:t>
      </w:r>
    </w:p>
    <w:p w14:paraId="7EF4C5FA" w14:textId="61FB7318" w:rsidR="00810804" w:rsidRPr="005B46D1" w:rsidRDefault="00810804" w:rsidP="00810804">
      <w:pPr>
        <w:shd w:val="clear" w:color="auto" w:fill="FFFFFF"/>
        <w:spacing w:after="0" w:line="240" w:lineRule="auto"/>
        <w:rPr>
          <w:rFonts w:ascii="Arial" w:eastAsia="Times New Roman" w:hAnsi="Arial" w:cs="Arial"/>
          <w:color w:val="333333"/>
          <w:sz w:val="24"/>
          <w:szCs w:val="24"/>
          <w:lang w:eastAsia="en-GB"/>
        </w:rPr>
      </w:pPr>
      <w:r w:rsidRPr="005B46D1">
        <w:rPr>
          <w:rFonts w:ascii="Arial" w:eastAsia="Times New Roman" w:hAnsi="Arial" w:cs="Arial"/>
          <w:color w:val="333333"/>
          <w:sz w:val="24"/>
          <w:szCs w:val="24"/>
          <w:lang w:eastAsia="en-GB"/>
        </w:rPr>
        <w:t>Additionally, meta-regression analysis will be performed for age, sex,</w:t>
      </w:r>
      <w:r w:rsidR="00CA75ED" w:rsidRPr="005B46D1">
        <w:rPr>
          <w:rFonts w:ascii="Arial" w:hAnsi="Arial" w:cs="Arial"/>
          <w:color w:val="222222"/>
          <w:sz w:val="24"/>
          <w:szCs w:val="24"/>
          <w:shd w:val="clear" w:color="auto" w:fill="FFFFFF"/>
        </w:rPr>
        <w:t xml:space="preserve"> CHA</w:t>
      </w:r>
      <w:r w:rsidR="00CA75ED" w:rsidRPr="005B46D1">
        <w:rPr>
          <w:rFonts w:ascii="Arial" w:hAnsi="Arial" w:cs="Arial"/>
          <w:color w:val="222222"/>
          <w:sz w:val="24"/>
          <w:szCs w:val="24"/>
          <w:shd w:val="clear" w:color="auto" w:fill="FFFFFF"/>
          <w:vertAlign w:val="subscript"/>
        </w:rPr>
        <w:t>2</w:t>
      </w:r>
      <w:r w:rsidR="00CA75ED" w:rsidRPr="005B46D1">
        <w:rPr>
          <w:rFonts w:ascii="Arial" w:hAnsi="Arial" w:cs="Arial"/>
          <w:color w:val="222222"/>
          <w:sz w:val="24"/>
          <w:szCs w:val="24"/>
          <w:shd w:val="clear" w:color="auto" w:fill="FFFFFF"/>
        </w:rPr>
        <w:t>DS</w:t>
      </w:r>
      <w:r w:rsidR="00CA75ED" w:rsidRPr="005B46D1">
        <w:rPr>
          <w:rFonts w:ascii="Arial" w:hAnsi="Arial" w:cs="Arial"/>
          <w:color w:val="222222"/>
          <w:sz w:val="24"/>
          <w:szCs w:val="24"/>
          <w:shd w:val="clear" w:color="auto" w:fill="FFFFFF"/>
          <w:vertAlign w:val="subscript"/>
        </w:rPr>
        <w:t>2</w:t>
      </w:r>
      <w:r w:rsidR="00CA75ED" w:rsidRPr="005B46D1">
        <w:rPr>
          <w:rFonts w:ascii="Arial" w:hAnsi="Arial" w:cs="Arial"/>
          <w:color w:val="222222"/>
          <w:sz w:val="24"/>
          <w:szCs w:val="24"/>
          <w:shd w:val="clear" w:color="auto" w:fill="FFFFFF"/>
        </w:rPr>
        <w:t>VASc</w:t>
      </w:r>
      <w:r w:rsidR="002654F3" w:rsidRPr="005B46D1">
        <w:rPr>
          <w:rFonts w:ascii="Arial" w:eastAsia="Times New Roman" w:hAnsi="Arial" w:cs="Arial"/>
          <w:color w:val="333333"/>
          <w:sz w:val="24"/>
          <w:szCs w:val="24"/>
          <w:lang w:eastAsia="en-GB"/>
        </w:rPr>
        <w:t xml:space="preserve"> scoring, chronic kidney disease,</w:t>
      </w:r>
      <w:r w:rsidRPr="005B46D1">
        <w:rPr>
          <w:rFonts w:ascii="Arial" w:eastAsia="Times New Roman" w:hAnsi="Arial" w:cs="Arial"/>
          <w:color w:val="333333"/>
          <w:sz w:val="24"/>
          <w:szCs w:val="24"/>
          <w:lang w:eastAsia="en-GB"/>
        </w:rPr>
        <w:t xml:space="preserve"> diabetes, previous myocardial infarction, duration of treatment, heart failure. Results of meta-regression will also be summarized by means of bubble plots, with bubbles proportional to the inverse variance of each study and trends estimated through non-parametric local polynomial regression. </w:t>
      </w:r>
    </w:p>
    <w:p w14:paraId="47203541" w14:textId="77777777" w:rsidR="001B5AB3" w:rsidRPr="005B46D1" w:rsidRDefault="002654F3" w:rsidP="00810804">
      <w:pPr>
        <w:shd w:val="clear" w:color="auto" w:fill="FFFFFF"/>
        <w:spacing w:after="0" w:line="240" w:lineRule="auto"/>
        <w:rPr>
          <w:rFonts w:ascii="Arial" w:hAnsi="Arial" w:cs="Arial"/>
          <w:color w:val="212121"/>
          <w:sz w:val="24"/>
          <w:szCs w:val="24"/>
          <w:shd w:val="clear" w:color="auto" w:fill="FFFFFF"/>
        </w:rPr>
      </w:pPr>
      <w:r w:rsidRPr="005B46D1">
        <w:rPr>
          <w:rFonts w:ascii="Arial" w:hAnsi="Arial" w:cs="Arial"/>
          <w:color w:val="212121"/>
          <w:sz w:val="24"/>
          <w:szCs w:val="24"/>
          <w:shd w:val="clear" w:color="auto" w:fill="FFFFFF"/>
        </w:rPr>
        <w:t xml:space="preserve">The statistical analysis was performed using </w:t>
      </w:r>
      <w:r w:rsidR="00D5635A" w:rsidRPr="005B46D1">
        <w:rPr>
          <w:rFonts w:ascii="Arial" w:hAnsi="Arial" w:cs="Arial"/>
          <w:color w:val="212121"/>
          <w:sz w:val="24"/>
          <w:szCs w:val="24"/>
          <w:shd w:val="clear" w:color="auto" w:fill="FFFFFF"/>
        </w:rPr>
        <w:t>R and the metaphor package.</w:t>
      </w:r>
    </w:p>
    <w:p w14:paraId="287FC9CB" w14:textId="036E5B2A" w:rsidR="002654F3" w:rsidRPr="005B46D1" w:rsidRDefault="002654F3" w:rsidP="00810804">
      <w:pPr>
        <w:shd w:val="clear" w:color="auto" w:fill="FFFFFF"/>
        <w:spacing w:after="0" w:line="240" w:lineRule="auto"/>
        <w:rPr>
          <w:rFonts w:ascii="Arial" w:eastAsia="Times New Roman" w:hAnsi="Arial" w:cs="Arial"/>
          <w:color w:val="333333"/>
          <w:sz w:val="24"/>
          <w:szCs w:val="24"/>
          <w:lang w:eastAsia="en-GB"/>
        </w:rPr>
      </w:pPr>
      <w:r w:rsidRPr="005B46D1">
        <w:rPr>
          <w:rFonts w:ascii="Arial" w:hAnsi="Arial" w:cs="Arial"/>
          <w:color w:val="212121"/>
          <w:sz w:val="24"/>
          <w:szCs w:val="24"/>
          <w:shd w:val="clear" w:color="auto" w:fill="FFFFFF"/>
        </w:rPr>
        <w:t xml:space="preserve">The average difference was used for the summarization of meta-analytic effect by the </w:t>
      </w:r>
      <w:r w:rsidR="00B62772" w:rsidRPr="005B46D1">
        <w:rPr>
          <w:rFonts w:ascii="Arial" w:hAnsi="Arial" w:cs="Arial"/>
          <w:color w:val="212121"/>
          <w:sz w:val="24"/>
          <w:szCs w:val="24"/>
          <w:shd w:val="clear" w:color="auto" w:fill="FFFFFF"/>
        </w:rPr>
        <w:t>random</w:t>
      </w:r>
      <w:r w:rsidRPr="005B46D1">
        <w:rPr>
          <w:rFonts w:ascii="Arial" w:hAnsi="Arial" w:cs="Arial"/>
          <w:color w:val="212121"/>
          <w:sz w:val="24"/>
          <w:szCs w:val="24"/>
          <w:shd w:val="clear" w:color="auto" w:fill="FFFFFF"/>
        </w:rPr>
        <w:t xml:space="preserve">-effect model. </w:t>
      </w:r>
    </w:p>
    <w:p w14:paraId="0F5C0FAB" w14:textId="77777777" w:rsidR="00810804" w:rsidRPr="005B46D1" w:rsidRDefault="00810804" w:rsidP="00810804">
      <w:pPr>
        <w:shd w:val="clear" w:color="auto" w:fill="FFFFFF"/>
        <w:spacing w:before="360" w:after="120" w:line="240" w:lineRule="auto"/>
        <w:outlineLvl w:val="0"/>
        <w:rPr>
          <w:rFonts w:ascii="Arial" w:eastAsia="Times New Roman" w:hAnsi="Arial" w:cs="Arial"/>
          <w:b/>
          <w:bCs/>
          <w:color w:val="333333"/>
          <w:kern w:val="36"/>
          <w:sz w:val="24"/>
          <w:szCs w:val="24"/>
          <w:lang w:eastAsia="en-GB"/>
        </w:rPr>
      </w:pPr>
      <w:r w:rsidRPr="005B46D1">
        <w:rPr>
          <w:rFonts w:ascii="Arial" w:eastAsia="Times New Roman" w:hAnsi="Arial" w:cs="Arial"/>
          <w:b/>
          <w:bCs/>
          <w:color w:val="333333"/>
          <w:kern w:val="36"/>
          <w:sz w:val="24"/>
          <w:szCs w:val="24"/>
          <w:lang w:eastAsia="en-GB"/>
        </w:rPr>
        <w:t>Analysis of subgroups or subsets</w:t>
      </w:r>
    </w:p>
    <w:p w14:paraId="59D1D2BC" w14:textId="5753ABF6" w:rsidR="00810804" w:rsidRPr="005B46D1" w:rsidRDefault="00810804" w:rsidP="00810804">
      <w:pPr>
        <w:shd w:val="clear" w:color="auto" w:fill="FFFFFF"/>
        <w:spacing w:after="0" w:line="240" w:lineRule="auto"/>
        <w:rPr>
          <w:rFonts w:ascii="Arial" w:eastAsia="Times New Roman" w:hAnsi="Arial" w:cs="Arial"/>
          <w:color w:val="333333"/>
          <w:sz w:val="24"/>
          <w:szCs w:val="24"/>
          <w:lang w:eastAsia="en-GB"/>
        </w:rPr>
      </w:pPr>
      <w:r w:rsidRPr="005B46D1">
        <w:rPr>
          <w:rFonts w:ascii="Arial" w:eastAsia="Times New Roman" w:hAnsi="Arial" w:cs="Arial"/>
          <w:color w:val="333333"/>
          <w:sz w:val="24"/>
          <w:szCs w:val="24"/>
          <w:lang w:eastAsia="en-GB"/>
        </w:rPr>
        <w:t>We will perform meta-regression analysis according to sex, age,</w:t>
      </w:r>
      <w:r w:rsidR="00CA75ED" w:rsidRPr="005B46D1">
        <w:rPr>
          <w:rFonts w:ascii="Arial" w:hAnsi="Arial" w:cs="Arial"/>
          <w:color w:val="222222"/>
          <w:sz w:val="24"/>
          <w:szCs w:val="24"/>
          <w:shd w:val="clear" w:color="auto" w:fill="FFFFFF"/>
        </w:rPr>
        <w:t xml:space="preserve"> </w:t>
      </w:r>
      <w:bookmarkStart w:id="7" w:name="_Hlk49494563"/>
      <w:r w:rsidR="00CA75ED" w:rsidRPr="005B46D1">
        <w:rPr>
          <w:rFonts w:ascii="Arial" w:hAnsi="Arial" w:cs="Arial"/>
          <w:color w:val="222222"/>
          <w:sz w:val="24"/>
          <w:szCs w:val="24"/>
          <w:shd w:val="clear" w:color="auto" w:fill="FFFFFF"/>
        </w:rPr>
        <w:t>CHA</w:t>
      </w:r>
      <w:r w:rsidR="00CA75ED" w:rsidRPr="005B46D1">
        <w:rPr>
          <w:rFonts w:ascii="Arial" w:hAnsi="Arial" w:cs="Arial"/>
          <w:color w:val="222222"/>
          <w:sz w:val="24"/>
          <w:szCs w:val="24"/>
          <w:shd w:val="clear" w:color="auto" w:fill="FFFFFF"/>
          <w:vertAlign w:val="subscript"/>
        </w:rPr>
        <w:t>2</w:t>
      </w:r>
      <w:r w:rsidR="00CA75ED" w:rsidRPr="005B46D1">
        <w:rPr>
          <w:rFonts w:ascii="Arial" w:hAnsi="Arial" w:cs="Arial"/>
          <w:color w:val="222222"/>
          <w:sz w:val="24"/>
          <w:szCs w:val="24"/>
          <w:shd w:val="clear" w:color="auto" w:fill="FFFFFF"/>
        </w:rPr>
        <w:t>DS</w:t>
      </w:r>
      <w:r w:rsidR="00CA75ED" w:rsidRPr="005B46D1">
        <w:rPr>
          <w:rFonts w:ascii="Arial" w:hAnsi="Arial" w:cs="Arial"/>
          <w:color w:val="222222"/>
          <w:sz w:val="24"/>
          <w:szCs w:val="24"/>
          <w:shd w:val="clear" w:color="auto" w:fill="FFFFFF"/>
          <w:vertAlign w:val="subscript"/>
        </w:rPr>
        <w:t>2</w:t>
      </w:r>
      <w:r w:rsidR="00CA75ED" w:rsidRPr="005B46D1">
        <w:rPr>
          <w:rFonts w:ascii="Arial" w:hAnsi="Arial" w:cs="Arial"/>
          <w:color w:val="222222"/>
          <w:sz w:val="24"/>
          <w:szCs w:val="24"/>
          <w:shd w:val="clear" w:color="auto" w:fill="FFFFFF"/>
        </w:rPr>
        <w:t>VASc</w:t>
      </w:r>
      <w:bookmarkEnd w:id="7"/>
      <w:r w:rsidR="002654F3" w:rsidRPr="005B46D1">
        <w:rPr>
          <w:rFonts w:ascii="Arial" w:eastAsia="Times New Roman" w:hAnsi="Arial" w:cs="Arial"/>
          <w:color w:val="333333"/>
          <w:sz w:val="24"/>
          <w:szCs w:val="24"/>
          <w:lang w:eastAsia="en-GB"/>
        </w:rPr>
        <w:t xml:space="preserve"> scoring,</w:t>
      </w:r>
      <w:r w:rsidRPr="005B46D1">
        <w:rPr>
          <w:rFonts w:ascii="Arial" w:eastAsia="Times New Roman" w:hAnsi="Arial" w:cs="Arial"/>
          <w:color w:val="333333"/>
          <w:sz w:val="24"/>
          <w:szCs w:val="24"/>
          <w:lang w:eastAsia="en-GB"/>
        </w:rPr>
        <w:t xml:space="preserve"> prior myocardial infarction,</w:t>
      </w:r>
      <w:r w:rsidR="002654F3" w:rsidRPr="005B46D1">
        <w:rPr>
          <w:rFonts w:ascii="Arial" w:eastAsia="Times New Roman" w:hAnsi="Arial" w:cs="Arial"/>
          <w:color w:val="333333"/>
          <w:sz w:val="24"/>
          <w:szCs w:val="24"/>
          <w:lang w:eastAsia="en-GB"/>
        </w:rPr>
        <w:t xml:space="preserve"> chronic kidney </w:t>
      </w:r>
      <w:r w:rsidR="002E61F1" w:rsidRPr="005B46D1">
        <w:rPr>
          <w:rFonts w:ascii="Arial" w:eastAsia="Times New Roman" w:hAnsi="Arial" w:cs="Arial"/>
          <w:color w:val="333333"/>
          <w:sz w:val="24"/>
          <w:szCs w:val="24"/>
          <w:lang w:eastAsia="en-GB"/>
        </w:rPr>
        <w:t>disease, heart</w:t>
      </w:r>
      <w:r w:rsidRPr="005B46D1">
        <w:rPr>
          <w:rFonts w:ascii="Arial" w:eastAsia="Times New Roman" w:hAnsi="Arial" w:cs="Arial"/>
          <w:color w:val="333333"/>
          <w:sz w:val="24"/>
          <w:szCs w:val="24"/>
          <w:lang w:eastAsia="en-GB"/>
        </w:rPr>
        <w:t xml:space="preserve"> failure and diabetes mellitus.</w:t>
      </w:r>
    </w:p>
    <w:p w14:paraId="0E734576" w14:textId="77777777" w:rsidR="002E61F1" w:rsidRPr="005B46D1" w:rsidRDefault="002E61F1" w:rsidP="00810804">
      <w:pPr>
        <w:shd w:val="clear" w:color="auto" w:fill="FFFFFF"/>
        <w:spacing w:after="0" w:line="240" w:lineRule="auto"/>
        <w:rPr>
          <w:rFonts w:ascii="Arial" w:eastAsia="Times New Roman" w:hAnsi="Arial" w:cs="Arial"/>
          <w:color w:val="333333"/>
          <w:sz w:val="24"/>
          <w:szCs w:val="24"/>
          <w:lang w:eastAsia="en-GB"/>
        </w:rPr>
      </w:pPr>
    </w:p>
    <w:p w14:paraId="1E3FD5B1" w14:textId="3E27499D" w:rsidR="002E61F1" w:rsidRPr="005B46D1" w:rsidRDefault="002E61F1" w:rsidP="00810804">
      <w:pPr>
        <w:shd w:val="clear" w:color="auto" w:fill="FFFFFF"/>
        <w:spacing w:after="0" w:line="240" w:lineRule="auto"/>
        <w:rPr>
          <w:rFonts w:ascii="Arial" w:eastAsia="Times New Roman" w:hAnsi="Arial" w:cs="Arial"/>
          <w:color w:val="333333"/>
          <w:sz w:val="24"/>
          <w:szCs w:val="24"/>
          <w:lang w:eastAsia="en-GB"/>
        </w:rPr>
      </w:pPr>
    </w:p>
    <w:p w14:paraId="235F88AB" w14:textId="77777777" w:rsidR="002577B9" w:rsidRPr="005B46D1" w:rsidRDefault="002E61F1" w:rsidP="00810804">
      <w:pPr>
        <w:shd w:val="clear" w:color="auto" w:fill="FFFFFF"/>
        <w:spacing w:after="0" w:line="240" w:lineRule="auto"/>
        <w:rPr>
          <w:rStyle w:val="Strong"/>
          <w:rFonts w:ascii="Arial" w:hAnsi="Arial" w:cs="Arial"/>
          <w:color w:val="212121"/>
          <w:sz w:val="24"/>
          <w:szCs w:val="24"/>
          <w:shd w:val="clear" w:color="auto" w:fill="FFFFFF"/>
        </w:rPr>
      </w:pPr>
      <w:r w:rsidRPr="005B46D1">
        <w:rPr>
          <w:rStyle w:val="Strong"/>
          <w:rFonts w:ascii="Arial" w:hAnsi="Arial" w:cs="Arial"/>
          <w:color w:val="212121"/>
          <w:sz w:val="24"/>
          <w:szCs w:val="24"/>
          <w:shd w:val="clear" w:color="auto" w:fill="FFFFFF"/>
        </w:rPr>
        <w:t>Discussion: </w:t>
      </w:r>
    </w:p>
    <w:p w14:paraId="24532BDC" w14:textId="26780369" w:rsidR="002A3C1A" w:rsidRPr="005B46D1" w:rsidRDefault="00096B1C" w:rsidP="002A3C1A">
      <w:pPr>
        <w:shd w:val="clear" w:color="auto" w:fill="FFFFFF"/>
        <w:spacing w:before="360" w:after="120" w:line="240" w:lineRule="auto"/>
        <w:outlineLvl w:val="0"/>
        <w:rPr>
          <w:rFonts w:ascii="Arial" w:hAnsi="Arial" w:cs="Arial"/>
          <w:sz w:val="24"/>
          <w:szCs w:val="24"/>
        </w:rPr>
      </w:pPr>
      <w:r w:rsidRPr="005B46D1">
        <w:rPr>
          <w:rFonts w:ascii="Arial" w:hAnsi="Arial" w:cs="Arial"/>
          <w:color w:val="212121"/>
          <w:sz w:val="24"/>
          <w:szCs w:val="24"/>
          <w:shd w:val="clear" w:color="auto" w:fill="FFFFFF"/>
        </w:rPr>
        <w:t>T</w:t>
      </w:r>
      <w:r w:rsidR="002E61F1" w:rsidRPr="005B46D1">
        <w:rPr>
          <w:rFonts w:ascii="Arial" w:hAnsi="Arial" w:cs="Arial"/>
          <w:color w:val="212121"/>
          <w:sz w:val="24"/>
          <w:szCs w:val="24"/>
          <w:shd w:val="clear" w:color="auto" w:fill="FFFFFF"/>
        </w:rPr>
        <w:t>his will be</w:t>
      </w:r>
      <w:r w:rsidR="002577B9" w:rsidRPr="005B46D1">
        <w:rPr>
          <w:rFonts w:ascii="Arial" w:hAnsi="Arial" w:cs="Arial"/>
          <w:color w:val="212121"/>
          <w:sz w:val="24"/>
          <w:szCs w:val="24"/>
          <w:shd w:val="clear" w:color="auto" w:fill="FFFFFF"/>
        </w:rPr>
        <w:t xml:space="preserve"> one of</w:t>
      </w:r>
      <w:r w:rsidR="002E61F1" w:rsidRPr="005B46D1">
        <w:rPr>
          <w:rFonts w:ascii="Arial" w:hAnsi="Arial" w:cs="Arial"/>
          <w:color w:val="212121"/>
          <w:sz w:val="24"/>
          <w:szCs w:val="24"/>
          <w:shd w:val="clear" w:color="auto" w:fill="FFFFFF"/>
        </w:rPr>
        <w:t xml:space="preserve"> the first meta-analysis and systematic review of</w:t>
      </w:r>
      <w:r w:rsidR="002577B9" w:rsidRPr="005B46D1">
        <w:rPr>
          <w:rFonts w:ascii="Arial" w:hAnsi="Arial" w:cs="Arial"/>
          <w:color w:val="212121"/>
          <w:sz w:val="24"/>
          <w:szCs w:val="24"/>
          <w:shd w:val="clear" w:color="auto" w:fill="FFFFFF"/>
        </w:rPr>
        <w:t xml:space="preserve"> adherence of </w:t>
      </w:r>
      <w:r w:rsidR="002E61F1" w:rsidRPr="005B46D1">
        <w:rPr>
          <w:rFonts w:ascii="Arial" w:hAnsi="Arial" w:cs="Arial"/>
          <w:color w:val="212121"/>
          <w:sz w:val="24"/>
          <w:szCs w:val="24"/>
          <w:shd w:val="clear" w:color="auto" w:fill="FFFFFF"/>
        </w:rPr>
        <w:t xml:space="preserve"> DOACs in </w:t>
      </w:r>
      <w:r w:rsidRPr="005B46D1">
        <w:rPr>
          <w:rFonts w:ascii="Arial" w:hAnsi="Arial" w:cs="Arial"/>
          <w:color w:val="212121"/>
          <w:sz w:val="24"/>
          <w:szCs w:val="24"/>
          <w:shd w:val="clear" w:color="auto" w:fill="FFFFFF"/>
        </w:rPr>
        <w:t>AF</w:t>
      </w:r>
      <w:r w:rsidR="00877185">
        <w:rPr>
          <w:rFonts w:ascii="Arial" w:hAnsi="Arial" w:cs="Arial"/>
          <w:color w:val="212121"/>
          <w:sz w:val="24"/>
          <w:szCs w:val="24"/>
          <w:shd w:val="clear" w:color="auto" w:fill="FFFFFF"/>
        </w:rPr>
        <w:t xml:space="preserve"> which will have primary care management at the forefront</w:t>
      </w:r>
      <w:r w:rsidR="00877185" w:rsidRPr="005B46D1">
        <w:rPr>
          <w:rFonts w:ascii="Arial" w:hAnsi="Arial" w:cs="Arial"/>
          <w:color w:val="212121"/>
          <w:sz w:val="24"/>
          <w:szCs w:val="24"/>
          <w:shd w:val="clear" w:color="auto" w:fill="FFFFFF"/>
        </w:rPr>
        <w:t>. The</w:t>
      </w:r>
      <w:r w:rsidR="002A3C1A" w:rsidRPr="005B46D1">
        <w:rPr>
          <w:rFonts w:ascii="Arial" w:hAnsi="Arial" w:cs="Arial"/>
          <w:color w:val="212121"/>
          <w:sz w:val="24"/>
          <w:szCs w:val="24"/>
          <w:shd w:val="clear" w:color="auto" w:fill="FFFFFF"/>
        </w:rPr>
        <w:t xml:space="preserve"> main importance is that </w:t>
      </w:r>
      <w:r w:rsidR="002577B9" w:rsidRPr="005B46D1">
        <w:rPr>
          <w:rFonts w:ascii="Arial" w:hAnsi="Arial" w:cs="Arial"/>
          <w:color w:val="212121"/>
          <w:sz w:val="24"/>
          <w:szCs w:val="24"/>
          <w:shd w:val="clear" w:color="auto" w:fill="FFFFFF"/>
        </w:rPr>
        <w:t>It will  fulfil the needs in primary care</w:t>
      </w:r>
      <w:r w:rsidR="00877185">
        <w:rPr>
          <w:rFonts w:ascii="Arial" w:hAnsi="Arial" w:cs="Arial"/>
          <w:color w:val="212121"/>
          <w:sz w:val="24"/>
          <w:szCs w:val="24"/>
          <w:shd w:val="clear" w:color="auto" w:fill="FFFFFF"/>
        </w:rPr>
        <w:t xml:space="preserve"> management </w:t>
      </w:r>
      <w:r w:rsidR="002577B9" w:rsidRPr="005B46D1">
        <w:rPr>
          <w:rFonts w:ascii="Arial" w:hAnsi="Arial" w:cs="Arial"/>
          <w:color w:val="212121"/>
          <w:sz w:val="24"/>
          <w:szCs w:val="24"/>
          <w:shd w:val="clear" w:color="auto" w:fill="FFFFFF"/>
        </w:rPr>
        <w:t xml:space="preserve"> where DOACs are commenced and are </w:t>
      </w:r>
      <w:r w:rsidR="002A3C1A" w:rsidRPr="005B46D1">
        <w:rPr>
          <w:rFonts w:ascii="Arial" w:hAnsi="Arial" w:cs="Arial"/>
          <w:color w:val="212121"/>
          <w:sz w:val="24"/>
          <w:szCs w:val="24"/>
          <w:shd w:val="clear" w:color="auto" w:fill="FFFFFF"/>
        </w:rPr>
        <w:t xml:space="preserve">now the </w:t>
      </w:r>
      <w:r w:rsidR="00192DA9" w:rsidRPr="005B46D1">
        <w:rPr>
          <w:rFonts w:ascii="Arial" w:hAnsi="Arial" w:cs="Arial"/>
          <w:color w:val="212121"/>
          <w:sz w:val="24"/>
          <w:szCs w:val="24"/>
          <w:shd w:val="clear" w:color="auto" w:fill="FFFFFF"/>
        </w:rPr>
        <w:t xml:space="preserve"> </w:t>
      </w:r>
      <w:r w:rsidR="002577B9" w:rsidRPr="005B46D1">
        <w:rPr>
          <w:rFonts w:ascii="Arial" w:hAnsi="Arial" w:cs="Arial"/>
          <w:color w:val="212121"/>
          <w:sz w:val="24"/>
          <w:szCs w:val="24"/>
          <w:shd w:val="clear" w:color="auto" w:fill="FFFFFF"/>
        </w:rPr>
        <w:t xml:space="preserve">first line </w:t>
      </w:r>
      <w:r w:rsidR="00877185">
        <w:rPr>
          <w:rFonts w:ascii="Arial" w:hAnsi="Arial" w:cs="Arial"/>
          <w:color w:val="212121"/>
          <w:sz w:val="24"/>
          <w:szCs w:val="24"/>
          <w:shd w:val="clear" w:color="auto" w:fill="FFFFFF"/>
        </w:rPr>
        <w:t xml:space="preserve">anticoagulant </w:t>
      </w:r>
      <w:r w:rsidR="002577B9" w:rsidRPr="005B46D1">
        <w:rPr>
          <w:rFonts w:ascii="Arial" w:hAnsi="Arial" w:cs="Arial"/>
          <w:color w:val="212121"/>
          <w:sz w:val="24"/>
          <w:szCs w:val="24"/>
          <w:shd w:val="clear" w:color="auto" w:fill="FFFFFF"/>
        </w:rPr>
        <w:t xml:space="preserve">treatment </w:t>
      </w:r>
      <w:r w:rsidR="00192DA9" w:rsidRPr="005B46D1">
        <w:rPr>
          <w:rFonts w:ascii="Arial" w:hAnsi="Arial" w:cs="Arial"/>
          <w:color w:val="212121"/>
          <w:sz w:val="24"/>
          <w:szCs w:val="24"/>
          <w:shd w:val="clear" w:color="auto" w:fill="FFFFFF"/>
        </w:rPr>
        <w:t>for stroke prevention</w:t>
      </w:r>
      <w:r w:rsidR="002577B9" w:rsidRPr="005B46D1">
        <w:rPr>
          <w:rFonts w:ascii="Arial" w:hAnsi="Arial" w:cs="Arial"/>
          <w:color w:val="212121"/>
          <w:sz w:val="24"/>
          <w:szCs w:val="24"/>
          <w:shd w:val="clear" w:color="auto" w:fill="FFFFFF"/>
        </w:rPr>
        <w:t xml:space="preserve"> of </w:t>
      </w:r>
      <w:r w:rsidRPr="005B46D1">
        <w:rPr>
          <w:rFonts w:ascii="Arial" w:hAnsi="Arial" w:cs="Arial"/>
          <w:color w:val="212121"/>
          <w:sz w:val="24"/>
          <w:szCs w:val="24"/>
          <w:shd w:val="clear" w:color="auto" w:fill="FFFFFF"/>
        </w:rPr>
        <w:t>AF</w:t>
      </w:r>
      <w:r w:rsidR="002577B9" w:rsidRPr="005B46D1">
        <w:rPr>
          <w:rFonts w:ascii="Arial" w:hAnsi="Arial" w:cs="Arial"/>
          <w:color w:val="212121"/>
          <w:sz w:val="24"/>
          <w:szCs w:val="24"/>
          <w:shd w:val="clear" w:color="auto" w:fill="FFFFFF"/>
        </w:rPr>
        <w:t>.</w:t>
      </w:r>
      <w:r w:rsidR="002A3C1A" w:rsidRPr="005B46D1">
        <w:rPr>
          <w:rFonts w:ascii="Arial" w:hAnsi="Arial" w:cs="Arial"/>
          <w:color w:val="212121"/>
          <w:sz w:val="24"/>
          <w:szCs w:val="24"/>
          <w:shd w:val="clear" w:color="auto" w:fill="FFFFFF"/>
        </w:rPr>
        <w:t xml:space="preserve">Thus the findings from this study will aid primary care to </w:t>
      </w:r>
      <w:r w:rsidR="00877185">
        <w:rPr>
          <w:rFonts w:ascii="Arial" w:hAnsi="Arial" w:cs="Arial"/>
          <w:color w:val="212121"/>
          <w:sz w:val="24"/>
          <w:szCs w:val="24"/>
          <w:shd w:val="clear" w:color="auto" w:fill="FFFFFF"/>
        </w:rPr>
        <w:t>place</w:t>
      </w:r>
      <w:r w:rsidR="002A3C1A" w:rsidRPr="005B46D1">
        <w:rPr>
          <w:rFonts w:ascii="Arial" w:hAnsi="Arial" w:cs="Arial"/>
          <w:color w:val="212121"/>
          <w:sz w:val="24"/>
          <w:szCs w:val="24"/>
          <w:shd w:val="clear" w:color="auto" w:fill="FFFFFF"/>
        </w:rPr>
        <w:t xml:space="preserve"> special weight and attention where required  to be given to factors which affect adherence and </w:t>
      </w:r>
      <w:r w:rsidR="00877185" w:rsidRPr="005B46D1">
        <w:rPr>
          <w:rFonts w:ascii="Arial" w:hAnsi="Arial" w:cs="Arial"/>
          <w:color w:val="212121"/>
          <w:sz w:val="24"/>
          <w:szCs w:val="24"/>
          <w:shd w:val="clear" w:color="auto" w:fill="FFFFFF"/>
        </w:rPr>
        <w:t>persistence and</w:t>
      </w:r>
      <w:r w:rsidR="00877185" w:rsidRPr="005B46D1">
        <w:rPr>
          <w:rFonts w:ascii="Arial" w:hAnsi="Arial" w:cs="Arial"/>
          <w:color w:val="212121"/>
          <w:sz w:val="24"/>
          <w:szCs w:val="24"/>
          <w:shd w:val="clear" w:color="auto" w:fill="FFFFFF"/>
        </w:rPr>
        <w:t xml:space="preserve"> hence prevent stroke and bleeding.</w:t>
      </w:r>
      <w:r w:rsidR="00877185">
        <w:rPr>
          <w:rFonts w:ascii="Arial" w:hAnsi="Arial" w:cs="Arial"/>
          <w:color w:val="212121"/>
          <w:sz w:val="24"/>
          <w:szCs w:val="24"/>
          <w:shd w:val="clear" w:color="auto" w:fill="FFFFFF"/>
        </w:rPr>
        <w:t xml:space="preserve"> </w:t>
      </w:r>
    </w:p>
    <w:p w14:paraId="009FA2CC" w14:textId="25C65DE2" w:rsidR="002E61F1" w:rsidRPr="005B46D1" w:rsidRDefault="002E61F1" w:rsidP="00810804">
      <w:pPr>
        <w:shd w:val="clear" w:color="auto" w:fill="FFFFFF"/>
        <w:spacing w:after="0" w:line="240" w:lineRule="auto"/>
        <w:rPr>
          <w:rFonts w:ascii="Arial" w:hAnsi="Arial" w:cs="Arial"/>
          <w:color w:val="212121"/>
          <w:sz w:val="24"/>
          <w:szCs w:val="24"/>
          <w:shd w:val="clear" w:color="auto" w:fill="FFFFFF"/>
        </w:rPr>
      </w:pPr>
    </w:p>
    <w:p w14:paraId="3E53420A" w14:textId="1B195D84" w:rsidR="00CA4DF1" w:rsidRPr="005B46D1" w:rsidRDefault="00CA4DF1" w:rsidP="00810804">
      <w:pPr>
        <w:shd w:val="clear" w:color="auto" w:fill="FFFFFF"/>
        <w:spacing w:after="0" w:line="240" w:lineRule="auto"/>
        <w:rPr>
          <w:rFonts w:ascii="Arial" w:hAnsi="Arial" w:cs="Arial"/>
          <w:color w:val="212121"/>
          <w:sz w:val="24"/>
          <w:szCs w:val="24"/>
          <w:shd w:val="clear" w:color="auto" w:fill="FFFFFF"/>
        </w:rPr>
      </w:pPr>
    </w:p>
    <w:p w14:paraId="3725494D" w14:textId="2C79D93A" w:rsidR="00CA4DF1" w:rsidRPr="005B46D1" w:rsidRDefault="00CA4DF1" w:rsidP="00810804">
      <w:pPr>
        <w:shd w:val="clear" w:color="auto" w:fill="FFFFFF"/>
        <w:spacing w:after="0" w:line="240" w:lineRule="auto"/>
        <w:rPr>
          <w:rFonts w:ascii="Arial" w:hAnsi="Arial" w:cs="Arial"/>
          <w:color w:val="212121"/>
          <w:sz w:val="24"/>
          <w:szCs w:val="24"/>
          <w:shd w:val="clear" w:color="auto" w:fill="FFFFFF"/>
        </w:rPr>
      </w:pPr>
    </w:p>
    <w:p w14:paraId="5B0B946C" w14:textId="77777777" w:rsidR="00E20FEF" w:rsidRDefault="00E20FEF" w:rsidP="00810804">
      <w:pPr>
        <w:shd w:val="clear" w:color="auto" w:fill="FFFFFF"/>
        <w:spacing w:after="0" w:line="240" w:lineRule="auto"/>
        <w:rPr>
          <w:rFonts w:ascii="Arial" w:hAnsi="Arial" w:cs="Arial"/>
          <w:color w:val="212121"/>
          <w:sz w:val="24"/>
          <w:szCs w:val="24"/>
          <w:shd w:val="clear" w:color="auto" w:fill="FFFFFF"/>
        </w:rPr>
      </w:pPr>
    </w:p>
    <w:p w14:paraId="379AEB98" w14:textId="77777777" w:rsidR="00E20FEF" w:rsidRDefault="00E20FEF" w:rsidP="00810804">
      <w:pPr>
        <w:shd w:val="clear" w:color="auto" w:fill="FFFFFF"/>
        <w:spacing w:after="0" w:line="240" w:lineRule="auto"/>
        <w:rPr>
          <w:rFonts w:ascii="Arial" w:hAnsi="Arial" w:cs="Arial"/>
          <w:color w:val="212121"/>
          <w:sz w:val="24"/>
          <w:szCs w:val="24"/>
          <w:shd w:val="clear" w:color="auto" w:fill="FFFFFF"/>
        </w:rPr>
      </w:pPr>
    </w:p>
    <w:p w14:paraId="1C02A867" w14:textId="77777777" w:rsidR="00E20FEF" w:rsidRDefault="00E20FEF" w:rsidP="00810804">
      <w:pPr>
        <w:shd w:val="clear" w:color="auto" w:fill="FFFFFF"/>
        <w:spacing w:after="0" w:line="240" w:lineRule="auto"/>
        <w:rPr>
          <w:rFonts w:ascii="Arial" w:hAnsi="Arial" w:cs="Arial"/>
          <w:color w:val="212121"/>
          <w:sz w:val="24"/>
          <w:szCs w:val="24"/>
          <w:shd w:val="clear" w:color="auto" w:fill="FFFFFF"/>
        </w:rPr>
      </w:pPr>
    </w:p>
    <w:p w14:paraId="6F6E8F65" w14:textId="77777777" w:rsidR="00E20FEF" w:rsidRDefault="00E20FEF" w:rsidP="00810804">
      <w:pPr>
        <w:shd w:val="clear" w:color="auto" w:fill="FFFFFF"/>
        <w:spacing w:after="0" w:line="240" w:lineRule="auto"/>
        <w:rPr>
          <w:rFonts w:ascii="Arial" w:hAnsi="Arial" w:cs="Arial"/>
          <w:color w:val="212121"/>
          <w:sz w:val="24"/>
          <w:szCs w:val="24"/>
          <w:shd w:val="clear" w:color="auto" w:fill="FFFFFF"/>
        </w:rPr>
      </w:pPr>
    </w:p>
    <w:p w14:paraId="6AFAFBCE" w14:textId="77777777" w:rsidR="00E20FEF" w:rsidRDefault="00E20FEF" w:rsidP="00810804">
      <w:pPr>
        <w:shd w:val="clear" w:color="auto" w:fill="FFFFFF"/>
        <w:spacing w:after="0" w:line="240" w:lineRule="auto"/>
        <w:rPr>
          <w:rFonts w:ascii="Arial" w:hAnsi="Arial" w:cs="Arial"/>
          <w:color w:val="212121"/>
          <w:sz w:val="24"/>
          <w:szCs w:val="24"/>
          <w:shd w:val="clear" w:color="auto" w:fill="FFFFFF"/>
        </w:rPr>
      </w:pPr>
    </w:p>
    <w:p w14:paraId="0A098351" w14:textId="77777777" w:rsidR="00E20FEF" w:rsidRDefault="00E20FEF" w:rsidP="00810804">
      <w:pPr>
        <w:shd w:val="clear" w:color="auto" w:fill="FFFFFF"/>
        <w:spacing w:after="0" w:line="240" w:lineRule="auto"/>
        <w:rPr>
          <w:rFonts w:ascii="Arial" w:hAnsi="Arial" w:cs="Arial"/>
          <w:color w:val="212121"/>
          <w:sz w:val="24"/>
          <w:szCs w:val="24"/>
          <w:shd w:val="clear" w:color="auto" w:fill="FFFFFF"/>
        </w:rPr>
      </w:pPr>
    </w:p>
    <w:p w14:paraId="4D751A06" w14:textId="77777777" w:rsidR="00877185" w:rsidRDefault="00877185" w:rsidP="00810804">
      <w:pPr>
        <w:shd w:val="clear" w:color="auto" w:fill="FFFFFF"/>
        <w:spacing w:after="0" w:line="240" w:lineRule="auto"/>
        <w:rPr>
          <w:rFonts w:ascii="Arial" w:hAnsi="Arial" w:cs="Arial"/>
          <w:color w:val="212121"/>
          <w:sz w:val="24"/>
          <w:szCs w:val="24"/>
          <w:shd w:val="clear" w:color="auto" w:fill="FFFFFF"/>
        </w:rPr>
      </w:pPr>
    </w:p>
    <w:p w14:paraId="26DD7967" w14:textId="77777777" w:rsidR="00877185" w:rsidRDefault="00877185" w:rsidP="00810804">
      <w:pPr>
        <w:shd w:val="clear" w:color="auto" w:fill="FFFFFF"/>
        <w:spacing w:after="0" w:line="240" w:lineRule="auto"/>
        <w:rPr>
          <w:rFonts w:ascii="Arial" w:hAnsi="Arial" w:cs="Arial"/>
          <w:color w:val="212121"/>
          <w:sz w:val="24"/>
          <w:szCs w:val="24"/>
          <w:shd w:val="clear" w:color="auto" w:fill="FFFFFF"/>
        </w:rPr>
      </w:pPr>
    </w:p>
    <w:p w14:paraId="598F6022" w14:textId="2074408F" w:rsidR="00CA4DF1" w:rsidRDefault="00CA4DF1" w:rsidP="00810804">
      <w:pPr>
        <w:shd w:val="clear" w:color="auto" w:fill="FFFFFF"/>
        <w:spacing w:after="0" w:line="240" w:lineRule="auto"/>
        <w:rPr>
          <w:rFonts w:ascii="Arial" w:hAnsi="Arial" w:cs="Arial"/>
          <w:color w:val="212121"/>
          <w:sz w:val="24"/>
          <w:szCs w:val="24"/>
          <w:shd w:val="clear" w:color="auto" w:fill="FFFFFF"/>
        </w:rPr>
      </w:pPr>
      <w:r w:rsidRPr="005B46D1">
        <w:rPr>
          <w:rFonts w:ascii="Arial" w:hAnsi="Arial" w:cs="Arial"/>
          <w:color w:val="212121"/>
          <w:sz w:val="24"/>
          <w:szCs w:val="24"/>
          <w:shd w:val="clear" w:color="auto" w:fill="FFFFFF"/>
        </w:rPr>
        <w:t>References :</w:t>
      </w:r>
    </w:p>
    <w:p w14:paraId="158438C6" w14:textId="77777777" w:rsidR="005B46D1" w:rsidRDefault="005B46D1" w:rsidP="00810804">
      <w:pPr>
        <w:shd w:val="clear" w:color="auto" w:fill="FFFFFF"/>
        <w:spacing w:after="0" w:line="240" w:lineRule="auto"/>
        <w:rPr>
          <w:rFonts w:ascii="Arial" w:hAnsi="Arial" w:cs="Arial"/>
          <w:color w:val="212121"/>
          <w:sz w:val="24"/>
          <w:szCs w:val="24"/>
          <w:shd w:val="clear" w:color="auto" w:fill="FFFFFF"/>
        </w:rPr>
      </w:pPr>
    </w:p>
    <w:p w14:paraId="556F2726" w14:textId="265A0520" w:rsidR="005B46D1" w:rsidRPr="005B46D1" w:rsidRDefault="005B46D1" w:rsidP="00810804">
      <w:pPr>
        <w:shd w:val="clear" w:color="auto" w:fill="FFFFFF"/>
        <w:spacing w:after="0" w:line="240" w:lineRule="auto"/>
        <w:rPr>
          <w:rFonts w:ascii="Arial" w:hAnsi="Arial" w:cs="Arial"/>
          <w:color w:val="212121"/>
          <w:sz w:val="24"/>
          <w:szCs w:val="24"/>
          <w:shd w:val="clear" w:color="auto" w:fill="FFFFFF"/>
        </w:rPr>
      </w:pPr>
      <w:r>
        <w:rPr>
          <w:rFonts w:ascii="Arial" w:hAnsi="Arial" w:cs="Arial"/>
          <w:color w:val="212121"/>
          <w:sz w:val="24"/>
          <w:szCs w:val="24"/>
          <w:shd w:val="clear" w:color="auto" w:fill="FFFFFF"/>
        </w:rPr>
        <w:t>Lip GYH et al (2010) ” Refining clinical risk stratification for predicting stroke and thromboembolism in atrial fibrillation using a novel risk factor-based approach:</w:t>
      </w:r>
      <w:r w:rsidR="00E20FEF">
        <w:rPr>
          <w:rFonts w:ascii="Arial" w:hAnsi="Arial" w:cs="Arial"/>
          <w:color w:val="212121"/>
          <w:sz w:val="24"/>
          <w:szCs w:val="24"/>
          <w:shd w:val="clear" w:color="auto" w:fill="FFFFFF"/>
        </w:rPr>
        <w:t xml:space="preserve"> </w:t>
      </w:r>
      <w:r>
        <w:rPr>
          <w:rFonts w:ascii="Arial" w:hAnsi="Arial" w:cs="Arial"/>
          <w:color w:val="212121"/>
          <w:sz w:val="24"/>
          <w:szCs w:val="24"/>
          <w:shd w:val="clear" w:color="auto" w:fill="FFFFFF"/>
        </w:rPr>
        <w:t>the euro heart survey on atrial fibrillation”.Chest.137(2)263-72.doi:10.1378/chest.09-1584</w:t>
      </w:r>
    </w:p>
    <w:p w14:paraId="45C1EE52" w14:textId="77777777" w:rsidR="00CA4DF1" w:rsidRPr="005B46D1" w:rsidRDefault="00CA4DF1" w:rsidP="00CA4DF1">
      <w:pPr>
        <w:shd w:val="clear" w:color="auto" w:fill="FFFFFF"/>
        <w:spacing w:after="0" w:line="240" w:lineRule="auto"/>
        <w:rPr>
          <w:rFonts w:ascii="Arial" w:hAnsi="Arial" w:cs="Arial"/>
          <w:color w:val="212121"/>
          <w:sz w:val="24"/>
          <w:szCs w:val="24"/>
          <w:shd w:val="clear" w:color="auto" w:fill="FFFFFF"/>
        </w:rPr>
      </w:pPr>
    </w:p>
    <w:p w14:paraId="217429F4" w14:textId="77777777" w:rsidR="00CA4DF1" w:rsidRPr="005B46D1" w:rsidRDefault="00CA4DF1" w:rsidP="00CA4DF1">
      <w:pPr>
        <w:widowControl w:val="0"/>
        <w:autoSpaceDE w:val="0"/>
        <w:autoSpaceDN w:val="0"/>
        <w:adjustRightInd w:val="0"/>
        <w:spacing w:line="240" w:lineRule="auto"/>
        <w:rPr>
          <w:rFonts w:ascii="Arial" w:hAnsi="Arial" w:cs="Arial"/>
          <w:noProof/>
          <w:sz w:val="24"/>
          <w:szCs w:val="24"/>
        </w:rPr>
      </w:pPr>
      <w:r w:rsidRPr="005B46D1">
        <w:rPr>
          <w:rFonts w:ascii="Arial" w:hAnsi="Arial" w:cs="Arial"/>
          <w:noProof/>
          <w:sz w:val="24"/>
          <w:szCs w:val="24"/>
        </w:rPr>
        <w:t xml:space="preserve">Stewart, S. </w:t>
      </w:r>
      <w:r w:rsidRPr="005B46D1">
        <w:rPr>
          <w:rFonts w:ascii="Arial" w:hAnsi="Arial" w:cs="Arial"/>
          <w:i/>
          <w:iCs/>
          <w:noProof/>
          <w:sz w:val="24"/>
          <w:szCs w:val="24"/>
        </w:rPr>
        <w:t>et al.</w:t>
      </w:r>
      <w:r w:rsidRPr="005B46D1">
        <w:rPr>
          <w:rFonts w:ascii="Arial" w:hAnsi="Arial" w:cs="Arial"/>
          <w:noProof/>
          <w:sz w:val="24"/>
          <w:szCs w:val="24"/>
        </w:rPr>
        <w:t xml:space="preserve"> (2002) ‘A population-based study of the long-term risks associated with atrial fibrillation: 20-Year follow-up of the Renfrew/Paisley study’, </w:t>
      </w:r>
      <w:r w:rsidRPr="005B46D1">
        <w:rPr>
          <w:rFonts w:ascii="Arial" w:hAnsi="Arial" w:cs="Arial"/>
          <w:i/>
          <w:iCs/>
          <w:noProof/>
          <w:sz w:val="24"/>
          <w:szCs w:val="24"/>
        </w:rPr>
        <w:t>American Journal of Medicine</w:t>
      </w:r>
      <w:r w:rsidRPr="005B46D1">
        <w:rPr>
          <w:rFonts w:ascii="Arial" w:hAnsi="Arial" w:cs="Arial"/>
          <w:noProof/>
          <w:sz w:val="24"/>
          <w:szCs w:val="24"/>
        </w:rPr>
        <w:t>. doi: 10.1016/S0002-9343(02)01236-6.</w:t>
      </w:r>
    </w:p>
    <w:p w14:paraId="6A76CAD5" w14:textId="77777777" w:rsidR="00CA4DF1" w:rsidRPr="005B46D1" w:rsidRDefault="00CA4DF1" w:rsidP="00CA4DF1">
      <w:pPr>
        <w:widowControl w:val="0"/>
        <w:autoSpaceDE w:val="0"/>
        <w:autoSpaceDN w:val="0"/>
        <w:adjustRightInd w:val="0"/>
        <w:spacing w:line="240" w:lineRule="auto"/>
        <w:rPr>
          <w:rFonts w:ascii="Arial" w:hAnsi="Arial" w:cs="Arial"/>
          <w:noProof/>
          <w:sz w:val="24"/>
          <w:szCs w:val="24"/>
        </w:rPr>
      </w:pPr>
      <w:r w:rsidRPr="005B46D1">
        <w:rPr>
          <w:rFonts w:ascii="Arial" w:hAnsi="Arial" w:cs="Arial"/>
          <w:noProof/>
          <w:sz w:val="24"/>
          <w:szCs w:val="24"/>
        </w:rPr>
        <w:t xml:space="preserve">Wolf, P. A. </w:t>
      </w:r>
      <w:r w:rsidRPr="005B46D1">
        <w:rPr>
          <w:rFonts w:ascii="Arial" w:hAnsi="Arial" w:cs="Arial"/>
          <w:i/>
          <w:iCs/>
          <w:noProof/>
          <w:sz w:val="24"/>
          <w:szCs w:val="24"/>
        </w:rPr>
        <w:t>et al.</w:t>
      </w:r>
      <w:r w:rsidRPr="005B46D1">
        <w:rPr>
          <w:rFonts w:ascii="Arial" w:hAnsi="Arial" w:cs="Arial"/>
          <w:noProof/>
          <w:sz w:val="24"/>
          <w:szCs w:val="24"/>
        </w:rPr>
        <w:t xml:space="preserve"> (2012) ‘Epidemiologic assessment of chronic atrial fibrillation and risk of stroke: The fiamingham Study’, </w:t>
      </w:r>
      <w:r w:rsidRPr="005B46D1">
        <w:rPr>
          <w:rFonts w:ascii="Arial" w:hAnsi="Arial" w:cs="Arial"/>
          <w:i/>
          <w:iCs/>
          <w:noProof/>
          <w:sz w:val="24"/>
          <w:szCs w:val="24"/>
        </w:rPr>
        <w:t>Neurology</w:t>
      </w:r>
      <w:r w:rsidRPr="005B46D1">
        <w:rPr>
          <w:rFonts w:ascii="Arial" w:hAnsi="Arial" w:cs="Arial"/>
          <w:noProof/>
          <w:sz w:val="24"/>
          <w:szCs w:val="24"/>
        </w:rPr>
        <w:t>. doi: 10.1212/wnl.28.10.973.</w:t>
      </w:r>
    </w:p>
    <w:p w14:paraId="4D667A2F" w14:textId="77777777" w:rsidR="00CA4DF1" w:rsidRPr="005B46D1" w:rsidRDefault="00CA4DF1" w:rsidP="00810804">
      <w:pPr>
        <w:shd w:val="clear" w:color="auto" w:fill="FFFFFF"/>
        <w:spacing w:after="0" w:line="240" w:lineRule="auto"/>
        <w:rPr>
          <w:rFonts w:ascii="Arial" w:eastAsia="Times New Roman" w:hAnsi="Arial" w:cs="Arial"/>
          <w:color w:val="333333"/>
          <w:sz w:val="24"/>
          <w:szCs w:val="24"/>
          <w:lang w:eastAsia="en-GB"/>
        </w:rPr>
      </w:pPr>
    </w:p>
    <w:p w14:paraId="618E584D" w14:textId="77777777" w:rsidR="00810804" w:rsidRPr="005B46D1" w:rsidRDefault="00810804" w:rsidP="00810804">
      <w:pPr>
        <w:shd w:val="clear" w:color="auto" w:fill="FFFFFF"/>
        <w:spacing w:before="360" w:after="120" w:line="240" w:lineRule="auto"/>
        <w:outlineLvl w:val="0"/>
        <w:rPr>
          <w:rFonts w:ascii="Arial" w:eastAsia="Times New Roman" w:hAnsi="Arial" w:cs="Arial"/>
          <w:b/>
          <w:bCs/>
          <w:color w:val="333333"/>
          <w:kern w:val="36"/>
          <w:sz w:val="24"/>
          <w:szCs w:val="24"/>
          <w:lang w:eastAsia="en-GB"/>
        </w:rPr>
      </w:pPr>
      <w:r w:rsidRPr="005B46D1">
        <w:rPr>
          <w:rFonts w:ascii="Arial" w:eastAsia="Times New Roman" w:hAnsi="Arial" w:cs="Arial"/>
          <w:b/>
          <w:bCs/>
          <w:color w:val="333333"/>
          <w:kern w:val="36"/>
          <w:sz w:val="24"/>
          <w:szCs w:val="24"/>
          <w:lang w:eastAsia="en-GB"/>
        </w:rPr>
        <w:t>Contact details for further information</w:t>
      </w:r>
    </w:p>
    <w:p w14:paraId="2CDE724B" w14:textId="5B75DEAD" w:rsidR="00810804" w:rsidRPr="005B46D1" w:rsidRDefault="00810804" w:rsidP="00810804">
      <w:pPr>
        <w:shd w:val="clear" w:color="auto" w:fill="FFFFFF"/>
        <w:spacing w:after="0" w:line="240" w:lineRule="auto"/>
        <w:rPr>
          <w:rFonts w:ascii="Arial" w:eastAsia="Times New Roman" w:hAnsi="Arial" w:cs="Arial"/>
          <w:color w:val="333333"/>
          <w:sz w:val="24"/>
          <w:szCs w:val="24"/>
          <w:lang w:eastAsia="en-GB"/>
        </w:rPr>
      </w:pPr>
      <w:r w:rsidRPr="005B46D1">
        <w:rPr>
          <w:rFonts w:ascii="Arial" w:eastAsia="Times New Roman" w:hAnsi="Arial" w:cs="Arial"/>
          <w:color w:val="333333"/>
          <w:sz w:val="24"/>
          <w:szCs w:val="24"/>
          <w:lang w:eastAsia="en-GB"/>
        </w:rPr>
        <w:t xml:space="preserve">Subo Emanuel </w:t>
      </w:r>
    </w:p>
    <w:p w14:paraId="53EC6FC2" w14:textId="3CEF7663" w:rsidR="00810804" w:rsidRPr="005B46D1" w:rsidRDefault="002177CA" w:rsidP="00810804">
      <w:pPr>
        <w:shd w:val="clear" w:color="auto" w:fill="FFFFFF"/>
        <w:spacing w:after="0" w:line="240" w:lineRule="auto"/>
        <w:rPr>
          <w:rFonts w:ascii="Arial" w:eastAsia="Times New Roman" w:hAnsi="Arial" w:cs="Arial"/>
          <w:color w:val="333333"/>
          <w:sz w:val="24"/>
          <w:szCs w:val="24"/>
          <w:lang w:eastAsia="en-GB"/>
        </w:rPr>
      </w:pPr>
      <w:r w:rsidRPr="005B46D1">
        <w:rPr>
          <w:rFonts w:ascii="Arial" w:eastAsia="Times New Roman" w:hAnsi="Arial" w:cs="Arial"/>
          <w:color w:val="333333"/>
          <w:sz w:val="24"/>
          <w:szCs w:val="24"/>
          <w:lang w:eastAsia="en-GB"/>
        </w:rPr>
        <w:t>s</w:t>
      </w:r>
      <w:r w:rsidR="00810804" w:rsidRPr="005B46D1">
        <w:rPr>
          <w:rFonts w:ascii="Arial" w:eastAsia="Times New Roman" w:hAnsi="Arial" w:cs="Arial"/>
          <w:color w:val="333333"/>
          <w:sz w:val="24"/>
          <w:szCs w:val="24"/>
          <w:lang w:eastAsia="en-GB"/>
        </w:rPr>
        <w:t>ubo.emanuel@nhs.net</w:t>
      </w:r>
    </w:p>
    <w:p w14:paraId="04E74A64" w14:textId="77777777" w:rsidR="00810804" w:rsidRPr="005B46D1" w:rsidRDefault="00810804" w:rsidP="00810804">
      <w:pPr>
        <w:shd w:val="clear" w:color="auto" w:fill="FFFFFF"/>
        <w:spacing w:before="360" w:after="120" w:line="240" w:lineRule="auto"/>
        <w:outlineLvl w:val="0"/>
        <w:rPr>
          <w:rFonts w:ascii="Arial" w:eastAsia="Times New Roman" w:hAnsi="Arial" w:cs="Arial"/>
          <w:b/>
          <w:bCs/>
          <w:color w:val="333333"/>
          <w:kern w:val="36"/>
          <w:sz w:val="24"/>
          <w:szCs w:val="24"/>
          <w:lang w:eastAsia="en-GB"/>
        </w:rPr>
      </w:pPr>
      <w:r w:rsidRPr="005B46D1">
        <w:rPr>
          <w:rFonts w:ascii="Arial" w:eastAsia="Times New Roman" w:hAnsi="Arial" w:cs="Arial"/>
          <w:b/>
          <w:bCs/>
          <w:color w:val="333333"/>
          <w:kern w:val="36"/>
          <w:sz w:val="24"/>
          <w:szCs w:val="24"/>
          <w:lang w:eastAsia="en-GB"/>
        </w:rPr>
        <w:t>Organisational affiliation of the review</w:t>
      </w:r>
    </w:p>
    <w:p w14:paraId="381D8391" w14:textId="7F26AB2C" w:rsidR="00810804" w:rsidRPr="005B46D1" w:rsidRDefault="00810804" w:rsidP="00810804">
      <w:pPr>
        <w:shd w:val="clear" w:color="auto" w:fill="FFFFFF"/>
        <w:spacing w:after="0" w:line="240" w:lineRule="auto"/>
        <w:rPr>
          <w:rFonts w:ascii="Arial" w:eastAsia="Times New Roman" w:hAnsi="Arial" w:cs="Arial"/>
          <w:color w:val="333333"/>
          <w:sz w:val="24"/>
          <w:szCs w:val="24"/>
          <w:lang w:eastAsia="en-GB"/>
        </w:rPr>
      </w:pPr>
      <w:r w:rsidRPr="005B46D1">
        <w:rPr>
          <w:rFonts w:ascii="Arial" w:eastAsia="Times New Roman" w:hAnsi="Arial" w:cs="Arial"/>
          <w:color w:val="333333"/>
          <w:sz w:val="24"/>
          <w:szCs w:val="24"/>
          <w:lang w:eastAsia="en-GB"/>
        </w:rPr>
        <w:t xml:space="preserve">University of Surrey </w:t>
      </w:r>
    </w:p>
    <w:p w14:paraId="5F4D3614" w14:textId="77777777" w:rsidR="00810804" w:rsidRPr="005B46D1" w:rsidRDefault="00810804" w:rsidP="00810804">
      <w:pPr>
        <w:shd w:val="clear" w:color="auto" w:fill="FFFFFF"/>
        <w:spacing w:before="360" w:after="120" w:line="240" w:lineRule="auto"/>
        <w:outlineLvl w:val="0"/>
        <w:rPr>
          <w:rFonts w:ascii="Arial" w:eastAsia="Times New Roman" w:hAnsi="Arial" w:cs="Arial"/>
          <w:b/>
          <w:bCs/>
          <w:color w:val="333333"/>
          <w:kern w:val="36"/>
          <w:sz w:val="24"/>
          <w:szCs w:val="24"/>
          <w:lang w:eastAsia="en-GB"/>
        </w:rPr>
      </w:pPr>
      <w:r w:rsidRPr="005B46D1">
        <w:rPr>
          <w:rFonts w:ascii="Arial" w:eastAsia="Times New Roman" w:hAnsi="Arial" w:cs="Arial"/>
          <w:b/>
          <w:bCs/>
          <w:color w:val="333333"/>
          <w:kern w:val="36"/>
          <w:sz w:val="24"/>
          <w:szCs w:val="24"/>
          <w:lang w:eastAsia="en-GB"/>
        </w:rPr>
        <w:t>Review team members and their organisational affiliations</w:t>
      </w:r>
    </w:p>
    <w:p w14:paraId="6956DEF8" w14:textId="77777777" w:rsidR="00AB175F" w:rsidRPr="005B46D1" w:rsidRDefault="00810804" w:rsidP="00810804">
      <w:pPr>
        <w:shd w:val="clear" w:color="auto" w:fill="FFFFFF"/>
        <w:spacing w:after="0" w:line="240" w:lineRule="auto"/>
        <w:rPr>
          <w:rFonts w:ascii="Arial" w:eastAsia="Times New Roman" w:hAnsi="Arial" w:cs="Arial"/>
          <w:color w:val="333333"/>
          <w:sz w:val="24"/>
          <w:szCs w:val="24"/>
          <w:lang w:eastAsia="en-GB"/>
        </w:rPr>
      </w:pPr>
      <w:r w:rsidRPr="005B46D1">
        <w:rPr>
          <w:rFonts w:ascii="Arial" w:eastAsia="Times New Roman" w:hAnsi="Arial" w:cs="Arial"/>
          <w:color w:val="333333"/>
          <w:sz w:val="24"/>
          <w:szCs w:val="24"/>
          <w:lang w:eastAsia="en-GB"/>
        </w:rPr>
        <w:t xml:space="preserve">Dr Subo Emanuel University of Surrey </w:t>
      </w:r>
      <w:r w:rsidRPr="005B46D1">
        <w:rPr>
          <w:rFonts w:ascii="Arial" w:eastAsia="Times New Roman" w:hAnsi="Arial" w:cs="Arial"/>
          <w:color w:val="333333"/>
          <w:sz w:val="24"/>
          <w:szCs w:val="24"/>
          <w:lang w:eastAsia="en-GB"/>
        </w:rPr>
        <w:br/>
        <w:t xml:space="preserve">Dr Riyaz Kaba </w:t>
      </w:r>
      <w:r w:rsidR="00AB175F" w:rsidRPr="005B46D1">
        <w:rPr>
          <w:rFonts w:ascii="Arial" w:eastAsia="Times New Roman" w:hAnsi="Arial" w:cs="Arial"/>
          <w:color w:val="333333"/>
          <w:sz w:val="24"/>
          <w:szCs w:val="24"/>
          <w:lang w:eastAsia="en-GB"/>
        </w:rPr>
        <w:t>St Georges University Hospital NHS Foundation NHS Trust,</w:t>
      </w:r>
    </w:p>
    <w:p w14:paraId="4B15FC16" w14:textId="521168F9" w:rsidR="00810804" w:rsidRPr="005B46D1" w:rsidRDefault="00AB175F" w:rsidP="00810804">
      <w:pPr>
        <w:shd w:val="clear" w:color="auto" w:fill="FFFFFF"/>
        <w:spacing w:after="0" w:line="240" w:lineRule="auto"/>
        <w:rPr>
          <w:rFonts w:ascii="Arial" w:eastAsia="Times New Roman" w:hAnsi="Arial" w:cs="Arial"/>
          <w:color w:val="333333"/>
          <w:sz w:val="24"/>
          <w:szCs w:val="24"/>
          <w:lang w:eastAsia="en-GB"/>
        </w:rPr>
      </w:pPr>
      <w:r w:rsidRPr="005B46D1">
        <w:rPr>
          <w:rFonts w:ascii="Arial" w:eastAsia="Times New Roman" w:hAnsi="Arial" w:cs="Arial"/>
          <w:color w:val="333333"/>
          <w:sz w:val="24"/>
          <w:szCs w:val="24"/>
          <w:lang w:eastAsia="en-GB"/>
        </w:rPr>
        <w:t>Ashford and St Peter’s NHS Foundation Trust ,</w:t>
      </w:r>
      <w:r w:rsidR="002177CA" w:rsidRPr="005B46D1">
        <w:rPr>
          <w:rFonts w:ascii="Arial" w:eastAsia="Times New Roman" w:hAnsi="Arial" w:cs="Arial"/>
          <w:color w:val="333333"/>
          <w:sz w:val="24"/>
          <w:szCs w:val="24"/>
          <w:lang w:eastAsia="en-GB"/>
        </w:rPr>
        <w:t xml:space="preserve"> </w:t>
      </w:r>
    </w:p>
    <w:p w14:paraId="0F6D32A6" w14:textId="6D336464" w:rsidR="009E5006" w:rsidRPr="005B46D1" w:rsidRDefault="00810804" w:rsidP="00810804">
      <w:pPr>
        <w:shd w:val="clear" w:color="auto" w:fill="FFFFFF"/>
        <w:spacing w:after="0" w:line="240" w:lineRule="auto"/>
        <w:rPr>
          <w:rFonts w:ascii="Arial" w:eastAsia="Times New Roman" w:hAnsi="Arial" w:cs="Arial"/>
          <w:color w:val="333333"/>
          <w:sz w:val="24"/>
          <w:szCs w:val="24"/>
          <w:lang w:eastAsia="en-GB"/>
        </w:rPr>
      </w:pPr>
      <w:r w:rsidRPr="005B46D1">
        <w:rPr>
          <w:rFonts w:ascii="Arial" w:eastAsia="Times New Roman" w:hAnsi="Arial" w:cs="Arial"/>
          <w:color w:val="333333"/>
          <w:sz w:val="24"/>
          <w:szCs w:val="24"/>
          <w:lang w:eastAsia="en-GB"/>
        </w:rPr>
        <w:t>Professor Greg</w:t>
      </w:r>
      <w:r w:rsidR="0062389E" w:rsidRPr="005B46D1">
        <w:rPr>
          <w:rFonts w:ascii="Arial" w:eastAsia="Times New Roman" w:hAnsi="Arial" w:cs="Arial"/>
          <w:color w:val="333333"/>
          <w:sz w:val="24"/>
          <w:szCs w:val="24"/>
          <w:lang w:eastAsia="en-GB"/>
        </w:rPr>
        <w:t>ory</w:t>
      </w:r>
      <w:r w:rsidRPr="005B46D1">
        <w:rPr>
          <w:rFonts w:ascii="Arial" w:eastAsia="Times New Roman" w:hAnsi="Arial" w:cs="Arial"/>
          <w:color w:val="333333"/>
          <w:sz w:val="24"/>
          <w:szCs w:val="24"/>
          <w:lang w:eastAsia="en-GB"/>
        </w:rPr>
        <w:t xml:space="preserve"> </w:t>
      </w:r>
      <w:r w:rsidR="00CA00D0" w:rsidRPr="005B46D1">
        <w:rPr>
          <w:rFonts w:ascii="Arial" w:eastAsia="Times New Roman" w:hAnsi="Arial" w:cs="Arial"/>
          <w:color w:val="333333"/>
          <w:sz w:val="24"/>
          <w:szCs w:val="24"/>
          <w:lang w:eastAsia="en-GB"/>
        </w:rPr>
        <w:t xml:space="preserve">Y.H. </w:t>
      </w:r>
      <w:r w:rsidRPr="005B46D1">
        <w:rPr>
          <w:rFonts w:ascii="Arial" w:eastAsia="Times New Roman" w:hAnsi="Arial" w:cs="Arial"/>
          <w:color w:val="333333"/>
          <w:sz w:val="24"/>
          <w:szCs w:val="24"/>
          <w:lang w:eastAsia="en-GB"/>
        </w:rPr>
        <w:t>Lip  University</w:t>
      </w:r>
      <w:r w:rsidR="009E5006" w:rsidRPr="005B46D1">
        <w:rPr>
          <w:rFonts w:ascii="Arial" w:eastAsia="Times New Roman" w:hAnsi="Arial" w:cs="Arial"/>
          <w:color w:val="333333"/>
          <w:sz w:val="24"/>
          <w:szCs w:val="24"/>
          <w:lang w:eastAsia="en-GB"/>
        </w:rPr>
        <w:t xml:space="preserve"> of Liverpool </w:t>
      </w:r>
    </w:p>
    <w:p w14:paraId="6182FE9C" w14:textId="542D6328" w:rsidR="009E5006" w:rsidRPr="005B46D1" w:rsidRDefault="009E5006" w:rsidP="009E5006">
      <w:pPr>
        <w:shd w:val="clear" w:color="auto" w:fill="FFFFFF"/>
        <w:spacing w:after="0" w:line="240" w:lineRule="auto"/>
        <w:rPr>
          <w:rFonts w:ascii="Arial" w:eastAsia="Times New Roman" w:hAnsi="Arial" w:cs="Arial"/>
          <w:color w:val="333333"/>
          <w:sz w:val="24"/>
          <w:szCs w:val="24"/>
          <w:lang w:eastAsia="en-GB"/>
        </w:rPr>
      </w:pPr>
      <w:r w:rsidRPr="005B46D1">
        <w:rPr>
          <w:rFonts w:ascii="Arial" w:eastAsia="Times New Roman" w:hAnsi="Arial" w:cs="Arial"/>
          <w:color w:val="333333"/>
          <w:sz w:val="24"/>
          <w:szCs w:val="24"/>
          <w:lang w:eastAsia="en-GB"/>
        </w:rPr>
        <w:t xml:space="preserve">Dr Ben Field University of Surrey </w:t>
      </w:r>
    </w:p>
    <w:p w14:paraId="0E3D76D1" w14:textId="6B8C1F75" w:rsidR="00E07AFC" w:rsidRPr="005B46D1" w:rsidRDefault="00E07AFC" w:rsidP="00E07AFC">
      <w:pPr>
        <w:shd w:val="clear" w:color="auto" w:fill="FFFFFF"/>
        <w:spacing w:after="0" w:line="240" w:lineRule="auto"/>
        <w:rPr>
          <w:rFonts w:ascii="Arial" w:eastAsia="Times New Roman" w:hAnsi="Arial" w:cs="Arial"/>
          <w:color w:val="333333"/>
          <w:sz w:val="24"/>
          <w:szCs w:val="24"/>
          <w:lang w:eastAsia="en-GB"/>
        </w:rPr>
      </w:pPr>
      <w:r w:rsidRPr="005B46D1">
        <w:rPr>
          <w:rFonts w:ascii="Arial" w:eastAsia="Times New Roman" w:hAnsi="Arial" w:cs="Arial"/>
          <w:color w:val="333333"/>
          <w:sz w:val="24"/>
          <w:szCs w:val="24"/>
          <w:lang w:eastAsia="en-GB"/>
        </w:rPr>
        <w:t>Professor Simon de Lusignan University of Surrey (this supervision) University of Oxford (Principle academic post)</w:t>
      </w:r>
    </w:p>
    <w:p w14:paraId="6C41C780" w14:textId="77777777" w:rsidR="0062389E" w:rsidRPr="005B46D1" w:rsidRDefault="0062389E" w:rsidP="009E5006">
      <w:pPr>
        <w:shd w:val="clear" w:color="auto" w:fill="FFFFFF"/>
        <w:spacing w:after="0" w:line="240" w:lineRule="auto"/>
        <w:rPr>
          <w:rFonts w:ascii="Arial" w:eastAsia="Times New Roman" w:hAnsi="Arial" w:cs="Arial"/>
          <w:color w:val="333333"/>
          <w:sz w:val="24"/>
          <w:szCs w:val="24"/>
          <w:lang w:eastAsia="en-GB"/>
        </w:rPr>
      </w:pPr>
    </w:p>
    <w:sectPr w:rsidR="0062389E" w:rsidRPr="005B46D1" w:rsidSect="0006038E">
      <w:pgSz w:w="11906" w:h="16838"/>
      <w:pgMar w:top="1474"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804"/>
    <w:rsid w:val="0003264E"/>
    <w:rsid w:val="000408A0"/>
    <w:rsid w:val="0006038E"/>
    <w:rsid w:val="00084873"/>
    <w:rsid w:val="00096B1C"/>
    <w:rsid w:val="000F3E2C"/>
    <w:rsid w:val="00192DA9"/>
    <w:rsid w:val="001B5AB3"/>
    <w:rsid w:val="002177CA"/>
    <w:rsid w:val="002307D9"/>
    <w:rsid w:val="00234A83"/>
    <w:rsid w:val="002577B9"/>
    <w:rsid w:val="002654F3"/>
    <w:rsid w:val="002A136F"/>
    <w:rsid w:val="002A3C1A"/>
    <w:rsid w:val="002E61F1"/>
    <w:rsid w:val="00332854"/>
    <w:rsid w:val="00366FCB"/>
    <w:rsid w:val="003936AD"/>
    <w:rsid w:val="003B7A6B"/>
    <w:rsid w:val="003F0A45"/>
    <w:rsid w:val="00434643"/>
    <w:rsid w:val="004725A2"/>
    <w:rsid w:val="00484609"/>
    <w:rsid w:val="004A27B5"/>
    <w:rsid w:val="00532EE2"/>
    <w:rsid w:val="005408B3"/>
    <w:rsid w:val="0057742F"/>
    <w:rsid w:val="00594982"/>
    <w:rsid w:val="005B46D1"/>
    <w:rsid w:val="005D6034"/>
    <w:rsid w:val="005E2FB5"/>
    <w:rsid w:val="00600670"/>
    <w:rsid w:val="0062389E"/>
    <w:rsid w:val="00627949"/>
    <w:rsid w:val="00661D3E"/>
    <w:rsid w:val="0067155B"/>
    <w:rsid w:val="00697DF9"/>
    <w:rsid w:val="00810804"/>
    <w:rsid w:val="0086020B"/>
    <w:rsid w:val="008723E9"/>
    <w:rsid w:val="00877185"/>
    <w:rsid w:val="00880EA5"/>
    <w:rsid w:val="008A1F08"/>
    <w:rsid w:val="008A2E7B"/>
    <w:rsid w:val="008C2925"/>
    <w:rsid w:val="009413D6"/>
    <w:rsid w:val="00965BC5"/>
    <w:rsid w:val="00980EE8"/>
    <w:rsid w:val="009A40CF"/>
    <w:rsid w:val="009E5006"/>
    <w:rsid w:val="00A1522E"/>
    <w:rsid w:val="00A72C46"/>
    <w:rsid w:val="00A94C3B"/>
    <w:rsid w:val="00AA1575"/>
    <w:rsid w:val="00AB175F"/>
    <w:rsid w:val="00B11F34"/>
    <w:rsid w:val="00B62772"/>
    <w:rsid w:val="00BA604D"/>
    <w:rsid w:val="00CA00D0"/>
    <w:rsid w:val="00CA4DF1"/>
    <w:rsid w:val="00CA75ED"/>
    <w:rsid w:val="00D45E4A"/>
    <w:rsid w:val="00D519CA"/>
    <w:rsid w:val="00D5635A"/>
    <w:rsid w:val="00D82F54"/>
    <w:rsid w:val="00DE35A7"/>
    <w:rsid w:val="00E07AFC"/>
    <w:rsid w:val="00E20FEF"/>
    <w:rsid w:val="00E36107"/>
    <w:rsid w:val="00ED2FAD"/>
    <w:rsid w:val="00F25DDC"/>
    <w:rsid w:val="00F5777D"/>
    <w:rsid w:val="00FD6B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765AE"/>
  <w15:chartTrackingRefBased/>
  <w15:docId w15:val="{7B3ED7C5-AC26-4F8A-A9B8-61E765E59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C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408A0"/>
    <w:rPr>
      <w:b/>
      <w:bCs/>
    </w:rPr>
  </w:style>
  <w:style w:type="paragraph" w:styleId="NormalWeb">
    <w:name w:val="Normal (Web)"/>
    <w:basedOn w:val="Normal"/>
    <w:uiPriority w:val="99"/>
    <w:unhideWhenUsed/>
    <w:rsid w:val="00880EA5"/>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F5777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5777D"/>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A2E7B"/>
    <w:rPr>
      <w:sz w:val="16"/>
      <w:szCs w:val="16"/>
    </w:rPr>
  </w:style>
  <w:style w:type="paragraph" w:styleId="CommentText">
    <w:name w:val="annotation text"/>
    <w:basedOn w:val="Normal"/>
    <w:link w:val="CommentTextChar"/>
    <w:uiPriority w:val="99"/>
    <w:semiHidden/>
    <w:unhideWhenUsed/>
    <w:rsid w:val="008A2E7B"/>
    <w:pPr>
      <w:spacing w:line="240" w:lineRule="auto"/>
    </w:pPr>
    <w:rPr>
      <w:sz w:val="20"/>
      <w:szCs w:val="20"/>
    </w:rPr>
  </w:style>
  <w:style w:type="character" w:customStyle="1" w:styleId="CommentTextChar">
    <w:name w:val="Comment Text Char"/>
    <w:basedOn w:val="DefaultParagraphFont"/>
    <w:link w:val="CommentText"/>
    <w:uiPriority w:val="99"/>
    <w:semiHidden/>
    <w:rsid w:val="008A2E7B"/>
    <w:rPr>
      <w:sz w:val="20"/>
      <w:szCs w:val="20"/>
    </w:rPr>
  </w:style>
  <w:style w:type="paragraph" w:styleId="CommentSubject">
    <w:name w:val="annotation subject"/>
    <w:basedOn w:val="CommentText"/>
    <w:next w:val="CommentText"/>
    <w:link w:val="CommentSubjectChar"/>
    <w:uiPriority w:val="99"/>
    <w:semiHidden/>
    <w:unhideWhenUsed/>
    <w:rsid w:val="008A2E7B"/>
    <w:rPr>
      <w:b/>
      <w:bCs/>
    </w:rPr>
  </w:style>
  <w:style w:type="character" w:customStyle="1" w:styleId="CommentSubjectChar">
    <w:name w:val="Comment Subject Char"/>
    <w:basedOn w:val="CommentTextChar"/>
    <w:link w:val="CommentSubject"/>
    <w:uiPriority w:val="99"/>
    <w:semiHidden/>
    <w:rsid w:val="008A2E7B"/>
    <w:rPr>
      <w:b/>
      <w:bCs/>
      <w:sz w:val="20"/>
      <w:szCs w:val="20"/>
    </w:rPr>
  </w:style>
  <w:style w:type="character" w:styleId="Hyperlink">
    <w:name w:val="Hyperlink"/>
    <w:basedOn w:val="DefaultParagraphFont"/>
    <w:uiPriority w:val="99"/>
    <w:semiHidden/>
    <w:unhideWhenUsed/>
    <w:rsid w:val="00CA4D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665973">
      <w:bodyDiv w:val="1"/>
      <w:marLeft w:val="45"/>
      <w:marRight w:val="45"/>
      <w:marTop w:val="45"/>
      <w:marBottom w:val="45"/>
      <w:divBdr>
        <w:top w:val="none" w:sz="0" w:space="0" w:color="auto"/>
        <w:left w:val="none" w:sz="0" w:space="0" w:color="auto"/>
        <w:bottom w:val="none" w:sz="0" w:space="0" w:color="auto"/>
        <w:right w:val="none" w:sz="0" w:space="0" w:color="auto"/>
      </w:divBdr>
      <w:divsChild>
        <w:div w:id="1322004904">
          <w:marLeft w:val="0"/>
          <w:marRight w:val="0"/>
          <w:marTop w:val="0"/>
          <w:marBottom w:val="75"/>
          <w:divBdr>
            <w:top w:val="single" w:sz="6" w:space="0" w:color="EEEEEE"/>
            <w:left w:val="single" w:sz="6" w:space="0" w:color="EEEEEE"/>
            <w:bottom w:val="single" w:sz="6" w:space="0" w:color="CCCCCC"/>
            <w:right w:val="single" w:sz="6" w:space="0" w:color="CCCCCC"/>
          </w:divBdr>
        </w:div>
      </w:divsChild>
    </w:div>
    <w:div w:id="874271139">
      <w:bodyDiv w:val="1"/>
      <w:marLeft w:val="45"/>
      <w:marRight w:val="45"/>
      <w:marTop w:val="45"/>
      <w:marBottom w:val="45"/>
      <w:divBdr>
        <w:top w:val="none" w:sz="0" w:space="0" w:color="auto"/>
        <w:left w:val="none" w:sz="0" w:space="0" w:color="auto"/>
        <w:bottom w:val="none" w:sz="0" w:space="0" w:color="auto"/>
        <w:right w:val="none" w:sz="0" w:space="0" w:color="auto"/>
      </w:divBdr>
      <w:divsChild>
        <w:div w:id="2145845958">
          <w:marLeft w:val="0"/>
          <w:marRight w:val="0"/>
          <w:marTop w:val="0"/>
          <w:marBottom w:val="75"/>
          <w:divBdr>
            <w:top w:val="single" w:sz="6" w:space="0" w:color="EEEEEE"/>
            <w:left w:val="single" w:sz="6" w:space="0" w:color="EEEEEE"/>
            <w:bottom w:val="single" w:sz="6" w:space="0" w:color="CCCCCC"/>
            <w:right w:val="single" w:sz="6" w:space="0" w:color="CCCCCC"/>
          </w:divBdr>
        </w:div>
        <w:div w:id="1605764084">
          <w:marLeft w:val="0"/>
          <w:marRight w:val="0"/>
          <w:marTop w:val="0"/>
          <w:marBottom w:val="75"/>
          <w:divBdr>
            <w:top w:val="single" w:sz="6" w:space="0" w:color="EEEEEE"/>
            <w:left w:val="single" w:sz="6" w:space="0" w:color="EEEEEE"/>
            <w:bottom w:val="single" w:sz="6" w:space="0" w:color="CCCCCC"/>
            <w:right w:val="single" w:sz="6" w:space="0" w:color="CCCCCC"/>
          </w:divBdr>
          <w:divsChild>
            <w:div w:id="1918008888">
              <w:marLeft w:val="0"/>
              <w:marRight w:val="0"/>
              <w:marTop w:val="0"/>
              <w:marBottom w:val="0"/>
              <w:divBdr>
                <w:top w:val="none" w:sz="0" w:space="0" w:color="auto"/>
                <w:left w:val="none" w:sz="0" w:space="0" w:color="auto"/>
                <w:bottom w:val="none" w:sz="0" w:space="0" w:color="auto"/>
                <w:right w:val="none" w:sz="0" w:space="0" w:color="auto"/>
              </w:divBdr>
            </w:div>
            <w:div w:id="157712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9446">
      <w:bodyDiv w:val="1"/>
      <w:marLeft w:val="0"/>
      <w:marRight w:val="0"/>
      <w:marTop w:val="0"/>
      <w:marBottom w:val="0"/>
      <w:divBdr>
        <w:top w:val="none" w:sz="0" w:space="0" w:color="auto"/>
        <w:left w:val="none" w:sz="0" w:space="0" w:color="auto"/>
        <w:bottom w:val="none" w:sz="0" w:space="0" w:color="auto"/>
        <w:right w:val="none" w:sz="0" w:space="0" w:color="auto"/>
      </w:divBdr>
      <w:divsChild>
        <w:div w:id="1608850756">
          <w:marLeft w:val="0"/>
          <w:marRight w:val="0"/>
          <w:marTop w:val="0"/>
          <w:marBottom w:val="0"/>
          <w:divBdr>
            <w:top w:val="none" w:sz="0" w:space="0" w:color="auto"/>
            <w:left w:val="none" w:sz="0" w:space="0" w:color="auto"/>
            <w:bottom w:val="none" w:sz="0" w:space="0" w:color="auto"/>
            <w:right w:val="none" w:sz="0" w:space="0" w:color="auto"/>
          </w:divBdr>
        </w:div>
        <w:div w:id="1281109848">
          <w:marLeft w:val="0"/>
          <w:marRight w:val="0"/>
          <w:marTop w:val="0"/>
          <w:marBottom w:val="0"/>
          <w:divBdr>
            <w:top w:val="none" w:sz="0" w:space="0" w:color="auto"/>
            <w:left w:val="none" w:sz="0" w:space="0" w:color="auto"/>
            <w:bottom w:val="none" w:sz="0" w:space="0" w:color="auto"/>
            <w:right w:val="none" w:sz="0" w:space="0" w:color="auto"/>
          </w:divBdr>
          <w:divsChild>
            <w:div w:id="1510292189">
              <w:marLeft w:val="0"/>
              <w:marRight w:val="0"/>
              <w:marTop w:val="0"/>
              <w:marBottom w:val="0"/>
              <w:divBdr>
                <w:top w:val="none" w:sz="0" w:space="0" w:color="auto"/>
                <w:left w:val="none" w:sz="0" w:space="0" w:color="auto"/>
                <w:bottom w:val="none" w:sz="0" w:space="0" w:color="auto"/>
                <w:right w:val="none" w:sz="0" w:space="0" w:color="auto"/>
              </w:divBdr>
            </w:div>
          </w:divsChild>
        </w:div>
        <w:div w:id="819345057">
          <w:marLeft w:val="0"/>
          <w:marRight w:val="0"/>
          <w:marTop w:val="0"/>
          <w:marBottom w:val="0"/>
          <w:divBdr>
            <w:top w:val="none" w:sz="0" w:space="0" w:color="auto"/>
            <w:left w:val="none" w:sz="0" w:space="0" w:color="auto"/>
            <w:bottom w:val="none" w:sz="0" w:space="0" w:color="auto"/>
            <w:right w:val="none" w:sz="0" w:space="0" w:color="auto"/>
          </w:divBdr>
          <w:divsChild>
            <w:div w:id="1685666658">
              <w:marLeft w:val="0"/>
              <w:marRight w:val="0"/>
              <w:marTop w:val="0"/>
              <w:marBottom w:val="0"/>
              <w:divBdr>
                <w:top w:val="none" w:sz="0" w:space="0" w:color="auto"/>
                <w:left w:val="none" w:sz="0" w:space="0" w:color="auto"/>
                <w:bottom w:val="none" w:sz="0" w:space="0" w:color="auto"/>
                <w:right w:val="none" w:sz="0" w:space="0" w:color="auto"/>
              </w:divBdr>
            </w:div>
            <w:div w:id="958950606">
              <w:marLeft w:val="0"/>
              <w:marRight w:val="0"/>
              <w:marTop w:val="0"/>
              <w:marBottom w:val="0"/>
              <w:divBdr>
                <w:top w:val="none" w:sz="0" w:space="0" w:color="auto"/>
                <w:left w:val="none" w:sz="0" w:space="0" w:color="auto"/>
                <w:bottom w:val="none" w:sz="0" w:space="0" w:color="auto"/>
                <w:right w:val="none" w:sz="0" w:space="0" w:color="auto"/>
              </w:divBdr>
            </w:div>
            <w:div w:id="1437798040">
              <w:marLeft w:val="0"/>
              <w:marRight w:val="0"/>
              <w:marTop w:val="0"/>
              <w:marBottom w:val="0"/>
              <w:divBdr>
                <w:top w:val="none" w:sz="0" w:space="0" w:color="auto"/>
                <w:left w:val="none" w:sz="0" w:space="0" w:color="auto"/>
                <w:bottom w:val="none" w:sz="0" w:space="0" w:color="auto"/>
                <w:right w:val="none" w:sz="0" w:space="0" w:color="auto"/>
              </w:divBdr>
            </w:div>
            <w:div w:id="1615552243">
              <w:marLeft w:val="0"/>
              <w:marRight w:val="0"/>
              <w:marTop w:val="0"/>
              <w:marBottom w:val="0"/>
              <w:divBdr>
                <w:top w:val="none" w:sz="0" w:space="0" w:color="auto"/>
                <w:left w:val="none" w:sz="0" w:space="0" w:color="auto"/>
                <w:bottom w:val="none" w:sz="0" w:space="0" w:color="auto"/>
                <w:right w:val="none" w:sz="0" w:space="0" w:color="auto"/>
              </w:divBdr>
            </w:div>
            <w:div w:id="1150370664">
              <w:marLeft w:val="0"/>
              <w:marRight w:val="0"/>
              <w:marTop w:val="0"/>
              <w:marBottom w:val="0"/>
              <w:divBdr>
                <w:top w:val="none" w:sz="0" w:space="0" w:color="auto"/>
                <w:left w:val="none" w:sz="0" w:space="0" w:color="auto"/>
                <w:bottom w:val="none" w:sz="0" w:space="0" w:color="auto"/>
                <w:right w:val="none" w:sz="0" w:space="0" w:color="auto"/>
              </w:divBdr>
            </w:div>
            <w:div w:id="1985812055">
              <w:marLeft w:val="0"/>
              <w:marRight w:val="0"/>
              <w:marTop w:val="0"/>
              <w:marBottom w:val="0"/>
              <w:divBdr>
                <w:top w:val="none" w:sz="0" w:space="0" w:color="auto"/>
                <w:left w:val="none" w:sz="0" w:space="0" w:color="auto"/>
                <w:bottom w:val="none" w:sz="0" w:space="0" w:color="auto"/>
                <w:right w:val="none" w:sz="0" w:space="0" w:color="auto"/>
              </w:divBdr>
            </w:div>
            <w:div w:id="48065860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2335</Words>
  <Characters>13316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2020-09-03T11:50:00Z</dcterms:created>
  <dcterms:modified xsi:type="dcterms:W3CDTF">2020-09-03T11:50:00Z</dcterms:modified>
</cp:coreProperties>
</file>