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B13B" w14:textId="77777777" w:rsidR="00567981" w:rsidRPr="00B8033E" w:rsidRDefault="00567981" w:rsidP="005679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B8033E">
        <w:rPr>
          <w:rFonts w:ascii="Times New Roman" w:hAnsi="Times New Roman" w:cs="Times New Roman"/>
          <w:sz w:val="24"/>
          <w:szCs w:val="24"/>
        </w:rPr>
        <w:t xml:space="preserve">In the preliminary literature review, it was found that doubts exist about what determines project success </w:t>
      </w:r>
      <w:r w:rsidRPr="00B8033E">
        <w:rPr>
          <w:rFonts w:ascii="Times New Roman" w:hAnsi="Times New Roman" w:cs="Times New Roman"/>
          <w:noProof/>
          <w:sz w:val="24"/>
          <w:szCs w:val="24"/>
        </w:rPr>
        <w:t>(Lim &amp; Mohamed, 1999)</w:t>
      </w:r>
      <w:r w:rsidRPr="00B8033E">
        <w:rPr>
          <w:rFonts w:ascii="Times New Roman" w:hAnsi="Times New Roman" w:cs="Times New Roman"/>
          <w:sz w:val="24"/>
          <w:szCs w:val="24"/>
        </w:rPr>
        <w:t xml:space="preserve">. According to </w:t>
      </w:r>
      <w:r w:rsidRPr="00B80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Gowan and Mathieu</w:t>
      </w:r>
      <w:r w:rsidRPr="00B8033E">
        <w:rPr>
          <w:rFonts w:ascii="Times New Roman" w:hAnsi="Times New Roman" w:cs="Times New Roman"/>
          <w:sz w:val="24"/>
          <w:szCs w:val="24"/>
        </w:rPr>
        <w:t xml:space="preserve">, the main criteria for declaring a project as a successful project is, fulfilment of CSFs. </w:t>
      </w:r>
      <w:r w:rsidRPr="00B80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(Gowan &amp; Mathieu, 1996). </w:t>
      </w:r>
      <w:r w:rsidRPr="00B8033E">
        <w:rPr>
          <w:rFonts w:ascii="Times New Roman" w:hAnsi="Times New Roman" w:cs="Times New Roman"/>
          <w:sz w:val="24"/>
          <w:szCs w:val="24"/>
        </w:rPr>
        <w:t xml:space="preserve">CSFs are factors/processes which must go smoothly to ensure the overall success of the project. A project is successful if it has achieved its objectives </w:t>
      </w:r>
      <w:r w:rsidRPr="00B8033E">
        <w:rPr>
          <w:rFonts w:ascii="Times New Roman" w:hAnsi="Times New Roman" w:cs="Times New Roman"/>
          <w:noProof/>
          <w:sz w:val="24"/>
          <w:szCs w:val="24"/>
        </w:rPr>
        <w:t xml:space="preserve">(Thi &amp; Swierczek, 2010). </w:t>
      </w:r>
    </w:p>
    <w:p w14:paraId="507DDF4B" w14:textId="58068F43" w:rsidR="007A20ED" w:rsidRDefault="00567981">
      <w:pPr>
        <w:rPr>
          <w:rFonts w:ascii="Times New Roman" w:hAnsi="Times New Roman" w:cs="Times New Roman"/>
          <w:sz w:val="24"/>
          <w:szCs w:val="24"/>
        </w:rPr>
      </w:pPr>
      <w:r w:rsidRPr="00B8033E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Pr="00B8033E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B8033E">
        <w:rPr>
          <w:rFonts w:ascii="Times New Roman" w:hAnsi="Times New Roman" w:cs="Times New Roman"/>
          <w:sz w:val="24"/>
          <w:szCs w:val="24"/>
        </w:rPr>
        <w:t xml:space="preserve"> &amp; Shamsul, CSFs can also be described as issues that if addressed correctly, can significantly increase the likelihood of project success</w:t>
      </w:r>
      <w:r w:rsidRPr="00B80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B80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Mohd</w:t>
      </w:r>
      <w:proofErr w:type="spellEnd"/>
      <w:r w:rsidRPr="00B80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&amp; Shamsul, 2011)</w:t>
      </w:r>
      <w:r w:rsidRPr="00B8033E">
        <w:rPr>
          <w:rFonts w:ascii="Times New Roman" w:hAnsi="Times New Roman" w:cs="Times New Roman"/>
          <w:sz w:val="24"/>
          <w:szCs w:val="24"/>
        </w:rPr>
        <w:t>.</w:t>
      </w:r>
    </w:p>
    <w:p w14:paraId="04F13A4E" w14:textId="77777777" w:rsidR="00567981" w:rsidRPr="00B8033E" w:rsidRDefault="00567981" w:rsidP="005679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033E">
        <w:rPr>
          <w:rFonts w:ascii="Times New Roman" w:hAnsi="Times New Roman" w:cs="Times New Roman"/>
          <w:sz w:val="24"/>
          <w:szCs w:val="24"/>
        </w:rPr>
        <w:t xml:space="preserve">Many researchers have examined the significance of the Iron triangle (Qing Cao &amp; James J. Hoffman, 2011; PMI, 2004). Various researchers have proposed different factors which influence the project success. For example, Murphy et al. (1996) and </w:t>
      </w:r>
      <w:proofErr w:type="spellStart"/>
      <w:r w:rsidRPr="00B8033E">
        <w:rPr>
          <w:rFonts w:ascii="Times New Roman" w:hAnsi="Times New Roman" w:cs="Times New Roman"/>
          <w:sz w:val="24"/>
          <w:szCs w:val="24"/>
        </w:rPr>
        <w:t>Karpak</w:t>
      </w:r>
      <w:proofErr w:type="spellEnd"/>
      <w:r w:rsidRPr="00B803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033E">
        <w:rPr>
          <w:rFonts w:ascii="Times New Roman" w:hAnsi="Times New Roman" w:cs="Times New Roman"/>
          <w:sz w:val="24"/>
          <w:szCs w:val="24"/>
        </w:rPr>
        <w:t>Topcu</w:t>
      </w:r>
      <w:proofErr w:type="spellEnd"/>
      <w:r w:rsidRPr="00B8033E">
        <w:rPr>
          <w:rFonts w:ascii="Times New Roman" w:hAnsi="Times New Roman" w:cs="Times New Roman"/>
          <w:sz w:val="24"/>
          <w:szCs w:val="24"/>
        </w:rPr>
        <w:t xml:space="preserve"> (2010) indicate that relative quality would measure operational performance and hence the quality of the product is included among the measures of success. </w:t>
      </w:r>
    </w:p>
    <w:p w14:paraId="521A90EA" w14:textId="77777777" w:rsidR="00567981" w:rsidRPr="00B8033E" w:rsidRDefault="00567981" w:rsidP="0056798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3E">
        <w:rPr>
          <w:rFonts w:ascii="Times New Roman" w:hAnsi="Times New Roman" w:cs="Times New Roman"/>
          <w:sz w:val="24"/>
          <w:szCs w:val="24"/>
          <w:lang w:eastAsia="en-IN"/>
        </w:rPr>
        <w:t xml:space="preserve">Kendra and Taplin (2004), in their article on Project Management practices have found that organisational culture is one of the major factors for project success. </w:t>
      </w:r>
      <w:r w:rsidRPr="00B803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factor also has been accorded importance by Sharma &amp; </w:t>
      </w:r>
      <w:proofErr w:type="spellStart"/>
      <w:r w:rsidRPr="00B803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Chetiya</w:t>
      </w:r>
      <w:proofErr w:type="spellEnd"/>
      <w:r w:rsidRPr="00B803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(2012) among other essential factors such as resource allocation, clearly defined goals, support from top management, and understanding stakeholders’ requirement. </w:t>
      </w:r>
    </w:p>
    <w:p w14:paraId="0EB2D53C" w14:textId="77777777" w:rsidR="00567981" w:rsidRDefault="00567981"/>
    <w:sectPr w:rsidR="0056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81"/>
    <w:rsid w:val="00567981"/>
    <w:rsid w:val="007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9C15"/>
  <w15:chartTrackingRefBased/>
  <w15:docId w15:val="{EEA7DD3C-5D1D-4D6E-BC04-4F15696A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981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varkhedkar</dc:creator>
  <cp:keywords/>
  <dc:description/>
  <cp:lastModifiedBy>harshal varkhedkar</cp:lastModifiedBy>
  <cp:revision>1</cp:revision>
  <dcterms:created xsi:type="dcterms:W3CDTF">2020-11-09T23:09:00Z</dcterms:created>
  <dcterms:modified xsi:type="dcterms:W3CDTF">2020-11-09T23:12:00Z</dcterms:modified>
</cp:coreProperties>
</file>