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18B9D" w14:textId="142BA574" w:rsidR="00416419" w:rsidRDefault="00D223B1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《十五五规划纲要》</w:t>
      </w:r>
      <w:r>
        <w:rPr>
          <w:rFonts w:hint="eastAsia" w:ascii="Times New Roman" w:hAnsi="Times New Roman" w:cs="Times New Roman" w:eastAsia="宋体"/>
          <w:sz w:val="21"/>
          <w:szCs w:val="21"/>
        </w:rPr>
        <w:t>中和软件工程最相关的几个重点规划与布局如下：</w:t>
      </w:r>
    </w:p>
    <w:p w14:paraId="6127F195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1. 基础软件和工业软件全链条攻关</w:t>
      </w:r>
    </w:p>
    <w:p w14:paraId="546BC6A8" w14:textId="0E114F77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“聚焦国产操作系统、数据库、中间件、编程语言及编译器、开发测试工具、云计算软件等基础软件，以及研发设计类、生产控制类、经营管理类等工业软件，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全链条推动技术攻关和成果应用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45B0F997" w14:textId="24ACA3B6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“采取超常规措施，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全链条推动集成电路、工业母机、高端仪器、基础软件、先进材料、生物制造等重点领域关键核心技术攻关取得决定性突破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3163F88A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2. 人工智能基础软件栈与模型算法创新</w:t>
      </w:r>
    </w:p>
    <w:p w14:paraId="63428213" w14:textId="7A803CE2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“研制高性能人工智能芯片和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高可用基础软件栈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，加快模型基础架构探索创新，深化可解释、可决策等关键算法研究，加强人工智能数据治理和安全技术研究应用。”</w:t>
      </w:r>
    </w:p>
    <w:p w14:paraId="0984F8BC" w14:textId="49EBEA16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“推进人工智能模型架构改进、算法优化，强化‘模芯云用’协同创新。构建任务导向、灵活授权、跨域协同的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算法创新组织模式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4D46F201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3. 工业互联网与智能制造（软件应用）</w:t>
      </w:r>
    </w:p>
    <w:p w14:paraId="35BEE290" w14:textId="32C4FB5D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“促进制造业‘智改数转网联’，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实施智能制造工程和工业互联网创新发展工程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，一体推进网络、标识、平台、数据、安全体系建设和规模化应用。”</w:t>
      </w:r>
    </w:p>
    <w:p w14:paraId="77066BC0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4. 开源体系建设</w:t>
      </w:r>
    </w:p>
    <w:p w14:paraId="32547A02" w14:textId="6401C3E4" w:rsid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“推进开源体系建设，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完善开源运行机制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6DD97F62" w14:textId="77777777" w:rsidR="00D223B1" w:rsidRPr="00D223B1" w:rsidRDefault="00D223B1" w:rsidP="00D223B1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以上四点分别对应软件工程的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基础软件与工业软件自主可控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、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人工智能软件栈与算法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、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工业软件应用与智能制造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、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开源生态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，是十五五规划中与软件工程最核心的布局。</w:t>
      </w:r>
    </w:p>
    <w:sectPr w:rsidR="00D223B1" w:rsidRPr="00D223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BF"/>
    <w:rsid w:val="00251DBF"/>
    <w:rsid w:val="00416419"/>
    <w:rsid w:val="00A01E61"/>
    <w:rsid w:val="00D223B1"/>
    <w:rsid w:val="00FE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52984"/>
  <w15:chartTrackingRefBased/>
  <w15:docId w15:val="{8F6E047C-29D5-4399-8CA1-93DA8684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251D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1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1D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1D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1D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1DB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1DB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1DB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1DB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1D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1D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1DB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51D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1D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1D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1D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1D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1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1D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1D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1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1D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1D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1D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1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1D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1D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2026-09-20T12:08:00Z</dcterms:created>
  <dcterms:modified xsi:type="dcterms:W3CDTF">2026-09-20T12:09:00Z</dcterms:modified>
</cp:coreProperties>
</file>