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87F0D" w14:textId="77777777" w:rsidR="001E0D54" w:rsidRPr="00965050" w:rsidRDefault="001E0D54" w:rsidP="001E0D54">
      <w:pPr>
        <w:pStyle w:val="a"/>
        <w:snapToGrid w:val="0"/>
        <w:spacing w:before="240" w:after="120" w:line="300" w:lineRule="auto"/>
        <w:ind/>
        <w:jc w:val="left"/>
        <w:rPr>
          <w:rFonts w:hint="eastAsia"/>
        </w:rPr>
      </w:pPr>
      <w:r w:rsidRPr="00965050">
        <w:rPr>
          <w:rFonts w:ascii="Times New Roman" w:hAnsi="Times New Roman" w:cs="Times New Roman" w:eastAsia="黑体" w:hint="eastAsia"/>
          <w:b w:val="0"/>
          <w:bCs w:val="0"/>
          <w:sz w:val="24"/>
          <w:szCs w:val="24"/>
        </w:rPr>
        <w:t>一、指明的方向：“四条原则”</w:t>
      </w:r>
    </w:p>
    <w:p w14:paraId="6C3EBCC2" w14:textId="77777777" w:rsidR="001E0D54" w:rsidRPr="00965050" w:rsidRDefault="001E0D54" w:rsidP="001E0D54">
      <w:pPr>
        <w:pStyle w:val="a"/>
        <w:snapToGrid w:val="0"/>
        <w:spacing w:before="0" w:after="0" w:line="300" w:lineRule="auto"/>
        <w:ind w:firstLineChars="200" w:firstLine="420"/>
        <w:jc w:val="both"/>
        <w:rPr>
          <w:rFonts w:hint="eastAsia"/>
        </w:rPr>
      </w:pPr>
      <w:r w:rsidRPr="00965050">
        <w:rPr>
          <w:rFonts w:ascii="Times New Roman" w:hAnsi="Times New Roman" w:cs="Times New Roman" w:eastAsia="宋体" w:hint="eastAsia"/>
          <w:sz w:val="21"/>
          <w:szCs w:val="21"/>
        </w:rPr>
        <w:t>《中共中央 国务院关于发展新质生产力的意见》明确提出，发展新质生产力要坚持“创新主导、改革为要、因地制宜、先立后破”。这四条原则是“党中央对新质生产力发展客观规律的深刻把握”。</w:t>
      </w:r>
    </w:p>
    <w:p w14:paraId="3DDC50AB" w14:textId="77777777" w:rsidR="001E0D54" w:rsidRPr="00965050" w:rsidRDefault="001E0D54" w:rsidP="001E0D54">
      <w:pPr>
        <w:pStyle w:val="a"/>
        <w:snapToGrid w:val="0"/>
        <w:spacing w:before="0" w:after="0" w:line="300" w:lineRule="auto"/>
        <w:ind w:firstLineChars="200" w:firstLine="420"/>
        <w:jc w:val="both"/>
        <w:rPr>
          <w:rFonts w:hint="eastAsia"/>
        </w:rPr>
      </w:pPr>
      <w:r w:rsidRPr="00965050">
        <w:rPr>
          <w:rFonts w:ascii="Times New Roman" w:hAnsi="Times New Roman" w:cs="Times New Roman" w:eastAsia="宋体" w:hint="eastAsia"/>
          <w:sz w:val="21"/>
          <w:szCs w:val="21"/>
        </w:rPr>
        <w:t>1. 创新主导：把创新作为新质生产力的逻辑起点。</w:t>
      </w:r>
    </w:p>
    <w:p w14:paraId="480F8311" w14:textId="77777777" w:rsidR="001E0D54" w:rsidRPr="00965050" w:rsidRDefault="001E0D54" w:rsidP="001E0D54">
      <w:pPr>
        <w:pStyle w:val="a"/>
        <w:snapToGrid w:val="0"/>
        <w:spacing w:before="0" w:after="0" w:line="300" w:lineRule="auto"/>
        <w:ind w:firstLineChars="200" w:firstLine="420"/>
        <w:jc w:val="both"/>
        <w:rPr>
          <w:rFonts w:hint="eastAsia"/>
        </w:rPr>
      </w:pPr>
      <w:r w:rsidRPr="00965050">
        <w:rPr>
          <w:rFonts w:ascii="Times New Roman" w:hAnsi="Times New Roman" w:cs="Times New Roman" w:eastAsia="宋体" w:hint="eastAsia"/>
          <w:sz w:val="21"/>
          <w:szCs w:val="21"/>
        </w:rPr>
        <w:t>2. 改革为要：以改革为动力，破除制约发展的体制机制障碍。</w:t>
      </w:r>
    </w:p>
    <w:p w14:paraId="1623FFF1" w14:textId="77777777" w:rsidR="001E0D54" w:rsidRPr="00965050" w:rsidRDefault="001E0D54" w:rsidP="001E0D54">
      <w:pPr>
        <w:pStyle w:val="a"/>
        <w:snapToGrid w:val="0"/>
        <w:spacing w:before="0" w:after="0" w:line="300" w:lineRule="auto"/>
        <w:ind w:firstLineChars="200" w:firstLine="420"/>
        <w:jc w:val="both"/>
        <w:rPr>
          <w:rFonts w:hint="eastAsia"/>
        </w:rPr>
      </w:pPr>
      <w:r w:rsidRPr="00965050">
        <w:rPr>
          <w:rFonts w:ascii="Times New Roman" w:hAnsi="Times New Roman" w:cs="Times New Roman" w:eastAsia="宋体" w:hint="eastAsia"/>
          <w:sz w:val="21"/>
          <w:szCs w:val="21"/>
        </w:rPr>
        <w:t>3. 因地制宜：把立足资源禀赋作为发展新质生产力的实践准则。</w:t>
      </w:r>
    </w:p>
    <w:p w14:paraId="7E1E6F14" w14:textId="77777777" w:rsidR="001E0D54" w:rsidRPr="00965050" w:rsidRDefault="001E0D54" w:rsidP="001E0D54">
      <w:pPr>
        <w:pStyle w:val="a"/>
        <w:snapToGrid w:val="0"/>
        <w:spacing w:before="0" w:after="0" w:line="300" w:lineRule="auto"/>
        <w:ind w:firstLineChars="200" w:firstLine="420"/>
        <w:jc w:val="both"/>
        <w:rPr>
          <w:rFonts w:hint="eastAsia"/>
        </w:rPr>
      </w:pPr>
      <w:r w:rsidRPr="00965050">
        <w:rPr>
          <w:rFonts w:ascii="Times New Roman" w:hAnsi="Times New Roman" w:cs="Times New Roman" w:eastAsia="宋体" w:hint="eastAsia"/>
          <w:sz w:val="21"/>
          <w:szCs w:val="21"/>
        </w:rPr>
        <w:t>4. 先立后破：把坚持新旧动能平稳接续作为发展新质生产力的方法路径，坚持先立后破、稳中求进。</w:t>
      </w:r>
    </w:p>
    <w:p w14:paraId="70984ABF" w14:textId="77777777" w:rsidR="001E0D54" w:rsidRPr="00965050" w:rsidRDefault="001E0D54" w:rsidP="001E0D54">
      <w:pPr>
        <w:pStyle w:val="a"/>
        <w:snapToGrid w:val="0"/>
        <w:spacing w:before="0" w:after="0" w:line="300" w:lineRule="auto"/>
        <w:ind w:firstLineChars="200" w:firstLine="420"/>
        <w:jc w:val="both"/>
        <w:rPr>
          <w:rFonts w:hint="eastAsia"/>
        </w:rPr>
      </w:pPr>
      <w:r w:rsidRPr="00965050">
        <w:rPr>
          <w:rFonts w:ascii="Times New Roman" w:hAnsi="Times New Roman" w:cs="Times New Roman" w:eastAsia="宋体" w:hint="eastAsia"/>
          <w:sz w:val="21"/>
          <w:szCs w:val="21"/>
        </w:rPr>
        <w:t>《意见》同时强调，要“统筹处理好政府和市场、质态和业态、改革和发展、自主和开放的关系，统筹发展和安全”。</w:t>
      </w:r>
    </w:p>
    <w:p w14:paraId="1D788497" w14:textId="77777777" w:rsidR="001E0D54" w:rsidRPr="00965050" w:rsidRDefault="001E0D54" w:rsidP="001E0D54">
      <w:pPr>
        <w:pStyle w:val="a"/>
        <w:snapToGrid w:val="0"/>
        <w:spacing w:before="240" w:after="120" w:line="300" w:lineRule="auto"/>
        <w:ind/>
        <w:jc w:val="left"/>
        <w:rPr>
          <w:rFonts w:hint="eastAsia"/>
        </w:rPr>
      </w:pPr>
      <w:r w:rsidRPr="00965050">
        <w:rPr>
          <w:rFonts w:ascii="Times New Roman" w:hAnsi="Times New Roman" w:cs="Times New Roman" w:eastAsia="黑体" w:hint="eastAsia"/>
          <w:b w:val="0"/>
          <w:bCs w:val="0"/>
          <w:sz w:val="24"/>
          <w:szCs w:val="24"/>
        </w:rPr>
        <w:t>二、划定的红线：“三个不能、一个严禁”</w:t>
      </w:r>
    </w:p>
    <w:p w14:paraId="33834A6E" w14:textId="77777777" w:rsidR="001E0D54" w:rsidRPr="00965050" w:rsidRDefault="001E0D54" w:rsidP="001E0D54">
      <w:pPr>
        <w:pStyle w:val="a"/>
        <w:snapToGrid w:val="0"/>
        <w:spacing w:before="0" w:after="0" w:line="300" w:lineRule="auto"/>
        <w:ind w:firstLineChars="200" w:firstLine="420"/>
        <w:jc w:val="both"/>
        <w:rPr>
          <w:rFonts w:hint="eastAsia"/>
        </w:rPr>
      </w:pPr>
      <w:r w:rsidRPr="00965050">
        <w:rPr>
          <w:rFonts w:ascii="Times New Roman" w:hAnsi="Times New Roman" w:cs="Times New Roman" w:eastAsia="宋体" w:hint="eastAsia"/>
          <w:sz w:val="21"/>
          <w:szCs w:val="21"/>
        </w:rPr>
        <w:t>《意见》明确提出了“三个不能、一个严禁”，被解读为发展新质生产力的“红绿灯”和“导航仪”，“既为各地创新探索划定清晰边界，也为高质量培育新动能校准方向”。</w:t>
      </w:r>
    </w:p>
    <w:p w14:paraId="4ECB32EE" w14:textId="77777777" w:rsidR="001E0D54" w:rsidRPr="00965050" w:rsidRDefault="001E0D54" w:rsidP="001E0D54">
      <w:pPr>
        <w:pStyle w:val="a"/>
        <w:snapToGrid w:val="0"/>
        <w:spacing w:before="0" w:after="0" w:line="300" w:lineRule="auto"/>
        <w:ind w:firstLineChars="200" w:firstLine="420"/>
        <w:jc w:val="both"/>
        <w:rPr>
          <w:rFonts w:hint="eastAsia"/>
        </w:rPr>
      </w:pPr>
      <w:r w:rsidRPr="00965050">
        <w:rPr>
          <w:rFonts w:ascii="Times New Roman" w:hAnsi="Times New Roman" w:cs="Times New Roman" w:eastAsia="宋体" w:hint="eastAsia"/>
          <w:sz w:val="21"/>
          <w:szCs w:val="21"/>
        </w:rPr>
        <w:t>“三个不能”：</w:t>
      </w:r>
    </w:p>
    <w:p w14:paraId="646DAD8C" w14:textId="77777777" w:rsidR="001E0D54" w:rsidRPr="00965050" w:rsidRDefault="001E0D54" w:rsidP="001E0D54">
      <w:pPr>
        <w:pStyle w:val="a"/>
        <w:snapToGrid w:val="0"/>
        <w:spacing w:before="0" w:after="0" w:line="300" w:lineRule="auto"/>
        <w:ind w:firstLineChars="200" w:firstLine="420"/>
        <w:jc w:val="both"/>
        <w:rPr>
          <w:rFonts w:hint="eastAsia"/>
        </w:rPr>
      </w:pPr>
      <w:r w:rsidRPr="00965050">
        <w:rPr>
          <w:rFonts w:ascii="Times New Roman" w:hAnsi="Times New Roman" w:cs="Times New Roman" w:eastAsia="宋体" w:hint="eastAsia"/>
          <w:sz w:val="21"/>
          <w:szCs w:val="21"/>
        </w:rPr>
        <w:t>1. 不能脱实向虚、贪大求全、搞泡沫化</w:t>
      </w:r>
      <w:r w:rsidRPr="00965050">
        <w:rPr>
          <w:rFonts w:ascii="Times New Roman" w:hAnsi="Times New Roman" w:cs="Times New Roman" w:eastAsia="宋体" w:hint="eastAsia"/>
          <w:sz w:val="21"/>
          <w:szCs w:val="21"/>
        </w:rPr>
        <w:br/>
        <w:t>——“重在筑牢实体经济根基”，“新质生产力的‘新’，必须是实实在在的技术进步和效率提升，而非账面数字和估值幻象”。</w:t>
      </w:r>
    </w:p>
    <w:p w14:paraId="5EA7D2F0" w14:textId="77777777" w:rsidR="001E0D54" w:rsidRPr="00965050" w:rsidRDefault="001E0D54" w:rsidP="001E0D54">
      <w:pPr>
        <w:pStyle w:val="a"/>
        <w:snapToGrid w:val="0"/>
        <w:spacing w:before="0" w:after="0" w:line="300" w:lineRule="auto"/>
        <w:ind w:firstLineChars="200" w:firstLine="420"/>
        <w:jc w:val="both"/>
        <w:rPr>
          <w:rFonts w:hint="eastAsia"/>
        </w:rPr>
      </w:pPr>
      <w:r w:rsidRPr="00965050">
        <w:rPr>
          <w:rFonts w:ascii="Times New Roman" w:hAnsi="Times New Roman" w:cs="Times New Roman" w:eastAsia="宋体" w:hint="eastAsia"/>
          <w:sz w:val="21"/>
          <w:szCs w:val="21"/>
        </w:rPr>
        <w:t>2. 不能出现产业空心化或产业断层现象</w:t>
      </w:r>
      <w:r w:rsidRPr="00965050">
        <w:rPr>
          <w:rFonts w:ascii="Times New Roman" w:hAnsi="Times New Roman" w:cs="Times New Roman" w:eastAsia="宋体" w:hint="eastAsia"/>
          <w:sz w:val="21"/>
          <w:szCs w:val="21"/>
        </w:rPr>
        <w:br/>
        <w:t>——“重在推动新旧动能有序转换”，“发展新质生产力，不是‘另起炉灶’，更不是以新兴产业简单替代传统产业”，“‘向新而行’与‘弃旧图新’是两回事，前者是升级，后者是断裂”。</w:t>
      </w:r>
    </w:p>
    <w:p w14:paraId="67541D6C" w14:textId="77777777" w:rsidR="001E0D54" w:rsidRPr="00965050" w:rsidRDefault="001E0D54" w:rsidP="001E0D54">
      <w:pPr>
        <w:pStyle w:val="a"/>
        <w:snapToGrid w:val="0"/>
        <w:spacing w:before="0" w:after="0" w:line="300" w:lineRule="auto"/>
        <w:ind w:firstLineChars="200" w:firstLine="420"/>
        <w:jc w:val="both"/>
        <w:rPr>
          <w:rFonts w:hint="eastAsia"/>
        </w:rPr>
      </w:pPr>
      <w:r w:rsidRPr="00965050">
        <w:rPr>
          <w:rFonts w:ascii="Times New Roman" w:hAnsi="Times New Roman" w:cs="Times New Roman" w:eastAsia="宋体" w:hint="eastAsia"/>
          <w:sz w:val="21"/>
          <w:szCs w:val="21"/>
        </w:rPr>
        <w:t>3. 不能盲目求新、顾此失彼</w:t>
      </w:r>
      <w:r w:rsidRPr="00965050">
        <w:rPr>
          <w:rFonts w:ascii="Times New Roman" w:hAnsi="Times New Roman" w:cs="Times New Roman" w:eastAsia="宋体" w:hint="eastAsia"/>
          <w:sz w:val="21"/>
          <w:szCs w:val="21"/>
        </w:rPr>
        <w:br/>
        <w:t>——“重在统筹兼顾、系统推进”，“不能以牺牲安全、公平、绿色为代价换取一时的‘新’绩”。</w:t>
      </w:r>
    </w:p>
    <w:p w14:paraId="20F9A914" w14:textId="77777777" w:rsidR="001E0D54" w:rsidRPr="00965050" w:rsidRDefault="001E0D54" w:rsidP="001E0D54">
      <w:pPr>
        <w:pStyle w:val="a"/>
        <w:snapToGrid w:val="0"/>
        <w:spacing w:before="0" w:after="0" w:line="300" w:lineRule="auto"/>
        <w:ind w:firstLineChars="200" w:firstLine="420"/>
        <w:jc w:val="both"/>
        <w:rPr>
          <w:rFonts w:hint="eastAsia"/>
        </w:rPr>
      </w:pPr>
      <w:r w:rsidRPr="00965050">
        <w:rPr>
          <w:rFonts w:ascii="Times New Roman" w:hAnsi="Times New Roman" w:cs="Times New Roman" w:eastAsia="宋体" w:hint="eastAsia"/>
          <w:sz w:val="21"/>
          <w:szCs w:val="21"/>
        </w:rPr>
        <w:t>“一个严禁”：</w:t>
      </w:r>
    </w:p>
    <w:p w14:paraId="24D82CE0" w14:textId="77777777" w:rsidR="001E0D54" w:rsidRPr="00965050" w:rsidRDefault="001E0D54" w:rsidP="001E0D54">
      <w:pPr>
        <w:pStyle w:val="a"/>
        <w:snapToGrid w:val="0"/>
        <w:spacing w:before="0" w:after="0" w:line="300" w:lineRule="auto"/>
        <w:ind w:firstLineChars="200" w:firstLine="420"/>
        <w:jc w:val="both"/>
        <w:rPr>
          <w:rFonts w:hint="eastAsia"/>
        </w:rPr>
      </w:pPr>
      <w:r w:rsidRPr="00965050">
        <w:rPr>
          <w:rFonts w:ascii="Times New Roman" w:hAnsi="Times New Roman" w:cs="Times New Roman" w:eastAsia="宋体" w:hint="eastAsia"/>
          <w:sz w:val="21"/>
          <w:szCs w:val="21"/>
        </w:rPr>
        <w:t>4. 严禁借发展新质生产力之名违规滥用政策</w:t>
      </w:r>
      <w:r w:rsidRPr="00965050">
        <w:rPr>
          <w:rFonts w:ascii="Times New Roman" w:hAnsi="Times New Roman" w:cs="Times New Roman" w:eastAsia="宋体" w:hint="eastAsia"/>
          <w:sz w:val="21"/>
          <w:szCs w:val="21"/>
        </w:rPr>
        <w:br/>
        <w:t>——“对一哄而上、盲目投资等造成重大损失的严肃追究责任”。</w:t>
      </w:r>
      <w:r w:rsidRPr="00965050">
        <w:rPr>
          <w:rFonts w:ascii="Times New Roman" w:hAnsi="Times New Roman" w:cs="Times New Roman" w:eastAsia="宋体" w:hint="eastAsia"/>
          <w:sz w:val="21"/>
          <w:szCs w:val="21"/>
        </w:rPr>
        <w:br/>
        <w:t>——“‘一个严禁’是不可逾越的刚性红线，守住了新质生产力高质量发展的底线”。</w:t>
      </w:r>
      <w:r w:rsidRPr="00965050">
        <w:rPr>
          <w:rFonts w:ascii="Times New Roman" w:hAnsi="Times New Roman" w:cs="Times New Roman" w:eastAsia="宋体" w:hint="eastAsia"/>
          <w:sz w:val="21"/>
          <w:szCs w:val="21"/>
        </w:rPr>
        <w:br/>
        <w:t>——“绝不能以‘新’为名，行粗放扩张之实”。</w:t>
      </w:r>
    </w:p>
    <w:p w14:paraId="5230FAF1" w14:textId="0636CF43" w:rsidR="00416419" w:rsidRPr="00965050" w:rsidRDefault="001E0D54">
      <w:pPr>
        <w:pStyle w:val="a"/>
        <w:snapToGrid w:val="0"/>
        <w:spacing w:before="0" w:after="0" w:line="300" w:lineRule="auto"/>
        <w:ind w:firstLineChars="200" w:firstLine="420"/>
        <w:jc w:val="both"/>
      </w:pPr>
      <w:r w:rsidRPr="00965050">
        <w:rPr>
          <w:rFonts w:ascii="Times New Roman" w:hAnsi="Times New Roman" w:cs="Times New Roman" w:eastAsia="宋体" w:hint="eastAsia"/>
          <w:sz w:val="21"/>
          <w:szCs w:val="21"/>
        </w:rPr>
        <w:t>总结： “三个不能、一个严禁”，“说到底是在回答‘怎样发展新质生产力’。它要求我们</w:t>
      </w:r>
      <w:r w:rsidRPr="00965050">
        <w:rPr>
          <w:rFonts w:ascii="Times New Roman" w:hAnsi="Times New Roman" w:cs="Times New Roman" w:eastAsia="宋体" w:hint="eastAsia"/>
          <w:sz w:val="21"/>
          <w:szCs w:val="21"/>
        </w:rPr>
        <w:lastRenderedPageBreak/>
        <w:t>把握好立与破、新与旧、为与不为的关系”，“把‘不能’的边界划清楚，把‘严禁’的红线立起来，才能防止一哄而上、泡沫化，让新质生产力在法治化、市场化轨道上健康生长”。</w:t>
      </w:r>
    </w:p>
    <w:p w14:paraId="2F38790D" w14:textId="4AC8CC61" w:rsidR="00C21419" w:rsidRPr="00965050" w:rsidRDefault="00C21419">
      <w:pPr>
        <w:pStyle w:val="a"/>
        <w:snapToGrid w:val="0"/>
        <w:spacing w:before="0" w:after="0" w:line="300" w:lineRule="auto"/>
        <w:ind w:firstLineChars="200" w:firstLine="420"/>
        <w:jc w:val="both"/>
        <w:rPr>
          <w:rFonts w:hint="eastAsia"/>
        </w:rPr>
      </w:pPr>
      <w:r w:rsidRPr="00965050">
        <w:rPr>
          <w:rFonts w:hint="eastAsia" w:ascii="Times New Roman" w:hAnsi="Times New Roman" w:cs="Times New Roman" w:eastAsia="宋体"/>
          <w:sz w:val="21"/>
          <w:szCs w:val="21"/>
        </w:rPr>
        <w:t>此外，</w:t>
      </w:r>
      <w:r w:rsidRPr="00965050">
        <w:rPr>
          <w:rFonts w:ascii="Times New Roman" w:hAnsi="Times New Roman" w:cs="Times New Roman" w:eastAsia="宋体" w:hint="eastAsia"/>
          <w:sz w:val="21"/>
          <w:szCs w:val="21"/>
        </w:rPr>
        <w:t>新质生产力的“四条原则”与“三个不能、一个严禁”，</w:t>
      </w:r>
      <w:r w:rsidRPr="00965050">
        <w:rPr>
          <w:rFonts w:hint="eastAsia" w:ascii="Times New Roman" w:hAnsi="Times New Roman" w:cs="Times New Roman" w:eastAsia="宋体"/>
          <w:sz w:val="21"/>
          <w:szCs w:val="21"/>
        </w:rPr>
        <w:t>和</w:t>
      </w:r>
      <w:r w:rsidRPr="00965050">
        <w:rPr>
          <w:rFonts w:ascii="Times New Roman" w:hAnsi="Times New Roman" w:cs="Times New Roman" w:eastAsia="宋体" w:hint="eastAsia"/>
          <w:sz w:val="21"/>
          <w:szCs w:val="21"/>
        </w:rPr>
        <w:t>软件工程专业高度相关。方向上，软件工程要以创新主导（如AI、基础软件、工业软件攻关），以改革为要（完善开源生态、产教融合），因地制宜（结合区域产业基础布局，不盲目追新），先立后破（新旧技术平稳迭代，不轻易抛弃传统软件）。红线上，软件工程须脱虚向实，服务实体经济，防止只炒概念、估值泡沫；必须突破基础软件、工业软件“卡脖子”，避免产业空心化；不能盲目求新而忽视质量、安全与工程伦理；严禁借新质生产力之名违规套取政策、一哄而上。总之，软件工程应成为新质生产力的坚实技术底座，而非泡沫温床。</w:t>
      </w:r>
    </w:p>
    <w:sectPr w:rsidR="00C21419" w:rsidRPr="009650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D48BD"/>
    <w:multiLevelType w:val="multilevel"/>
    <w:tmpl w:val="91F258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ED15A0"/>
    <w:multiLevelType w:val="multilevel"/>
    <w:tmpl w:val="7B3E6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E51949"/>
    <w:multiLevelType w:val="multilevel"/>
    <w:tmpl w:val="64B29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2512158">
    <w:abstractNumId w:val="2"/>
  </w:num>
  <w:num w:numId="2" w16cid:durableId="643629573">
    <w:abstractNumId w:val="1"/>
  </w:num>
  <w:num w:numId="3" w16cid:durableId="2101439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764"/>
    <w:rsid w:val="00177764"/>
    <w:rsid w:val="001E0D54"/>
    <w:rsid w:val="003C1600"/>
    <w:rsid w:val="00416419"/>
    <w:rsid w:val="00965050"/>
    <w:rsid w:val="00A01E61"/>
    <w:rsid w:val="00BD1BC4"/>
    <w:rsid w:val="00C21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F2FBA"/>
  <w15:chartTrackingRefBased/>
  <w15:docId w15:val="{12BAA227-260F-413C-BD5C-CBEAFBB68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 w:ascii="Times New Roman" w:hAnsi="Times New Roman" w:cs="Times New Roman" w:eastAsia="宋体" w:hint="eastAsia"/>
        <w:kern w:val="2"/>
        <w:sz w:val="21"/>
        <w:szCs w:val="21"/>
        <w:lang w:val="en-US" w:eastAsia="zh-CN" w:bidi="ar-SA"/>
        <w14:ligatures w14:val="standardContextual"/>
      </w:rPr>
    </w:rPrDefault>
    <w:pPrDefault>
      <w:pPr>
        <w:spacing w:after="0" w:line="360" w:lineRule="auto" w:before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before="0" w:after="0" w:line="360" w:lineRule="auto"/>
    </w:pPr>
    <w:rPr>
      <w:rFonts w:ascii="Times New Roman" w:hAnsi="Times New Roman" w:cs="Times New Roman" w:eastAsia="宋体" w:hint="eastAsia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rsid w:val="001777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7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77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77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77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776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77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77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77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77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7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7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77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776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77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77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77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77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77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7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77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77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7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77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77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77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7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77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77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致远 张</dc:creator>
  <cp:keywords/>
  <dc:description/>
  <cp:lastModifiedBy>致远 张</cp:lastModifiedBy>
  <cp:revision>4</cp:revision>
  <dcterms:created xsi:type="dcterms:W3CDTF">2026-10-13T12:39:00Z</dcterms:created>
  <dcterms:modified xsi:type="dcterms:W3CDTF">2026-10-13T12:45:00Z</dcterms:modified>
</cp:coreProperties>
</file>