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"/>
        <w:snapToGrid w:val="0"/>
        <w:spacing w:before="160" w:after="80" w:line="360" w:lineRule="auto"/>
        <w:ind w:firstLineChars="200" w:firstLine="480"/>
        <w:jc w:val="left"/>
      </w:pPr>
      <w:r>
        <w:rPr>
          <w:rFonts w:ascii="Times New Roman" w:hAnsi="Times New Roman" w:cs="Times New Roman" w:eastAsia="黑体" w:hint="eastAsia"/>
          <w:b w:val="1"/>
          <w:bCs w:val="1"/>
          <w:sz w:val="24"/>
          <w:szCs w:val="24"/>
        </w:rPr>
        <w:t xml:space="preserve">1. 所谓“新发展阶段”，究竟是一个什么样的发展阶段？</w:t>
      </w:r>
    </w:p>
    <w:p>
      <w:pPr>
        <w:pStyle w:val="a"/>
        <w:snapToGrid w:val="0"/>
        <w:spacing w:before="0" w:after="0" w:line="360" w:lineRule="auto"/>
        <w:ind w:firstLineChars="200" w:firstLine="480"/>
        <w:jc w:val="both"/>
      </w:pPr>
      <w:r>
        <w:rPr>
          <w:rFonts w:hint="eastAsia" w:ascii="Times New Roman" w:hAnsi="Times New Roman" w:cs="Times New Roman" w:eastAsia="宋体"/>
          <w:sz w:val="24"/>
          <w:szCs w:val="24"/>
        </w:rPr>
        <w:t>（1）</w:t>
      </w:r>
      <w:r>
        <w:rPr>
          <w:rFonts w:ascii="Times New Roman" w:hAnsi="Times New Roman" w:cs="Times New Roman" w:eastAsia="宋体" w:hint="eastAsia"/>
          <w:sz w:val="24"/>
          <w:szCs w:val="24"/>
        </w:rPr>
        <w:t>从社会主义发展进程看：是我国社会主义初级阶段历史进程中的一个重要阶段。</w:t>
      </w:r>
    </w:p>
    <w:p w14:paraId="07DFC540" w14:textId="77777777" w:rsidR="003868C6" w:rsidRPr="00F30D0D" w:rsidRDefault="003868C6" w:rsidP="003868C6">
      <w:pPr>
        <w:pStyle w:val="a"/>
        <w:snapToGrid w:val="0"/>
        <w:spacing w:before="0" w:after="0" w:line="360" w:lineRule="auto"/>
        <w:ind w:firstLineChars="200" w:firstLine="480"/>
        <w:jc w:val="both"/>
      </w:pPr>
      <w:r w:rsidRPr="00F30D0D">
        <w:rPr>
          <w:rFonts w:hint="eastAsia" w:ascii="Times New Roman" w:hAnsi="Times New Roman" w:cs="Times New Roman" w:eastAsia="宋体"/>
          <w:sz w:val="24"/>
          <w:szCs w:val="24"/>
        </w:rPr>
        <w:t>（2）</w:t>
      </w:r>
      <w:r w:rsidRPr="00F30D0D">
        <w:rPr>
          <w:rFonts w:ascii="Times New Roman" w:hAnsi="Times New Roman" w:cs="Times New Roman" w:eastAsia="宋体" w:hint="eastAsia"/>
          <w:sz w:val="24"/>
          <w:szCs w:val="24"/>
        </w:rPr>
        <w:t>从民族复兴历史跨越看：是中国共产党带领人民迎来从站起来、富起来到强起来历史性跨越的新阶段。</w:t>
      </w:r>
    </w:p>
    <w:p w14:paraId="76C3E856" w14:textId="15DA81AC" w:rsidR="003868C6" w:rsidRPr="00F30D0D" w:rsidRDefault="003868C6" w:rsidP="003868C6">
      <w:pPr>
        <w:pStyle w:val="a"/>
        <w:snapToGrid w:val="0"/>
        <w:spacing w:before="0" w:after="0" w:line="360" w:lineRule="auto"/>
        <w:ind w:firstLineChars="200" w:firstLine="480"/>
        <w:jc w:val="both"/>
      </w:pPr>
      <w:r w:rsidRPr="00F30D0D">
        <w:rPr>
          <w:rFonts w:hint="eastAsia" w:ascii="Times New Roman" w:hAnsi="Times New Roman" w:cs="Times New Roman" w:eastAsia="宋体"/>
          <w:sz w:val="24"/>
          <w:szCs w:val="24"/>
        </w:rPr>
        <w:t>（3）</w:t>
      </w:r>
      <w:r w:rsidRPr="00F30D0D">
        <w:rPr>
          <w:rFonts w:ascii="Times New Roman" w:hAnsi="Times New Roman" w:cs="Times New Roman" w:eastAsia="宋体" w:hint="eastAsia"/>
          <w:sz w:val="24"/>
          <w:szCs w:val="24"/>
        </w:rPr>
        <w:t>从奋斗目标看：是全面建设社会主义现代化国家、向第二个百年奋斗目标进军的重要阶段。</w:t>
      </w:r>
    </w:p>
    <w:p>
      <w:pPr>
        <w:pStyle w:val="a"/>
        <w:snapToGrid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cs="Times New Roman" w:eastAsia="宋体" w:hint="eastAsia"/>
          <w:sz w:val="24"/>
          <w:szCs w:val="24"/>
        </w:rPr>
        <w:t xml:space="preserve">// 内涵这题是按“社会主义进程—民族复兴—奋斗目标”三条线展开的，三条都要写，只写一条会被认为不全。</w:t>
      </w:r>
    </w:p>
    <w:p>
      <w:pPr>
        <w:pStyle w:val="a"/>
        <w:snapToGrid w:val="0"/>
        <w:spacing w:before="160" w:after="80" w:line="360" w:lineRule="auto"/>
        <w:ind w:firstLineChars="200" w:firstLine="480"/>
        <w:jc w:val="left"/>
      </w:pPr>
      <w:r>
        <w:rPr>
          <w:rFonts w:hint="eastAsia" w:ascii="Times New Roman" w:hAnsi="Times New Roman" w:cs="Times New Roman" w:eastAsia="黑体"/>
          <w:b w:val="1"/>
          <w:bCs w:val="1"/>
          <w:sz w:val="24"/>
          <w:szCs w:val="24"/>
        </w:rPr>
        <w:t xml:space="preserve">2. 我国是从哪一年开始进入新发展阶段的？</w:t>
      </w:r>
    </w:p>
    <w:p>
      <w:pPr>
        <w:pStyle w:val="a"/>
        <w:snapToGrid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cs="Times New Roman" w:eastAsia="宋体" w:hint="eastAsia"/>
          <w:sz w:val="24"/>
          <w:szCs w:val="24"/>
        </w:rPr>
      </w:r>
      <w:r>
        <w:rPr>
          <w:rFonts w:hint="eastAsia" w:ascii="Times New Roman" w:hAnsi="Times New Roman" w:cs="Times New Roman" w:eastAsia="宋体"/>
          <w:sz w:val="24"/>
          <w:szCs w:val="24"/>
        </w:rPr>
        <w:t>2021年</w:t>
      </w:r>
    </w:p>
    <w:p w14:paraId="69938086" w14:textId="301451C7" w:rsidR="003868C6" w:rsidRPr="00F30D0D" w:rsidRDefault="003868C6" w:rsidP="003868C6">
      <w:pPr>
        <w:pStyle w:val="a"/>
        <w:snapToGrid w:val="0"/>
        <w:spacing w:before="160" w:after="80" w:line="360" w:lineRule="auto"/>
        <w:ind w:firstLineChars="200" w:firstLine="480"/>
        <w:jc w:val="left"/>
      </w:pPr>
      <w:r w:rsidRPr="00F30D0D">
        <w:rPr>
          <w:rFonts w:hint="eastAsia" w:ascii="Times New Roman" w:hAnsi="Times New Roman" w:cs="Times New Roman" w:eastAsia="黑体"/>
          <w:b w:val="1"/>
          <w:bCs w:val="1"/>
          <w:sz w:val="24"/>
          <w:szCs w:val="24"/>
        </w:rPr>
        <w:t xml:space="preserve">3. “新发展阶段”的界定该怎么准确表述？</w:t>
      </w:r>
    </w:p>
    <w:p>
      <w:pPr>
        <w:pStyle w:val="a"/>
        <w:snapToGrid w:val="0"/>
        <w:spacing w:before="80" w:after="80" w:line="360" w:lineRule="auto"/>
        <w:ind w:leftChars="200" w:left="480"/>
        <w:jc w:val="both"/>
      </w:pPr>
      <w:r>
        <w:rPr>
          <w:rFonts w:ascii="Times New Roman" w:hAnsi="Times New Roman" w:cs="Times New Roman" w:eastAsia="宋体" w:hint="eastAsia"/>
          <w:sz w:val="24"/>
          <w:szCs w:val="24"/>
        </w:rPr>
        <w:t>“全面建成小康社会、实现第一个百年奋斗目标之后，我们要乘势而上开启全面建设社会主义现代化国家新征程、向第二个百年奋斗目标进军，这标志着我国进入了一个新发展阶段。”</w:t>
      </w:r>
    </w:p>
    <w:p>
      <w:pPr>
        <w:pStyle w:val="a"/>
        <w:snapToGrid w:val="0"/>
        <w:spacing w:before="0" w:after="0" w:line="360" w:lineRule="auto"/>
        <w:ind w:firstLineChars="200" w:firstLine="480"/>
        <w:jc w:val="both"/>
      </w:pPr>
      <w:r>
        <w:rPr>
          <w:rFonts w:hint="eastAsia" w:ascii="Times New Roman" w:hAnsi="Times New Roman" w:cs="Times New Roman" w:eastAsia="宋体"/>
          <w:sz w:val="24"/>
          <w:szCs w:val="24"/>
        </w:rPr>
      </w:r>
      <w:r>
        <w:rPr>
          <w:rFonts w:ascii="Times New Roman" w:hAnsi="Times New Roman" w:cs="Times New Roman" w:eastAsia="宋体" w:hint="eastAsia"/>
          <w:sz w:val="24"/>
          <w:szCs w:val="24"/>
        </w:rPr>
        <w:t>新发展阶段，就是全面建成小康社会之后，开启全面建设社会主义现代化国家新征程、向第二个百年奋斗目标进军的阶段。</w:t>
      </w:r>
    </w:p>
    <w:p>
      <w:pPr>
        <w:pStyle w:val="a"/>
        <w:snapToGrid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cs="Times New Roman" w:eastAsia="宋体" w:hint="eastAsia"/>
          <w:sz w:val="24"/>
          <w:szCs w:val="24"/>
        </w:rPr>
        <w:t xml:space="preserve">// 定义题的关键是把“全面建成小康社会之后”和“开启新征程、向第二个百年奋斗目标进军”两个要素都带上，缺一个就不完整。</w:t>
      </w:r>
    </w:p>
    <w:p w14:paraId="38F19147" w14:textId="6D2757DF" w:rsidR="006A1558" w:rsidRPr="00F30D0D" w:rsidRDefault="006A1558" w:rsidP="003868C6">
      <w:pPr>
        <w:pStyle w:val="a"/>
        <w:snapToGrid w:val="0"/>
        <w:spacing w:before="160" w:after="80" w:line="360" w:lineRule="auto"/>
        <w:ind w:firstLineChars="200" w:firstLine="480"/>
        <w:jc w:val="left"/>
      </w:pPr>
      <w:r w:rsidRPr="00F30D0D">
        <w:rPr>
          <w:rFonts w:hint="eastAsia" w:ascii="Times New Roman" w:hAnsi="Times New Roman" w:cs="Times New Roman" w:eastAsia="黑体"/>
          <w:b w:val="1"/>
          <w:bCs w:val="1"/>
          <w:sz w:val="24"/>
          <w:szCs w:val="24"/>
        </w:rPr>
        <w:t xml:space="preserve">4. 党的十八大以后，我们党提出的最重要的一套战略和理论是什么？</w:t>
      </w:r>
    </w:p>
    <w:p w14:paraId="0659E4A9" w14:textId="49CA9127" w:rsidR="006A1558" w:rsidRPr="00F30D0D" w:rsidRDefault="006A1558" w:rsidP="003868C6">
      <w:pPr>
        <w:pStyle w:val="a"/>
        <w:snapToGrid w:val="0"/>
        <w:spacing w:before="80" w:after="80" w:line="360" w:lineRule="auto"/>
        <w:ind w:leftChars="200" w:left="480"/>
        <w:jc w:val="both"/>
      </w:pPr>
      <w:r w:rsidRPr="00F30D0D">
        <w:rPr>
          <w:rFonts w:ascii="Times New Roman" w:hAnsi="Times New Roman" w:cs="Times New Roman" w:eastAsia="宋体" w:hint="eastAsia"/>
          <w:sz w:val="24"/>
          <w:szCs w:val="24"/>
        </w:rPr>
        <w:t>“党的十八大以来，我们党适应发展新的形势，对发展理念和思路作出及时调整，提出了经济社会发展的许多重大理论和战略，其中新发展理念是最重要、最主要的。”</w:t>
      </w:r>
    </w:p>
    <w:p>
      <w:pPr>
        <w:pStyle w:val="a"/>
        <w:snapToGrid w:val="0"/>
        <w:spacing w:before="160" w:after="80" w:line="360" w:lineRule="auto"/>
        <w:ind w:firstLineChars="200" w:firstLine="480"/>
        <w:jc w:val="left"/>
      </w:pPr>
      <w:r>
        <w:rPr>
          <w:rFonts w:hint="eastAsia" w:ascii="Times New Roman" w:hAnsi="Times New Roman" w:cs="Times New Roman" w:eastAsia="黑体"/>
          <w:b w:val="1"/>
          <w:bCs w:val="1"/>
          <w:sz w:val="24"/>
          <w:szCs w:val="24"/>
        </w:rPr>
        <w:t xml:space="preserve">5. 新发展理念的科学内涵具体指哪五个方面？</w:t>
      </w:r>
    </w:p>
    <w:p>
      <w:pPr>
        <w:pStyle w:val="a"/>
        <w:snapToGrid w:val="0"/>
        <w:spacing w:before="0" w:after="0" w:line="360" w:lineRule="auto"/>
        <w:ind w:firstLineChars="200" w:firstLine="480"/>
        <w:jc w:val="both"/>
      </w:pPr>
      <w:r>
        <w:rPr>
          <w:rFonts w:hint="eastAsia" w:ascii="Times New Roman" w:hAnsi="Times New Roman" w:cs="Times New Roman" w:eastAsia="宋体"/>
          <w:sz w:val="24"/>
          <w:szCs w:val="24"/>
        </w:rPr>
        <w:t>（1）</w:t>
      </w:r>
      <w:r>
        <w:rPr>
          <w:rFonts w:ascii="Times New Roman" w:hAnsi="Times New Roman" w:cs="Times New Roman" w:eastAsia="宋体" w:hint="eastAsia"/>
          <w:sz w:val="24"/>
          <w:szCs w:val="24"/>
        </w:rPr>
        <w:t>创新是引领发展的第一动力。注重解决发展动力问题。</w:t>
      </w:r>
    </w:p>
    <w:p>
      <w:pPr>
        <w:pStyle w:val="a"/>
        <w:snapToGrid w:val="0"/>
        <w:spacing w:before="0" w:after="0" w:line="360" w:lineRule="auto"/>
        <w:ind w:firstLineChars="200" w:firstLine="480"/>
        <w:jc w:val="both"/>
      </w:pPr>
      <w:r>
        <w:rPr>
          <w:rFonts w:hint="eastAsia" w:ascii="Times New Roman" w:hAnsi="Times New Roman" w:cs="Times New Roman" w:eastAsia="宋体"/>
          <w:sz w:val="24"/>
          <w:szCs w:val="24"/>
        </w:rPr>
        <w:t>（2）</w:t>
      </w:r>
      <w:r>
        <w:rPr>
          <w:rFonts w:ascii="Times New Roman" w:hAnsi="Times New Roman" w:cs="Times New Roman" w:eastAsia="宋体" w:hint="eastAsia"/>
          <w:sz w:val="24"/>
          <w:szCs w:val="24"/>
        </w:rPr>
        <w:t>协调是持续健康发展的内在要求。注重解决发展不平衡问题。</w:t>
      </w:r>
    </w:p>
    <w:p>
      <w:pPr>
        <w:pStyle w:val="a"/>
        <w:snapToGrid w:val="0"/>
        <w:spacing w:before="0" w:after="0" w:line="360" w:lineRule="auto"/>
        <w:ind w:firstLineChars="200" w:firstLine="480"/>
        <w:jc w:val="both"/>
      </w:pPr>
      <w:r>
        <w:rPr>
          <w:rFonts w:hint="eastAsia" w:ascii="Times New Roman" w:hAnsi="Times New Roman" w:cs="Times New Roman" w:eastAsia="宋体"/>
          <w:sz w:val="24"/>
          <w:szCs w:val="24"/>
        </w:rPr>
        <w:t>（3）</w:t>
      </w:r>
      <w:r>
        <w:rPr>
          <w:rFonts w:ascii="Times New Roman" w:hAnsi="Times New Roman" w:cs="Times New Roman" w:eastAsia="宋体" w:hint="eastAsia"/>
          <w:sz w:val="24"/>
          <w:szCs w:val="24"/>
        </w:rPr>
        <w:t>绿色是永续发展的必要条件和人民对美好生活追求的重要体现。注重解决人与自然和谐共生问题。</w:t>
      </w:r>
    </w:p>
    <w:p w14:paraId="12D2CA47" w14:textId="77777777" w:rsidR="006A1558" w:rsidRPr="00F30D0D" w:rsidRDefault="006A1558" w:rsidP="006A1558">
      <w:pPr>
        <w:pStyle w:val="a"/>
        <w:snapToGrid w:val="0"/>
        <w:spacing w:before="0" w:after="0" w:line="360" w:lineRule="auto"/>
        <w:ind w:firstLineChars="200" w:firstLine="480"/>
        <w:jc w:val="both"/>
      </w:pPr>
      <w:r w:rsidRPr="00F30D0D">
        <w:rPr>
          <w:rFonts w:hint="eastAsia" w:ascii="Times New Roman" w:hAnsi="Times New Roman" w:cs="Times New Roman" w:eastAsia="宋体"/>
          <w:sz w:val="24"/>
          <w:szCs w:val="24"/>
        </w:rPr>
        <w:t>（4）</w:t>
      </w:r>
      <w:r w:rsidRPr="00F30D0D">
        <w:rPr>
          <w:rFonts w:ascii="Times New Roman" w:hAnsi="Times New Roman" w:cs="Times New Roman" w:eastAsia="宋体" w:hint="eastAsia"/>
          <w:sz w:val="24"/>
          <w:szCs w:val="24"/>
        </w:rPr>
        <w:t>开放是国家繁荣发展的必由之路。注重解决发展内外联动问题。</w:t>
      </w:r>
    </w:p>
    <w:p w14:paraId="5B82A761" w14:textId="4880DE09" w:rsidR="006A1558" w:rsidRPr="00F30D0D" w:rsidRDefault="006A1558" w:rsidP="006A1558">
      <w:pPr>
        <w:pStyle w:val="a"/>
        <w:snapToGrid w:val="0"/>
        <w:spacing w:before="0" w:after="0" w:line="360" w:lineRule="auto"/>
        <w:ind w:firstLineChars="200" w:firstLine="480"/>
        <w:jc w:val="both"/>
        <w:rPr>
          <w:rFonts w:hint="eastAsia"/>
        </w:rPr>
      </w:pPr>
      <w:r w:rsidRPr="00F30D0D">
        <w:rPr>
          <w:rFonts w:hint="eastAsia" w:ascii="Times New Roman" w:hAnsi="Times New Roman" w:cs="Times New Roman" w:eastAsia="宋体"/>
          <w:sz w:val="24"/>
          <w:szCs w:val="24"/>
        </w:rPr>
        <w:t>（5）</w:t>
      </w:r>
      <w:r w:rsidRPr="00F30D0D">
        <w:rPr>
          <w:rFonts w:ascii="Times New Roman" w:hAnsi="Times New Roman" w:cs="Times New Roman" w:eastAsia="宋体" w:hint="eastAsia"/>
          <w:sz w:val="24"/>
          <w:szCs w:val="24"/>
        </w:rPr>
        <w:t>共享是中国特色社会主义的本质要求。注重解决社会公平正义问题。</w:t>
      </w:r>
    </w:p>
    <w:p>
      <w:pPr>
        <w:pStyle w:val="a"/>
        <w:snapToGrid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cs="Times New Roman" w:eastAsia="宋体" w:hint="eastAsia"/>
          <w:sz w:val="24"/>
          <w:szCs w:val="24"/>
        </w:rPr>
        <w:t xml:space="preserve">// 五大理念最好成对记：创新对动力、协调对平衡、绿色对人与自然、开放对内外联动、共享对公平正义。</w:t>
      </w:r>
    </w:p>
    <w:p>
      <w:pPr>
        <w:pStyle w:val="a"/>
        <w:snapToGrid w:val="0"/>
        <w:spacing w:before="160" w:after="80" w:line="360" w:lineRule="auto"/>
        <w:ind w:firstLineChars="200" w:firstLine="480"/>
        <w:jc w:val="left"/>
        <w:rPr>
          <w:rFonts w:hint="eastAsia"/>
        </w:rPr>
      </w:pPr>
      <w:r>
        <w:rPr>
          <w:rFonts w:hint="eastAsia" w:ascii="Times New Roman" w:hAnsi="Times New Roman" w:cs="Times New Roman" w:eastAsia="黑体"/>
          <w:b w:val="1"/>
          <w:bCs w:val="1"/>
          <w:sz w:val="24"/>
          <w:szCs w:val="24"/>
        </w:rPr>
        <w:t xml:space="preserve">6. 落实新发展理念，在实践上有哪些具体要求？</w:t>
      </w:r>
    </w:p>
    <w:p>
      <w:pPr>
        <w:pStyle w:val="a"/>
        <w:snapToGrid w:val="0"/>
        <w:spacing w:before="0" w:after="0" w:line="360" w:lineRule="auto"/>
        <w:ind w:firstLineChars="200" w:firstLine="480"/>
        <w:jc w:val="both"/>
        <w:rPr>
          <w:rFonts w:hint="eastAsia"/>
        </w:rPr>
      </w:pPr>
      <w:r>
        <w:rPr>
          <w:rFonts w:hint="eastAsia" w:ascii="Times New Roman" w:hAnsi="Times New Roman" w:cs="Times New Roman" w:eastAsia="宋体"/>
          <w:sz w:val="24"/>
          <w:szCs w:val="24"/>
        </w:rPr>
        <w:t>（1）</w:t>
      </w:r>
      <w:r>
        <w:rPr>
          <w:rFonts w:ascii="Times New Roman" w:hAnsi="Times New Roman" w:cs="Times New Roman" w:eastAsia="宋体" w:hint="eastAsia"/>
          <w:sz w:val="24"/>
          <w:szCs w:val="24"/>
        </w:rPr>
        <w:t>必须坚持创新在我国现代化建设全局中的核心地位，让创新贯穿党和国家一切工作，全面提升创新能力和效率，把创新发展主动权牢牢掌握在自己手中。</w:t>
      </w:r>
    </w:p>
    <w:p>
      <w:pPr>
        <w:pStyle w:val="a"/>
        <w:snapToGrid w:val="0"/>
        <w:spacing w:before="0" w:after="0" w:line="360" w:lineRule="auto"/>
        <w:ind w:firstLineChars="200" w:firstLine="480"/>
        <w:jc w:val="both"/>
        <w:rPr>
          <w:rFonts w:hint="eastAsia"/>
        </w:rPr>
      </w:pPr>
      <w:r>
        <w:rPr>
          <w:rFonts w:hint="eastAsia" w:ascii="Times New Roman" w:hAnsi="Times New Roman" w:cs="Times New Roman" w:eastAsia="宋体"/>
          <w:sz w:val="24"/>
          <w:szCs w:val="24"/>
        </w:rPr>
        <w:t>（2）</w:t>
      </w:r>
      <w:r>
        <w:rPr>
          <w:rFonts w:ascii="Times New Roman" w:hAnsi="Times New Roman" w:cs="Times New Roman" w:eastAsia="宋体" w:hint="eastAsia"/>
          <w:sz w:val="24"/>
          <w:szCs w:val="24"/>
        </w:rPr>
        <w:t>必须正确处理局部和全局、当前和长远、重点和非重点的关系，在发展中促进相对平衡，不断增强发展的整体性。</w:t>
      </w:r>
    </w:p>
    <w:p>
      <w:pPr>
        <w:pStyle w:val="a"/>
        <w:snapToGrid w:val="0"/>
        <w:spacing w:before="0" w:after="0" w:line="360" w:lineRule="auto"/>
        <w:ind w:firstLineChars="200" w:firstLine="480"/>
        <w:jc w:val="both"/>
        <w:rPr>
          <w:rFonts w:hint="eastAsia"/>
        </w:rPr>
      </w:pPr>
      <w:r>
        <w:rPr>
          <w:rFonts w:hint="eastAsia" w:ascii="Times New Roman" w:hAnsi="Times New Roman" w:cs="Times New Roman" w:eastAsia="宋体"/>
          <w:sz w:val="24"/>
          <w:szCs w:val="24"/>
        </w:rPr>
        <w:t>（3）</w:t>
      </w:r>
      <w:r>
        <w:rPr>
          <w:rFonts w:ascii="Times New Roman" w:hAnsi="Times New Roman" w:cs="Times New Roman" w:eastAsia="宋体" w:hint="eastAsia"/>
          <w:sz w:val="24"/>
          <w:szCs w:val="24"/>
        </w:rPr>
        <w:t>必须实现经济社会发展和生态环境保护协同共进，加快发展方式绿色转型，推动形成绿色低碳的生产方式和生活方式。</w:t>
      </w:r>
    </w:p>
    <w:p>
      <w:pPr>
        <w:pStyle w:val="a"/>
        <w:snapToGrid w:val="0"/>
        <w:spacing w:before="0" w:after="0" w:line="360" w:lineRule="auto"/>
        <w:ind w:firstLineChars="200" w:firstLine="480"/>
        <w:jc w:val="both"/>
        <w:rPr>
          <w:rFonts w:hint="eastAsia"/>
        </w:rPr>
      </w:pPr>
      <w:r>
        <w:rPr>
          <w:rFonts w:hint="eastAsia" w:ascii="Times New Roman" w:hAnsi="Times New Roman" w:cs="Times New Roman" w:eastAsia="宋体"/>
          <w:sz w:val="24"/>
          <w:szCs w:val="24"/>
        </w:rPr>
        <w:lastRenderedPageBreak/>
        <w:t>（4）</w:t>
      </w:r>
      <w:r>
        <w:rPr>
          <w:rFonts w:ascii="Times New Roman" w:hAnsi="Times New Roman" w:cs="Times New Roman" w:eastAsia="宋体" w:hint="eastAsia"/>
          <w:sz w:val="24"/>
          <w:szCs w:val="24"/>
        </w:rPr>
        <w:t>必须推动形成更大范围、更宽领域、更深层次对外开放格局，不断增强我国国际经济合作和竞争新优势。</w:t>
      </w:r>
    </w:p>
    <w:p>
      <w:pPr>
        <w:pStyle w:val="a"/>
        <w:snapToGrid w:val="0"/>
        <w:spacing w:before="0" w:after="0" w:line="360" w:lineRule="auto"/>
        <w:ind w:firstLineChars="200" w:firstLine="480"/>
        <w:jc w:val="both"/>
        <w:rPr>
          <w:rFonts w:hint="eastAsia"/>
        </w:rPr>
      </w:pPr>
      <w:r>
        <w:rPr>
          <w:rFonts w:hint="eastAsia" w:ascii="Times New Roman" w:hAnsi="Times New Roman" w:cs="Times New Roman" w:eastAsia="宋体"/>
          <w:sz w:val="24"/>
          <w:szCs w:val="24"/>
        </w:rPr>
        <w:t>（5）</w:t>
      </w:r>
      <w:r>
        <w:rPr>
          <w:rFonts w:ascii="Times New Roman" w:hAnsi="Times New Roman" w:cs="Times New Roman" w:eastAsia="宋体" w:hint="eastAsia"/>
          <w:sz w:val="24"/>
          <w:szCs w:val="24"/>
        </w:rPr>
        <w:t>必须坚持全民共享、全面共享、共建共享、渐进共享，不断推进全体人民共同富裕。</w:t>
      </w:r>
    </w:p>
    <w:p>
      <w:pPr>
        <w:pStyle w:val="a"/>
        <w:snapToGrid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cs="Times New Roman" w:eastAsia="宋体" w:hint="eastAsia"/>
          <w:sz w:val="24"/>
          <w:szCs w:val="24"/>
        </w:rPr>
        <w:t xml:space="preserve">// 实践要求和五大理念是一一对应的，答题时按同样顺序写，不容易漏项。</w:t>
      </w:r>
    </w:p>
    <w:p w14:paraId="2EFF5F00" w14:textId="5A1E44A2" w:rsidR="006A1558" w:rsidRPr="00F30D0D" w:rsidRDefault="006E7A3B" w:rsidP="003868C6">
      <w:pPr>
        <w:pStyle w:val="a"/>
        <w:snapToGrid w:val="0"/>
        <w:spacing w:before="160" w:after="80" w:line="360" w:lineRule="auto"/>
        <w:ind w:firstLineChars="200" w:firstLine="480"/>
        <w:jc w:val="left"/>
      </w:pPr>
      <w:r w:rsidRPr="00F30D0D">
        <w:rPr>
          <w:rFonts w:hint="eastAsia" w:ascii="Times New Roman" w:hAnsi="Times New Roman" w:cs="Times New Roman" w:eastAsia="黑体"/>
          <w:b w:val="1"/>
          <w:bCs w:val="1"/>
          <w:sz w:val="24"/>
          <w:szCs w:val="24"/>
        </w:rPr>
        <w:t xml:space="preserve">7. 怎样才能完整、准确、全面地贯彻新发展理念？</w:t>
      </w:r>
    </w:p>
    <w:p w14:paraId="0DB58F91" w14:textId="66FC9E11" w:rsidR="006A1558" w:rsidRPr="00F30D0D" w:rsidRDefault="006A1558" w:rsidP="006A1558">
      <w:pPr>
        <w:pStyle w:val="a"/>
        <w:snapToGrid w:val="0"/>
        <w:spacing w:before="0" w:after="0" w:line="360" w:lineRule="auto"/>
        <w:ind w:firstLineChars="200" w:firstLine="480"/>
        <w:jc w:val="both"/>
      </w:pPr>
      <w:r w:rsidRPr="00F30D0D">
        <w:rPr>
          <w:rFonts w:ascii="Times New Roman" w:hAnsi="Times New Roman" w:cs="Times New Roman" w:eastAsia="宋体" w:hint="eastAsia"/>
          <w:sz w:val="24"/>
          <w:szCs w:val="24"/>
        </w:rPr>
        <w:t>（1）从根本宗旨上把握</w:t>
      </w:r>
      <w:r w:rsidRPr="00F30D0D">
        <w:rPr>
          <w:rFonts w:hint="eastAsia" w:ascii="Times New Roman" w:hAnsi="Times New Roman" w:cs="Times New Roman" w:eastAsia="宋体"/>
          <w:sz w:val="24"/>
          <w:szCs w:val="24"/>
        </w:rPr>
        <w:t>：</w:t>
      </w:r>
    </w:p>
    <w:p w14:paraId="4B7BC9E1" w14:textId="56D4AA39" w:rsidR="006A1558" w:rsidRPr="00F30D0D" w:rsidRDefault="006A1558" w:rsidP="006A1558">
      <w:pPr>
        <w:pStyle w:val="a"/>
        <w:snapToGrid w:val="0"/>
        <w:spacing w:before="0" w:after="0" w:line="360" w:lineRule="auto"/>
        <w:ind w:firstLineChars="200" w:firstLine="480"/>
        <w:jc w:val="both"/>
      </w:pPr>
      <w:r w:rsidRPr="00F30D0D">
        <w:rPr>
          <w:rFonts w:ascii="Times New Roman" w:hAnsi="Times New Roman" w:cs="Times New Roman" w:eastAsia="宋体" w:hint="eastAsia"/>
          <w:sz w:val="24"/>
          <w:szCs w:val="24"/>
        </w:rPr>
        <w:t>坚持以人民为中心的发展思想。坚持发展为了人民、发展依靠人民、发展成果由人民共享，把满足人民群众对美好生活的新期待作为发展的出发点和落脚点，让现代化建设成果更多更公平惠及全体人民。</w:t>
      </w:r>
    </w:p>
    <w:p w14:paraId="08ADAF64" w14:textId="0A2E5653" w:rsidR="006A1558" w:rsidRPr="00F30D0D" w:rsidRDefault="006A1558" w:rsidP="006A1558">
      <w:pPr>
        <w:pStyle w:val="a"/>
        <w:snapToGrid w:val="0"/>
        <w:spacing w:before="0" w:after="0" w:line="360" w:lineRule="auto"/>
        <w:ind w:firstLineChars="200" w:firstLine="480"/>
        <w:jc w:val="both"/>
      </w:pPr>
      <w:r w:rsidRPr="00F30D0D">
        <w:rPr>
          <w:rFonts w:ascii="Times New Roman" w:hAnsi="Times New Roman" w:cs="Times New Roman" w:eastAsia="宋体" w:hint="eastAsia"/>
          <w:sz w:val="24"/>
          <w:szCs w:val="24"/>
        </w:rPr>
        <w:t>（2）从问题导向上把握</w:t>
      </w:r>
      <w:r w:rsidRPr="00F30D0D">
        <w:rPr>
          <w:rFonts w:hint="eastAsia" w:ascii="Times New Roman" w:hAnsi="Times New Roman" w:cs="Times New Roman" w:eastAsia="宋体"/>
          <w:sz w:val="24"/>
          <w:szCs w:val="24"/>
        </w:rPr>
        <w:t>：</w:t>
      </w:r>
    </w:p>
    <w:p w14:paraId="32D4BD66" w14:textId="342AFC9F" w:rsidR="006A1558" w:rsidRPr="00F30D0D" w:rsidRDefault="006A1558" w:rsidP="006A1558">
      <w:pPr>
        <w:pStyle w:val="a"/>
        <w:snapToGrid w:val="0"/>
        <w:spacing w:before="0" w:after="0" w:line="360" w:lineRule="auto"/>
        <w:ind w:firstLineChars="200" w:firstLine="480"/>
        <w:jc w:val="both"/>
      </w:pPr>
      <w:r w:rsidRPr="00F30D0D">
        <w:rPr>
          <w:rFonts w:ascii="Times New Roman" w:hAnsi="Times New Roman" w:cs="Times New Roman" w:eastAsia="宋体" w:hint="eastAsia"/>
          <w:sz w:val="24"/>
          <w:szCs w:val="24"/>
        </w:rPr>
        <w:t>切实解决发展中的突出问题。切实解决发展不平衡不充分问题，切实解决</w:t>
      </w:r>
      <w:r w:rsidRPr="00F30D0D">
        <w:rPr>
          <w:rFonts w:hint="eastAsia" w:ascii="Times New Roman" w:hAnsi="Times New Roman" w:cs="Times New Roman" w:eastAsia="宋体"/>
          <w:sz w:val="24"/>
          <w:szCs w:val="24"/>
        </w:rPr>
        <w:t xml:space="preserve"> </w:t>
      </w:r>
      <w:r w:rsidRPr="00F30D0D">
        <w:rPr>
          <w:rFonts w:ascii="Times New Roman" w:hAnsi="Times New Roman" w:cs="Times New Roman" w:eastAsia="宋体" w:hint="eastAsia"/>
          <w:sz w:val="24"/>
          <w:szCs w:val="24"/>
        </w:rPr>
        <w:t>影响构建新发展格局、实现高质量发展的重大问题，切实解决影响人民群众生产生活的突出问题，真正实现高质量发展。</w:t>
      </w:r>
    </w:p>
    <w:p w14:paraId="246557E8" w14:textId="5EEA2483" w:rsidR="006A1558" w:rsidRPr="00F30D0D" w:rsidRDefault="006A1558" w:rsidP="006A1558">
      <w:pPr>
        <w:pStyle w:val="a"/>
        <w:snapToGrid w:val="0"/>
        <w:spacing w:before="0" w:after="0" w:line="360" w:lineRule="auto"/>
        <w:ind w:firstLineChars="200" w:firstLine="480"/>
        <w:jc w:val="both"/>
      </w:pPr>
      <w:r w:rsidRPr="00F30D0D">
        <w:rPr>
          <w:rFonts w:ascii="Times New Roman" w:hAnsi="Times New Roman" w:cs="Times New Roman" w:eastAsia="宋体" w:hint="eastAsia"/>
          <w:sz w:val="24"/>
          <w:szCs w:val="24"/>
        </w:rPr>
        <w:t>（3）从忧患意识上把握</w:t>
      </w:r>
      <w:r w:rsidRPr="00F30D0D">
        <w:rPr>
          <w:rFonts w:hint="eastAsia" w:ascii="Times New Roman" w:hAnsi="Times New Roman" w:cs="Times New Roman" w:eastAsia="宋体"/>
          <w:sz w:val="24"/>
          <w:szCs w:val="24"/>
        </w:rPr>
        <w:t>：</w:t>
      </w:r>
    </w:p>
    <w:p w14:paraId="1E5281BC" w14:textId="683A388F" w:rsidR="006A1558" w:rsidRPr="00F30D0D" w:rsidRDefault="006A1558" w:rsidP="006A1558">
      <w:pPr>
        <w:pStyle w:val="a"/>
        <w:snapToGrid w:val="0"/>
        <w:spacing w:before="0" w:after="0" w:line="360" w:lineRule="auto"/>
        <w:ind w:firstLineChars="200" w:firstLine="480"/>
        <w:jc w:val="both"/>
      </w:pPr>
      <w:r w:rsidRPr="00F30D0D">
        <w:rPr>
          <w:rFonts w:ascii="Times New Roman" w:hAnsi="Times New Roman" w:cs="Times New Roman" w:eastAsia="宋体" w:hint="eastAsia"/>
          <w:sz w:val="24"/>
          <w:szCs w:val="24"/>
        </w:rPr>
        <w:t>统筹发展和安全，守住安全发展底线。积极主动、未雨绸缪，见微知著、防微杜渐，下好先手棋，打好主动仗，敢于斗争、善于斗争，随时准备应对更加复杂困难的局面。</w:t>
      </w:r>
    </w:p>
    <w:p>
      <w:pPr>
        <w:pStyle w:val="a"/>
        <w:snapToGrid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cs="Times New Roman" w:eastAsia="宋体" w:hint="eastAsia"/>
          <w:sz w:val="24"/>
          <w:szCs w:val="24"/>
        </w:rPr>
        <w:t xml:space="preserve">// “三种把握”（根本宗旨、问题导向、忧患意识）里，第三个“忧患意识”最容易漏，我单独标一下。</w:t>
      </w:r>
    </w:p>
    <w:p>
      <w:pPr>
        <w:pStyle w:val="a"/>
        <w:snapToGrid w:val="0"/>
        <w:spacing w:before="160" w:after="80" w:line="360" w:lineRule="auto"/>
        <w:ind w:firstLineChars="200" w:firstLine="480"/>
        <w:jc w:val="left"/>
      </w:pPr>
      <w:r>
        <w:rPr>
          <w:rFonts w:ascii="Times New Roman" w:hAnsi="Times New Roman" w:cs="Times New Roman" w:eastAsia="黑体" w:hint="eastAsia"/>
          <w:b w:val="1"/>
          <w:bCs w:val="1"/>
          <w:sz w:val="24"/>
          <w:szCs w:val="24"/>
        </w:rPr>
        <w:t xml:space="preserve">8. 社会主义基本经济制度由哪三个部分构成？</w:t>
      </w:r>
    </w:p>
    <w:p>
      <w:pPr>
        <w:pStyle w:val="a"/>
        <w:snapToGrid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cs="Times New Roman" w:eastAsia="宋体" w:hint="eastAsia"/>
          <w:sz w:val="24"/>
          <w:szCs w:val="24"/>
        </w:rPr>
      </w:r>
      <w:r>
        <w:rPr>
          <w:rFonts w:hint="eastAsia" w:ascii="Times New Roman" w:hAnsi="Times New Roman" w:cs="Times New Roman" w:eastAsia="宋体"/>
          <w:sz w:val="24"/>
          <w:szCs w:val="24"/>
        </w:rPr>
        <w:t>（1）</w:t>
      </w:r>
      <w:r>
        <w:rPr>
          <w:rFonts w:ascii="Times New Roman" w:hAnsi="Times New Roman" w:cs="Times New Roman" w:eastAsia="宋体" w:hint="eastAsia"/>
          <w:sz w:val="24"/>
          <w:szCs w:val="24"/>
        </w:rPr>
        <w:t>公有制为主体、多种所有制经济共同发展</w:t>
      </w:r>
    </w:p>
    <w:p>
      <w:pPr>
        <w:pStyle w:val="a"/>
        <w:snapToGrid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cs="Times New Roman" w:eastAsia="宋体" w:hint="eastAsia"/>
          <w:sz w:val="24"/>
          <w:szCs w:val="24"/>
        </w:rPr>
      </w:r>
      <w:r>
        <w:rPr>
          <w:rFonts w:hint="eastAsia" w:ascii="Times New Roman" w:hAnsi="Times New Roman" w:cs="Times New Roman" w:eastAsia="宋体"/>
          <w:sz w:val="24"/>
          <w:szCs w:val="24"/>
        </w:rPr>
        <w:t>（2）</w:t>
      </w:r>
      <w:r>
        <w:rPr>
          <w:rFonts w:ascii="Times New Roman" w:hAnsi="Times New Roman" w:cs="Times New Roman" w:eastAsia="宋体" w:hint="eastAsia"/>
          <w:sz w:val="24"/>
          <w:szCs w:val="24"/>
        </w:rPr>
        <w:t>按劳分配为主体、多种分配方式并存</w:t>
      </w:r>
    </w:p>
    <w:p>
      <w:pPr>
        <w:pStyle w:val="a"/>
        <w:snapToGrid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cs="Times New Roman" w:eastAsia="宋体" w:hint="eastAsia"/>
          <w:sz w:val="24"/>
          <w:szCs w:val="24"/>
        </w:rPr>
      </w:r>
      <w:r>
        <w:rPr>
          <w:rFonts w:hint="eastAsia" w:ascii="Times New Roman" w:hAnsi="Times New Roman" w:cs="Times New Roman" w:eastAsia="宋体"/>
          <w:sz w:val="24"/>
          <w:szCs w:val="24"/>
        </w:rPr>
        <w:t>（3）</w:t>
      </w:r>
      <w:r>
        <w:rPr>
          <w:rFonts w:ascii="Times New Roman" w:hAnsi="Times New Roman" w:cs="Times New Roman" w:eastAsia="宋体" w:hint="eastAsia"/>
          <w:sz w:val="24"/>
          <w:szCs w:val="24"/>
        </w:rPr>
        <w:t>社会主义市场经济体制</w:t>
      </w:r>
    </w:p>
    <w:p>
      <w:pPr>
        <w:pStyle w:val="a"/>
        <w:snapToGrid w:val="0"/>
        <w:spacing w:before="160" w:after="80" w:line="360" w:lineRule="auto"/>
        <w:ind w:firstLineChars="200" w:firstLine="480"/>
        <w:jc w:val="left"/>
      </w:pPr>
      <w:r>
        <w:rPr>
          <w:rFonts w:ascii="Times New Roman" w:hAnsi="Times New Roman" w:cs="Times New Roman" w:eastAsia="黑体" w:hint="eastAsia"/>
          <w:b w:val="1"/>
          <w:bCs w:val="1"/>
          <w:sz w:val="24"/>
          <w:szCs w:val="24"/>
        </w:rPr>
        <w:t xml:space="preserve">9. 这三个组成部分之间是什么关系？</w:t>
      </w:r>
    </w:p>
    <w:p>
      <w:pPr>
        <w:pStyle w:val="a"/>
        <w:snapToGrid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cs="Times New Roman" w:eastAsia="宋体" w:hint="eastAsia"/>
          <w:sz w:val="24"/>
          <w:szCs w:val="24"/>
        </w:rPr>
      </w:r>
      <w:r>
        <w:rPr>
          <w:rFonts w:hint="eastAsia" w:ascii="Times New Roman" w:hAnsi="Times New Roman" w:cs="Times New Roman" w:eastAsia="宋体"/>
          <w:sz w:val="24"/>
          <w:szCs w:val="24"/>
        </w:rPr>
        <w:t>（1）</w:t>
      </w:r>
      <w:r>
        <w:rPr>
          <w:rFonts w:ascii="Times New Roman" w:hAnsi="Times New Roman" w:cs="Times New Roman" w:eastAsia="宋体" w:hint="eastAsia"/>
          <w:sz w:val="24"/>
          <w:szCs w:val="24"/>
        </w:rPr>
        <w:t>所有制结构是基本经济制度的基础</w:t>
      </w:r>
      <w:r>
        <w:rPr>
          <w:rFonts w:hint="eastAsia" w:ascii="Times New Roman" w:hAnsi="Times New Roman" w:cs="Times New Roman" w:eastAsia="宋体"/>
          <w:sz w:val="24"/>
          <w:szCs w:val="24"/>
        </w:rPr>
        <w:t>，</w:t>
      </w:r>
      <w:r>
        <w:rPr>
          <w:rFonts w:hint="eastAsia" w:ascii="Times New Roman" w:hAnsi="Times New Roman" w:cs="Times New Roman" w:eastAsia="宋体"/>
          <w:sz w:val="24"/>
          <w:szCs w:val="24"/>
        </w:rPr>
        <w:t>决定</w:t>
      </w:r>
      <w:r>
        <w:rPr>
          <w:rFonts w:ascii="Times New Roman" w:hAnsi="Times New Roman" w:cs="Times New Roman" w:eastAsia="宋体" w:hint="eastAsia"/>
          <w:sz w:val="24"/>
          <w:szCs w:val="24"/>
        </w:rPr>
        <w:t>分配方式和资源配置方式</w:t>
      </w:r>
      <w:r>
        <w:rPr>
          <w:rFonts w:hint="eastAsia" w:ascii="Times New Roman" w:hAnsi="Times New Roman" w:cs="Times New Roman" w:eastAsia="宋体"/>
          <w:sz w:val="24"/>
          <w:szCs w:val="24"/>
        </w:rPr>
        <w:t>；</w:t>
      </w:r>
    </w:p>
    <w:p>
      <w:pPr>
        <w:pStyle w:val="a"/>
        <w:snapToGrid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cs="Times New Roman" w:eastAsia="宋体" w:hint="eastAsia"/>
          <w:sz w:val="24"/>
          <w:szCs w:val="24"/>
        </w:rPr>
      </w:r>
      <w:r>
        <w:rPr>
          <w:rFonts w:hint="eastAsia" w:ascii="Times New Roman" w:hAnsi="Times New Roman" w:cs="Times New Roman" w:eastAsia="宋体"/>
          <w:sz w:val="24"/>
          <w:szCs w:val="24"/>
        </w:rPr>
        <w:t>（2）</w:t>
      </w:r>
      <w:r>
        <w:rPr>
          <w:rFonts w:ascii="Times New Roman" w:hAnsi="Times New Roman" w:cs="Times New Roman" w:eastAsia="宋体" w:hint="eastAsia"/>
          <w:sz w:val="24"/>
          <w:szCs w:val="24"/>
        </w:rPr>
        <w:t>合理有效的分配方式和资源配置方式有利于进一步完善所有制结构。</w:t>
      </w:r>
    </w:p>
    <w:p>
      <w:pPr>
        <w:pStyle w:val="a"/>
        <w:snapToGrid w:val="0"/>
        <w:spacing w:before="160" w:after="80" w:line="360" w:lineRule="auto"/>
        <w:ind w:firstLineChars="200" w:firstLine="480"/>
        <w:jc w:val="left"/>
      </w:pPr>
      <w:r>
        <w:rPr>
          <w:rFonts w:ascii="Times New Roman" w:hAnsi="Times New Roman" w:cs="Times New Roman" w:eastAsia="黑体" w:hint="eastAsia"/>
          <w:b w:val="1"/>
          <w:bCs w:val="1"/>
          <w:sz w:val="24"/>
          <w:szCs w:val="24"/>
        </w:rPr>
        <w:t xml:space="preserve">10. 我国所有制问题上的两个“毫不动摇”分别指什么？</w:t>
      </w:r>
    </w:p>
    <w:p>
      <w:pPr>
        <w:pStyle w:val="a"/>
        <w:snapToGrid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cs="Times New Roman" w:eastAsia="宋体" w:hint="eastAsia"/>
          <w:sz w:val="24"/>
          <w:szCs w:val="24"/>
        </w:rPr>
      </w:r>
      <w:r>
        <w:rPr>
          <w:rFonts w:hint="eastAsia" w:ascii="Times New Roman" w:hAnsi="Times New Roman" w:cs="Times New Roman" w:eastAsia="宋体"/>
          <w:sz w:val="24"/>
          <w:szCs w:val="24"/>
        </w:rPr>
        <w:t>（1）</w:t>
      </w:r>
      <w:r>
        <w:rPr>
          <w:rFonts w:ascii="Times New Roman" w:hAnsi="Times New Roman" w:cs="Times New Roman" w:eastAsia="宋体" w:hint="eastAsia"/>
          <w:sz w:val="24"/>
          <w:szCs w:val="24"/>
        </w:rPr>
        <w:t>毫不动摇巩固和发展公有制经济。</w:t>
      </w:r>
    </w:p>
    <w:p>
      <w:pPr>
        <w:pStyle w:val="a"/>
        <w:snapToGrid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cs="Times New Roman" w:eastAsia="宋体" w:hint="eastAsia"/>
          <w:sz w:val="24"/>
          <w:szCs w:val="24"/>
        </w:rPr>
      </w:r>
      <w:r>
        <w:rPr>
          <w:rFonts w:hint="eastAsia" w:ascii="Times New Roman" w:hAnsi="Times New Roman" w:cs="Times New Roman" w:eastAsia="宋体"/>
          <w:sz w:val="24"/>
          <w:szCs w:val="24"/>
        </w:rPr>
        <w:t>（2）</w:t>
      </w:r>
      <w:r>
        <w:rPr>
          <w:rFonts w:ascii="Times New Roman" w:hAnsi="Times New Roman" w:cs="Times New Roman" w:eastAsia="宋体" w:hint="eastAsia"/>
          <w:sz w:val="24"/>
          <w:szCs w:val="24"/>
        </w:rPr>
        <w:t>毫不动摇鼓励、支持、引导非公有制经济发展。</w:t>
      </w:r>
    </w:p>
    <w:p>
      <w:pPr>
        <w:pStyle w:val="a"/>
        <w:snapToGrid w:val="0"/>
        <w:spacing w:before="160" w:after="80" w:line="360" w:lineRule="auto"/>
        <w:ind w:firstLineChars="200" w:firstLine="480"/>
        <w:jc w:val="left"/>
      </w:pPr>
      <w:r>
        <w:rPr>
          <w:rFonts w:ascii="Times New Roman" w:hAnsi="Times New Roman" w:cs="Times New Roman" w:eastAsia="黑体" w:hint="eastAsia"/>
          <w:b w:val="1"/>
          <w:bCs w:val="1"/>
          <w:sz w:val="24"/>
          <w:szCs w:val="24"/>
        </w:rPr>
        <w:t xml:space="preserve">11. 公有制经济与非公有制经济各自包含哪些具体成分？</w:t>
      </w:r>
    </w:p>
    <w:p>
      <w:pPr>
        <w:pStyle w:val="a"/>
        <w:snapToGrid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cs="Times New Roman" w:eastAsia="宋体" w:hint="eastAsia"/>
          <w:sz w:val="24"/>
          <w:szCs w:val="24"/>
        </w:rPr>
      </w:r>
      <w:r>
        <w:rPr>
          <w:rFonts w:hint="eastAsia" w:ascii="Times New Roman" w:hAnsi="Times New Roman" w:cs="Times New Roman" w:eastAsia="宋体"/>
          <w:sz w:val="24"/>
          <w:szCs w:val="24"/>
        </w:rPr>
        <w:t>（1）</w:t>
      </w:r>
      <w:r>
        <w:rPr>
          <w:rFonts w:ascii="Times New Roman" w:hAnsi="Times New Roman" w:cs="Times New Roman" w:eastAsia="宋体" w:hint="eastAsia"/>
          <w:sz w:val="24"/>
          <w:szCs w:val="24"/>
        </w:rPr>
        <w:t>公有制经济包含的成分</w:t>
      </w:r>
      <w:r>
        <w:rPr>
          <w:rFonts w:hint="eastAsia" w:ascii="Times New Roman" w:hAnsi="Times New Roman" w:cs="Times New Roman" w:eastAsia="宋体"/>
          <w:sz w:val="24"/>
          <w:szCs w:val="24"/>
        </w:rPr>
        <w:t>为：国有经济，集体经济，</w:t>
      </w:r>
      <w:r>
        <w:rPr>
          <w:rFonts w:ascii="Times New Roman" w:hAnsi="Times New Roman" w:cs="Times New Roman" w:eastAsia="宋体" w:hint="eastAsia"/>
          <w:sz w:val="24"/>
          <w:szCs w:val="24"/>
        </w:rPr>
        <w:t>混合所有制经济中的国有成分和集体成分</w:t>
      </w:r>
    </w:p>
    <w:p w14:paraId="4B0EFBFE" w14:textId="259A2FC8" w:rsidR="00F30D0D" w:rsidRPr="00F30D0D" w:rsidRDefault="00F30D0D" w:rsidP="006E7A3B">
      <w:pPr>
        <w:pStyle w:val="a"/>
        <w:snapToGrid w:val="0"/>
        <w:spacing w:before="0" w:after="0" w:line="360" w:lineRule="auto"/>
        <w:ind w:firstLineChars="200" w:firstLine="480"/>
        <w:jc w:val="both"/>
        <w:rPr>
          <w:rFonts w:hint="eastAsia"/>
        </w:rPr>
      </w:pPr>
      <w:r w:rsidRPr="00F30D0D">
        <w:rPr>
          <w:rFonts w:ascii="Times New Roman" w:hAnsi="Times New Roman" w:cs="Times New Roman" w:eastAsia="宋体" w:hint="eastAsia"/>
          <w:sz w:val="24"/>
          <w:szCs w:val="24"/>
        </w:rPr>
      </w:r>
      <w:r w:rsidRPr="00F30D0D">
        <w:rPr>
          <w:rFonts w:hint="eastAsia" w:ascii="Times New Roman" w:hAnsi="Times New Roman" w:cs="Times New Roman" w:eastAsia="宋体"/>
          <w:sz w:val="24"/>
          <w:szCs w:val="24"/>
        </w:rPr>
        <w:t>（2）</w:t>
      </w:r>
      <w:r w:rsidRPr="00F30D0D">
        <w:rPr>
          <w:rFonts w:ascii="Times New Roman" w:hAnsi="Times New Roman" w:cs="Times New Roman" w:eastAsia="宋体" w:hint="eastAsia"/>
          <w:sz w:val="24"/>
          <w:szCs w:val="24"/>
        </w:rPr>
        <w:t>非公有制经济包含的成分</w:t>
      </w:r>
      <w:r w:rsidRPr="00F30D0D">
        <w:rPr>
          <w:rFonts w:hint="eastAsia" w:ascii="Times New Roman" w:hAnsi="Times New Roman" w:cs="Times New Roman" w:eastAsia="宋体"/>
          <w:sz w:val="24"/>
          <w:szCs w:val="24"/>
        </w:rPr>
        <w:t>为：个体经济，私营经济，港澳台投资经济。外商投资经济，混合所有制经济中的非国有和非集体成分</w:t>
      </w:r>
    </w:p>
    <w:p>
      <w:pPr>
        <w:pStyle w:val="a"/>
        <w:snapToGrid w:val="0"/>
        <w:spacing w:before="0" w:after="0" w:line="360" w:lineRule="auto"/>
        <w:ind w:firstLineChars="200" w:firstLine="480"/>
        <w:jc w:val="both"/>
      </w:pPr>
      <w:r>
        <w:rPr>
          <w:rFonts w:ascii="Times New Roman" w:hAnsi="Times New Roman" w:cs="Times New Roman" w:eastAsia="宋体" w:hint="eastAsia"/>
          <w:sz w:val="24"/>
          <w:szCs w:val="24"/>
        </w:rPr>
        <w:t xml:space="preserve">// “混合所有制经济中的国有成分和集体成分”要单独点出来，很多人只答国有经济和集体经济就停了。</w:t>
      </w:r>
    </w:p>
    <w:sectPr w:rsidR="00F30D0D" w:rsidRPr="00F30D0D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811D5" w14:textId="77777777" w:rsidR="002117AE" w:rsidRDefault="002117AE" w:rsidP="003868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2CB984F" w14:textId="77777777" w:rsidR="002117AE" w:rsidRDefault="002117AE" w:rsidP="003868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21"/>
        <w:szCs w:val="21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54B87" w14:textId="77777777" w:rsidR="002117AE" w:rsidRDefault="002117AE" w:rsidP="003868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856FF2F" w14:textId="77777777" w:rsidR="002117AE" w:rsidRDefault="002117AE" w:rsidP="003868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F1BAF"/>
    <w:multiLevelType w:val="hybridMultilevel"/>
    <w:tmpl w:val="D6B43B94"/>
    <w:lvl w:ilvl="0" w:tplc="3BE8C14A">
      <w:start w:val="1"/>
      <w:numFmt w:val="decimal"/>
      <w:lvlText w:val="（%1）"/>
      <w:lvlJc w:val="left"/>
      <w:pPr>
        <w:ind w:left="114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240171CF"/>
    <w:multiLevelType w:val="multilevel"/>
    <w:tmpl w:val="C8D66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AD313B"/>
    <w:multiLevelType w:val="multilevel"/>
    <w:tmpl w:val="C2E43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8F6F22"/>
    <w:multiLevelType w:val="multilevel"/>
    <w:tmpl w:val="5888B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0D3BB4"/>
    <w:multiLevelType w:val="multilevel"/>
    <w:tmpl w:val="559CB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124133"/>
    <w:multiLevelType w:val="multilevel"/>
    <w:tmpl w:val="22904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17091A"/>
    <w:multiLevelType w:val="multilevel"/>
    <w:tmpl w:val="C952F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7269857">
    <w:abstractNumId w:val="2"/>
  </w:num>
  <w:num w:numId="2" w16cid:durableId="2026318630">
    <w:abstractNumId w:val="5"/>
  </w:num>
  <w:num w:numId="3" w16cid:durableId="1623226914">
    <w:abstractNumId w:val="1"/>
  </w:num>
  <w:num w:numId="4" w16cid:durableId="1228149931">
    <w:abstractNumId w:val="0"/>
  </w:num>
  <w:num w:numId="5" w16cid:durableId="749349787">
    <w:abstractNumId w:val="4"/>
  </w:num>
  <w:num w:numId="6" w16cid:durableId="1400901431">
    <w:abstractNumId w:val="6"/>
  </w:num>
  <w:num w:numId="7" w16cid:durableId="13041925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481"/>
    <w:rsid w:val="0015265F"/>
    <w:rsid w:val="002117AE"/>
    <w:rsid w:val="003868C6"/>
    <w:rsid w:val="00416419"/>
    <w:rsid w:val="006A1558"/>
    <w:rsid w:val="006E7A3B"/>
    <w:rsid w:val="007C1131"/>
    <w:rsid w:val="00A01E61"/>
    <w:rsid w:val="00F30D0D"/>
    <w:rsid w:val="00FD1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0068F3"/>
  <w15:chartTrackingRefBased/>
  <w15:docId w15:val="{0A949AAE-2D21-4103-999F-8FAD7C029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 w:ascii="Times New Roman" w:hAnsi="Times New Roman" w:cs="Times New Roman" w:eastAsia="宋体" w:hint="eastAsia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0" w:line="360" w:lineRule="auto" w:before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before="0" w:after="0" w:line="360" w:lineRule="auto"/>
    </w:pPr>
    <w:rPr>
      <w:rFonts w:ascii="Times New Roman" w:hAnsi="Times New Roman" w:cs="Times New Roman" w:eastAsia="宋体" w:hint="eastAsia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FD14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1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14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4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14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148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148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148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148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14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1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1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14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148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148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14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14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14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14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1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14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14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1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14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14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14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1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14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148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868C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868C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868C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868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致远 张</dc:creator>
  <cp:keywords/>
  <dc:description/>
  <cp:lastModifiedBy>致远 张</cp:lastModifiedBy>
  <cp:revision>3</cp:revision>
  <dcterms:created xsi:type="dcterms:W3CDTF">2026-10-27T10:29:00Z</dcterms:created>
  <dcterms:modified xsi:type="dcterms:W3CDTF">2026-10-27T11:58:00Z</dcterms:modified>
</cp:coreProperties>
</file>