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33EE6" w14:textId="77777777" w:rsidR="00273E3F" w:rsidRPr="00273E3F" w:rsidRDefault="00747672" w:rsidP="00273E3F">
      <w:pPr>
        <w:pStyle w:val="a"/>
        <w:snapToGrid w:val="0"/>
        <w:spacing w:before="0" w:after="0" w:line="360" w:lineRule="auto"/>
        <w:ind w:firstLineChars="200" w:firstLine="480"/>
        <w:jc w:val="both"/>
        <w:rPr>
          <w:rFonts w:hint="eastAsia"/>
        </w:rPr>
      </w:pPr>
      <w:r w:rsidRPr="00273E3F">
        <w:rPr>
          <w:rFonts w:hint="eastAsia" w:ascii="Times New Roman" w:hAnsi="Times New Roman" w:cs="Times New Roman" w:eastAsia="宋体"/>
          <w:sz w:val="24"/>
          <w:szCs w:val="24"/>
        </w:rPr>
        <w:t>我认为</w:t>
      </w:r>
      <w:r w:rsidR="00273E3F" w:rsidRPr="00273E3F">
        <w:t>大学思政课正是现代高等教育中的“大人之学”，其作用可结合《大学》的核心理念来理解：</w:t>
        <w:rPr>
          <w:rFonts w:ascii="Times New Roman" w:hAnsi="Times New Roman" w:cs="Times New Roman" w:eastAsia="宋体" w:hint="eastAsia"/>
          <w:sz w:val="24"/>
          <w:szCs w:val="24"/>
        </w:rPr>
      </w:r>
    </w:p>
    <w:p w14:paraId="5FD0F5D0" w14:textId="3AB30208" w:rsidR="00273E3F" w:rsidRPr="00273E3F" w:rsidRDefault="00273E3F" w:rsidP="00273E3F">
      <w:pPr>
        <w:pStyle w:val="a"/>
        <w:snapToGrid w:val="0"/>
        <w:spacing w:before="0" w:after="0" w:line="360" w:lineRule="auto"/>
        <w:ind w:firstLineChars="200" w:firstLine="480"/>
        <w:jc w:val="both"/>
        <w:rPr>
          <w:rFonts w:hint="eastAsia"/>
        </w:rPr>
      </w:pPr>
      <w:r w:rsidRPr="00273E3F">
        <w:t xml:space="preserve">1. “明明德”：帮助学生明德修身</w:t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，</w:t>
      </w:r>
      <w:r w:rsidRPr="00273E3F">
        <w:t>引导学生认识和弘扬光明德性，树立正确的世界观、人生观、价值观，在多元思潮中守住道德底线。</w:t>
        <w:rPr>
          <w:rFonts w:ascii="Times New Roman" w:hAnsi="Times New Roman" w:cs="Times New Roman" w:eastAsia="宋体" w:hint="eastAsia"/>
          <w:sz w:val="24"/>
          <w:szCs w:val="24"/>
        </w:rPr>
      </w:r>
    </w:p>
    <w:p w14:paraId="6E731ADB" w14:textId="21BF0F11" w:rsidR="00273E3F" w:rsidRPr="00273E3F" w:rsidRDefault="00273E3F" w:rsidP="00273E3F">
      <w:pPr>
        <w:pStyle w:val="a"/>
        <w:snapToGrid w:val="0"/>
        <w:spacing w:before="0" w:after="0" w:line="360" w:lineRule="auto"/>
        <w:ind w:firstLineChars="200" w:firstLine="480"/>
        <w:jc w:val="both"/>
        <w:rPr>
          <w:rFonts w:hint="eastAsia"/>
        </w:rPr>
      </w:pPr>
      <w:r w:rsidRPr="00273E3F">
        <w:t xml:space="preserve">2. “亲民”：培养学生的社会关怀与责任</w:t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，</w:t>
      </w:r>
      <w:r w:rsidRPr="00273E3F">
        <w:t>通过国情、法治、伦理等教育，让学生跳出小我，关注社会、服务人民，增强家国情怀和公共责任感。</w:t>
        <w:rPr>
          <w:rFonts w:ascii="Times New Roman" w:hAnsi="Times New Roman" w:cs="Times New Roman" w:eastAsia="宋体" w:hint="eastAsia"/>
          <w:sz w:val="24"/>
          <w:szCs w:val="24"/>
        </w:rPr>
      </w:r>
    </w:p>
    <w:p w14:paraId="50DA2BC8" w14:textId="6405C581" w:rsidR="00273E3F" w:rsidRPr="00273E3F" w:rsidRDefault="00273E3F" w:rsidP="00273E3F">
      <w:pPr>
        <w:pStyle w:val="a"/>
        <w:snapToGrid w:val="0"/>
        <w:spacing w:before="0" w:after="0" w:line="360" w:lineRule="auto"/>
        <w:ind w:firstLineChars="200" w:firstLine="480"/>
        <w:jc w:val="both"/>
        <w:rPr>
          <w:rFonts w:hint="eastAsia"/>
        </w:rPr>
      </w:pPr>
      <w:r w:rsidRPr="00273E3F">
        <w:t xml:space="preserve">3. “止于至善”：坚定</w:t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学生的</w:t>
      </w:r>
      <w:r w:rsidRPr="00273E3F">
        <w:t>理想与价值追求</w:t>
        <w:rPr>
          <w:rFonts w:ascii="Times New Roman" w:hAnsi="Times New Roman" w:cs="Times New Roman" w:eastAsia="宋体" w:hint="eastAsia"/>
          <w:sz w:val="24"/>
          <w:szCs w:val="24"/>
        </w:rPr>
      </w:r>
      <w:r>
        <w:rPr>
          <w:rFonts w:hint="eastAsia" w:ascii="Times New Roman" w:hAnsi="Times New Roman" w:cs="Times New Roman" w:eastAsia="宋体"/>
          <w:sz w:val="24"/>
          <w:szCs w:val="24"/>
        </w:rPr>
        <w:t>，</w:t>
      </w:r>
      <w:r w:rsidRPr="00273E3F">
        <w:t>引导学生追求更高的精神境界和人生目标，把个人理想融入国家发展，不断趋向完善。</w:t>
        <w:rPr>
          <w:rFonts w:ascii="Times New Roman" w:hAnsi="Times New Roman" w:cs="Times New Roman" w:eastAsia="宋体" w:hint="eastAsia"/>
          <w:sz w:val="24"/>
          <w:szCs w:val="24"/>
        </w:rPr>
      </w:r>
    </w:p>
    <w:p w14:paraId="5D3D91A8" w14:textId="77777777" w:rsidR="00273E3F" w:rsidRPr="00273E3F" w:rsidRDefault="00273E3F" w:rsidP="00273E3F">
      <w:pPr>
        <w:pStyle w:val="a"/>
        <w:snapToGrid w:val="0"/>
        <w:spacing w:before="0" w:after="0" w:line="360" w:lineRule="auto"/>
        <w:ind w:firstLineChars="200" w:firstLine="480"/>
        <w:jc w:val="both"/>
        <w:rPr>
          <w:rFonts w:hint="eastAsia"/>
        </w:rPr>
      </w:pPr>
      <w:r w:rsidRPr="00273E3F">
        <w:t>总之，大学思政课可视为现代版的“大学之道”，其核心作用是帮助学生完成从“修身”到“济世”的成长，使个人发展与时代使命相统一。</w:t>
        <w:rPr>
          <w:rFonts w:ascii="Times New Roman" w:hAnsi="Times New Roman" w:cs="Times New Roman" w:eastAsia="宋体" w:hint="eastAsia"/>
          <w:sz w:val="24"/>
          <w:szCs w:val="24"/>
        </w:rPr>
      </w:r>
    </w:p>
    <w:p w14:paraId="51F566E4" w14:textId="10DC4646" w:rsidR="00416419" w:rsidRPr="00747672" w:rsidRDefault="00A60031" w:rsidP="00273E3F">
      <w:pPr>
        <w:pStyle w:val="a"/>
        <w:snapToGrid w:val="0"/>
        <w:spacing w:before="0" w:after="0" w:line="360" w:lineRule="auto"/>
        <w:ind w:firstLineChars="200" w:firstLine="480"/>
        <w:jc w:val="both"/>
        <w:rPr>
          <w:rFonts w:hint="eastAsia"/>
        </w:rPr>
      </w:pPr>
      <w:r>
        <w:rPr>
          <w:rFonts w:hint="eastAsia" w:ascii="Times New Roman" w:hAnsi="Times New Roman" w:cs="Times New Roman" w:eastAsia="宋体"/>
          <w:sz w:val="24"/>
          <w:szCs w:val="24"/>
        </w:rPr>
        <w:t>（思政课的作用）</w:t>
      </w:r>
    </w:p>
    <w:sectPr w:rsidR="00416419" w:rsidRPr="007476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6511"/>
    <w:multiLevelType w:val="multilevel"/>
    <w:tmpl w:val="EDA4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8F6D04"/>
    <w:multiLevelType w:val="multilevel"/>
    <w:tmpl w:val="169E1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873486">
    <w:abstractNumId w:val="0"/>
  </w:num>
  <w:num w:numId="2" w16cid:durableId="221865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5E4"/>
    <w:rsid w:val="00273E3F"/>
    <w:rsid w:val="00416419"/>
    <w:rsid w:val="00747672"/>
    <w:rsid w:val="007815E4"/>
    <w:rsid w:val="00A01E61"/>
    <w:rsid w:val="00A60031"/>
    <w:rsid w:val="00A75A4C"/>
    <w:rsid w:val="00B5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6582"/>
  <w15:chartTrackingRefBased/>
  <w15:docId w15:val="{8DA3DD1A-B2B6-4CCC-A877-4733C02E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 w:ascii="Times New Roman" w:hAnsi="Times New Roman" w:cs="Times New Roman" w:eastAsia="宋体" w:hint="eastAsia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0" w:line="360" w:lineRule="auto" w:before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0" w:after="0" w:line="360" w:lineRule="auto"/>
    </w:pPr>
    <w:rPr>
      <w:rFonts w:ascii="Times New Roman" w:hAnsi="Times New Roman" w:cs="Times New Roman" w:eastAsia="宋体" w:hint="eastAsia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815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5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5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5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5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5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5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15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1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1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15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15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15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15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15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15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15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1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5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1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1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1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1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15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1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15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1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致远 张</dc:creator>
  <cp:keywords/>
  <dc:description/>
  <cp:lastModifiedBy>致远 张</cp:lastModifiedBy>
  <cp:revision>4</cp:revision>
  <dcterms:created xsi:type="dcterms:W3CDTF">2026-08-25T12:36:00Z</dcterms:created>
  <dcterms:modified xsi:type="dcterms:W3CDTF">2026-09-05T04:34:00Z</dcterms:modified>
</cp:coreProperties>
</file>