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76" w:rsidRPr="008762CC" w:rsidRDefault="003D2076" w:rsidP="003D2076">
      <w:pPr>
        <w:spacing w:after="0" w:line="360" w:lineRule="exact"/>
        <w:jc w:val="center"/>
        <w:rPr>
          <w:rFonts w:eastAsia="Times New Roman"/>
          <w:szCs w:val="24"/>
          <w:lang w:eastAsia="ru-RU"/>
        </w:rPr>
      </w:pPr>
      <w:r w:rsidRPr="008762CC">
        <w:rPr>
          <w:rFonts w:eastAsia="Times New Roman"/>
          <w:b/>
          <w:bCs/>
          <w:i/>
          <w:iCs/>
          <w:szCs w:val="24"/>
          <w:lang w:eastAsia="ru-RU"/>
        </w:rPr>
        <w:t>Наряд на проведение работ</w:t>
      </w:r>
      <w:r w:rsidRPr="008762CC">
        <w:rPr>
          <w:rFonts w:eastAsia="Times New Roman"/>
          <w:szCs w:val="24"/>
          <w:lang w:eastAsia="ru-RU"/>
        </w:rPr>
        <w:t xml:space="preserve"> </w:t>
      </w:r>
      <w:r w:rsidRPr="00D161D2">
        <w:rPr>
          <w:rFonts w:eastAsia="Times New Roman"/>
          <w:szCs w:val="24"/>
          <w:lang w:eastAsia="ru-RU"/>
        </w:rPr>
        <w:t xml:space="preserve">№ </w:t>
      </w:r>
      <w:r w:rsidR="001A25FA" w:rsidRPr="00D161D2">
        <w:rPr>
          <w:rFonts w:eastAsia="Times New Roman"/>
          <w:szCs w:val="24"/>
          <w:lang w:eastAsia="ru-RU"/>
        </w:rPr>
        <w:t>26</w:t>
      </w:r>
      <w:r w:rsidRPr="00D161D2">
        <w:rPr>
          <w:rFonts w:eastAsia="Times New Roman"/>
          <w:szCs w:val="24"/>
          <w:lang w:eastAsia="ru-RU"/>
        </w:rPr>
        <w:t xml:space="preserve"> от </w:t>
      </w:r>
      <w:r w:rsidR="001C0492" w:rsidRPr="00D161D2">
        <w:rPr>
          <w:rFonts w:eastAsia="Times New Roman"/>
          <w:szCs w:val="24"/>
          <w:lang w:eastAsia="ru-RU"/>
        </w:rPr>
        <w:t>1</w:t>
      </w:r>
      <w:r w:rsidR="001A25FA" w:rsidRPr="00D161D2">
        <w:rPr>
          <w:rFonts w:eastAsia="Times New Roman"/>
          <w:szCs w:val="24"/>
          <w:lang w:eastAsia="ru-RU"/>
        </w:rPr>
        <w:t>2</w:t>
      </w:r>
      <w:r w:rsidRPr="00D161D2">
        <w:rPr>
          <w:rFonts w:eastAsia="Times New Roman"/>
          <w:szCs w:val="24"/>
          <w:lang w:eastAsia="ru-RU"/>
        </w:rPr>
        <w:t>.</w:t>
      </w:r>
      <w:r w:rsidR="009D63F8" w:rsidRPr="00D161D2">
        <w:rPr>
          <w:rFonts w:eastAsia="Times New Roman"/>
          <w:szCs w:val="24"/>
          <w:lang w:eastAsia="ru-RU"/>
        </w:rPr>
        <w:t>0</w:t>
      </w:r>
      <w:r w:rsidR="001A25FA" w:rsidRPr="00D161D2">
        <w:rPr>
          <w:rFonts w:eastAsia="Times New Roman"/>
          <w:szCs w:val="24"/>
          <w:lang w:eastAsia="ru-RU"/>
        </w:rPr>
        <w:t>3</w:t>
      </w:r>
      <w:r w:rsidRPr="00D161D2">
        <w:rPr>
          <w:rFonts w:eastAsia="Times New Roman"/>
          <w:szCs w:val="24"/>
          <w:lang w:eastAsia="ru-RU"/>
        </w:rPr>
        <w:t>.201</w:t>
      </w:r>
      <w:r w:rsidR="009D63F8" w:rsidRPr="00D161D2">
        <w:rPr>
          <w:rFonts w:eastAsia="Times New Roman"/>
          <w:szCs w:val="24"/>
          <w:lang w:eastAsia="ru-RU"/>
        </w:rPr>
        <w:t>9</w:t>
      </w:r>
      <w:bookmarkStart w:id="0" w:name="_GoBack"/>
      <w:bookmarkEnd w:id="0"/>
    </w:p>
    <w:p w:rsidR="003D2076" w:rsidRDefault="003D2076" w:rsidP="003D2076">
      <w:pPr>
        <w:spacing w:after="0" w:line="360" w:lineRule="exact"/>
        <w:jc w:val="center"/>
        <w:rPr>
          <w:rFonts w:eastAsia="Times New Roman"/>
          <w:b/>
          <w:bCs/>
          <w:i/>
          <w:szCs w:val="24"/>
          <w:lang w:eastAsia="ru-RU"/>
        </w:rPr>
      </w:pPr>
      <w:r w:rsidRPr="008762CC">
        <w:rPr>
          <w:rFonts w:eastAsia="Times New Roman"/>
          <w:b/>
          <w:bCs/>
          <w:i/>
          <w:szCs w:val="24"/>
          <w:lang w:eastAsia="ru-RU"/>
        </w:rPr>
        <w:t>«</w:t>
      </w:r>
      <w:bookmarkStart w:id="1" w:name="_Toc171413961"/>
      <w:bookmarkStart w:id="2" w:name="_Toc176689634"/>
      <w:r w:rsidRPr="008762CC">
        <w:rPr>
          <w:rFonts w:eastAsia="Times New Roman"/>
          <w:b/>
          <w:bCs/>
          <w:i/>
          <w:szCs w:val="24"/>
          <w:lang w:eastAsia="ru-RU"/>
        </w:rPr>
        <w:t xml:space="preserve">Единая автоматизированная система </w:t>
      </w:r>
      <w:proofErr w:type="spellStart"/>
      <w:r w:rsidRPr="008762CC">
        <w:rPr>
          <w:rFonts w:eastAsia="Times New Roman"/>
          <w:b/>
          <w:bCs/>
          <w:i/>
          <w:szCs w:val="24"/>
          <w:lang w:eastAsia="ru-RU"/>
        </w:rPr>
        <w:t>актово</w:t>
      </w:r>
      <w:bookmarkEnd w:id="1"/>
      <w:bookmarkEnd w:id="2"/>
      <w:proofErr w:type="spellEnd"/>
      <w:r w:rsidRPr="008762CC">
        <w:rPr>
          <w:rFonts w:eastAsia="Times New Roman"/>
          <w:b/>
          <w:bCs/>
          <w:i/>
          <w:szCs w:val="24"/>
          <w:lang w:eastAsia="ru-RU"/>
        </w:rPr>
        <w:t>-претензионной работы хозяйства коммерческой работы в сфере грузовых перевозок (ЕАСАПР М)»</w:t>
      </w:r>
    </w:p>
    <w:p w:rsidR="001C0492" w:rsidRDefault="001C0492" w:rsidP="001C0492">
      <w:pPr>
        <w:spacing w:after="0" w:line="360" w:lineRule="exact"/>
        <w:jc w:val="center"/>
        <w:rPr>
          <w:b/>
          <w:bCs/>
          <w:i/>
        </w:rPr>
      </w:pPr>
      <w:r>
        <w:rPr>
          <w:b/>
          <w:bCs/>
          <w:i/>
        </w:rPr>
        <w:t>Подсистема АРЛ</w:t>
      </w:r>
    </w:p>
    <w:p w:rsidR="001C0492" w:rsidRDefault="001C0492" w:rsidP="001C0492">
      <w:pPr>
        <w:spacing w:after="0" w:line="360" w:lineRule="exact"/>
        <w:jc w:val="center"/>
        <w:rPr>
          <w:b/>
          <w:bCs/>
          <w:i/>
        </w:rPr>
      </w:pPr>
    </w:p>
    <w:p w:rsidR="001C0492" w:rsidRPr="006426BA" w:rsidRDefault="001C0492" w:rsidP="001C0492">
      <w:pPr>
        <w:spacing w:line="360" w:lineRule="exact"/>
        <w:jc w:val="center"/>
        <w:rPr>
          <w:bCs/>
          <w:i/>
        </w:rPr>
      </w:pPr>
      <w:r w:rsidRPr="009350FD">
        <w:rPr>
          <w:bCs/>
          <w:i/>
        </w:rPr>
        <w:t xml:space="preserve">Модификация программного обеспечения в части формирования </w:t>
      </w:r>
      <w:r w:rsidR="009350FD">
        <w:rPr>
          <w:bCs/>
          <w:i/>
        </w:rPr>
        <w:t xml:space="preserve">перечня </w:t>
      </w:r>
      <w:r w:rsidR="009350FD" w:rsidRPr="009350FD">
        <w:rPr>
          <w:bCs/>
          <w:i/>
        </w:rPr>
        <w:t>документов, имеющих ЭП</w:t>
      </w:r>
      <w:r w:rsidR="009350FD" w:rsidRPr="009350FD">
        <w:rPr>
          <w:bCs/>
          <w:i/>
        </w:rPr>
        <w:t>, и справки об акте общей формы</w:t>
      </w:r>
    </w:p>
    <w:tbl>
      <w:tblPr>
        <w:tblW w:w="10280" w:type="dxa"/>
        <w:tblInd w:w="-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609"/>
        <w:gridCol w:w="283"/>
        <w:gridCol w:w="2835"/>
        <w:gridCol w:w="36"/>
        <w:gridCol w:w="3509"/>
      </w:tblGrid>
      <w:tr w:rsidR="003D2076" w:rsidRPr="008762CC" w:rsidTr="00BD5823">
        <w:trPr>
          <w:cantSplit/>
          <w:trHeight w:val="473"/>
        </w:trPr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ind w:left="113" w:right="113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Заполняется разработчиком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ind w:left="113" w:right="113"/>
              <w:jc w:val="center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uppressAutoHyphens/>
              <w:snapToGrid w:val="0"/>
              <w:spacing w:after="0" w:line="240" w:lineRule="auto"/>
              <w:jc w:val="center"/>
              <w:rPr>
                <w:rFonts w:eastAsia="MS Mincho"/>
                <w:szCs w:val="24"/>
                <w:lang w:eastAsia="ar-SA"/>
              </w:rPr>
            </w:pPr>
            <w:r w:rsidRPr="008762CC">
              <w:rPr>
                <w:rFonts w:eastAsia="MS Mincho"/>
                <w:szCs w:val="24"/>
                <w:lang w:eastAsia="ar-SA"/>
              </w:rPr>
              <w:t>Номер версии изменений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tabs>
                <w:tab w:val="left" w:pos="446"/>
              </w:tabs>
              <w:spacing w:after="0" w:line="240" w:lineRule="auto"/>
              <w:contextualSpacing/>
              <w:jc w:val="both"/>
              <w:rPr>
                <w:rFonts w:eastAsia="Times New Roman"/>
                <w:bCs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bCs/>
                <w:i/>
                <w:szCs w:val="24"/>
                <w:lang w:eastAsia="ru-RU"/>
              </w:rPr>
              <w:t>1</w:t>
            </w:r>
          </w:p>
        </w:tc>
      </w:tr>
      <w:tr w:rsidR="003D2076" w:rsidRPr="008762CC" w:rsidTr="00BD5823">
        <w:trPr>
          <w:cantSplit/>
          <w:trHeight w:val="47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uppressAutoHyphens/>
              <w:snapToGrid w:val="0"/>
              <w:spacing w:after="0" w:line="240" w:lineRule="auto"/>
              <w:jc w:val="center"/>
              <w:rPr>
                <w:rFonts w:eastAsia="MS Mincho"/>
                <w:szCs w:val="24"/>
                <w:lang w:eastAsia="ar-SA"/>
              </w:rPr>
            </w:pPr>
            <w:r w:rsidRPr="008762CC">
              <w:rPr>
                <w:rFonts w:eastAsia="MS Mincho"/>
                <w:szCs w:val="24"/>
                <w:lang w:eastAsia="ar-SA"/>
              </w:rPr>
              <w:t>Основание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1C0492" w:rsidRDefault="003D2076" w:rsidP="006D06A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31369">
              <w:rPr>
                <w:rFonts w:eastAsia="Times New Roman"/>
                <w:szCs w:val="24"/>
                <w:lang w:eastAsia="ru-RU"/>
              </w:rPr>
              <w:t xml:space="preserve">Заявка </w:t>
            </w:r>
            <w:r w:rsidR="001C0492" w:rsidRPr="001C0492">
              <w:rPr>
                <w:rFonts w:eastAsia="Times New Roman"/>
                <w:szCs w:val="24"/>
                <w:lang w:eastAsia="ru-RU"/>
              </w:rPr>
              <w:t>ЦФТО</w:t>
            </w:r>
            <w:r w:rsidR="001C0492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1C0492" w:rsidRPr="009A000D">
              <w:t>на модификацию ПО</w:t>
            </w:r>
            <w:r w:rsidR="001C0492">
              <w:t xml:space="preserve"> №6</w:t>
            </w:r>
            <w:r w:rsidR="006D06A4">
              <w:t>4</w:t>
            </w:r>
            <w:r w:rsidR="001C0492">
              <w:t>04</w:t>
            </w:r>
          </w:p>
        </w:tc>
      </w:tr>
      <w:tr w:rsidR="003D2076" w:rsidRPr="008762CC" w:rsidTr="00BD5823">
        <w:trPr>
          <w:trHeight w:val="47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Calibri"/>
                <w:szCs w:val="24"/>
                <w:lang w:eastAsia="ru-RU"/>
              </w:rPr>
            </w:pPr>
            <w:r w:rsidRPr="008762CC">
              <w:rPr>
                <w:rFonts w:eastAsia="Calibri"/>
                <w:szCs w:val="24"/>
                <w:lang w:eastAsia="ru-RU"/>
              </w:rPr>
              <w:t>Содержание изменений</w:t>
            </w:r>
          </w:p>
          <w:p w:rsidR="003D2076" w:rsidRPr="008762CC" w:rsidRDefault="003D2076" w:rsidP="00BD582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06A4" w:rsidRPr="006D06A4" w:rsidRDefault="006D06A4" w:rsidP="006D06A4">
            <w:pPr>
              <w:numPr>
                <w:ilvl w:val="1"/>
                <w:numId w:val="5"/>
              </w:numPr>
              <w:spacing w:after="0" w:line="240" w:lineRule="auto"/>
              <w:ind w:left="5" w:firstLine="342"/>
              <w:jc w:val="both"/>
            </w:pPr>
            <w:r w:rsidRPr="006D06A4">
              <w:t>Доработа</w:t>
            </w:r>
            <w:r>
              <w:t>но</w:t>
            </w:r>
            <w:r w:rsidRPr="006D06A4">
              <w:t xml:space="preserve"> программное обеспечение формирования перечня в режиме </w:t>
            </w:r>
            <w:r w:rsidRPr="006D06A4">
              <w:rPr>
                <w:b/>
                <w:i/>
              </w:rPr>
              <w:t>«Перечни – 19. Перечни о работе с документами, имеющими ЭП – 1. Перечень документов, подписанных и ожидающих ЭП»</w:t>
            </w:r>
            <w:r w:rsidRPr="006D06A4">
              <w:t>: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914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добав</w:t>
            </w:r>
            <w:r>
              <w:rPr>
                <w:color w:val="000000" w:themeColor="text1"/>
                <w:szCs w:val="28"/>
              </w:rPr>
              <w:t>лен</w:t>
            </w:r>
            <w:r w:rsidRPr="006D06A4">
              <w:rPr>
                <w:color w:val="000000" w:themeColor="text1"/>
                <w:szCs w:val="28"/>
              </w:rPr>
              <w:t xml:space="preserve"> фильтр «Причина составления АОФ»;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914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модифицирова</w:t>
            </w:r>
            <w:r>
              <w:rPr>
                <w:color w:val="000000" w:themeColor="text1"/>
                <w:szCs w:val="28"/>
              </w:rPr>
              <w:t>н</w:t>
            </w:r>
            <w:r w:rsidRPr="006D06A4">
              <w:rPr>
                <w:color w:val="000000" w:themeColor="text1"/>
                <w:szCs w:val="28"/>
              </w:rPr>
              <w:t xml:space="preserve"> фильтр «Статус ЭП» – обеспеч</w:t>
            </w:r>
            <w:r>
              <w:rPr>
                <w:color w:val="000000" w:themeColor="text1"/>
                <w:szCs w:val="28"/>
              </w:rPr>
              <w:t>ена</w:t>
            </w:r>
            <w:r w:rsidRPr="006D06A4">
              <w:rPr>
                <w:color w:val="000000" w:themeColor="text1"/>
                <w:szCs w:val="28"/>
              </w:rPr>
              <w:t xml:space="preserve"> фильтраци</w:t>
            </w:r>
            <w:r>
              <w:rPr>
                <w:color w:val="000000" w:themeColor="text1"/>
                <w:szCs w:val="28"/>
              </w:rPr>
              <w:t>я</w:t>
            </w:r>
            <w:r w:rsidRPr="006D06A4">
              <w:rPr>
                <w:color w:val="000000" w:themeColor="text1"/>
                <w:szCs w:val="28"/>
              </w:rPr>
              <w:t xml:space="preserve"> по значениям: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«Все»;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«Заготовка (сформированы ЭД)»;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«Подписано 1-ой подписью ОАО «РЖД»;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«Ожидание следующей подписи ОАО «РЖД»;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«Подписано ОАО «РЖД»;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«Ожидание подписи клиента»;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«Подписан клиентом»;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«Автоматически согласован»;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«Отклонен клиентом»;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«Испорчен»;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1481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«БДО».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914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во вкладке «Станция» добав</w:t>
            </w:r>
            <w:r>
              <w:rPr>
                <w:color w:val="000000" w:themeColor="text1"/>
                <w:szCs w:val="28"/>
              </w:rPr>
              <w:t>лены</w:t>
            </w:r>
            <w:r w:rsidRPr="006D06A4">
              <w:rPr>
                <w:color w:val="000000" w:themeColor="text1"/>
                <w:szCs w:val="28"/>
              </w:rPr>
              <w:t xml:space="preserve"> графы «Причина составления АОФ», «Статус»;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914"/>
              <w:jc w:val="both"/>
              <w:rPr>
                <w:color w:val="000000" w:themeColor="text1"/>
                <w:szCs w:val="28"/>
              </w:rPr>
            </w:pPr>
            <w:r w:rsidRPr="006D06A4">
              <w:rPr>
                <w:color w:val="000000" w:themeColor="text1"/>
                <w:szCs w:val="28"/>
              </w:rPr>
              <w:t>во вкладках «Сеть» и «Дорога» добав</w:t>
            </w:r>
            <w:r>
              <w:rPr>
                <w:color w:val="000000" w:themeColor="text1"/>
                <w:szCs w:val="28"/>
              </w:rPr>
              <w:t>лены</w:t>
            </w:r>
            <w:r w:rsidRPr="006D06A4">
              <w:rPr>
                <w:color w:val="000000" w:themeColor="text1"/>
                <w:szCs w:val="28"/>
              </w:rPr>
              <w:t xml:space="preserve"> графы статусов документов с ЭП («Заготовка (сформированы ЭД)», «Подписано 1-ой подписью ОАО «РЖД», «Ожидание следующей подписи ОАО «РЖД», «Подписано ОАО «РЖД», «Ожидание подписи клиента», «Подписан клиентом», «Автоматически согласован», «Отклонен клиентом», «Испорчен», «БДО»).</w:t>
            </w:r>
          </w:p>
          <w:p w:rsidR="006D06A4" w:rsidRPr="006D06A4" w:rsidRDefault="006D06A4" w:rsidP="006D06A4">
            <w:pPr>
              <w:numPr>
                <w:ilvl w:val="1"/>
                <w:numId w:val="5"/>
              </w:numPr>
              <w:spacing w:after="0" w:line="240" w:lineRule="auto"/>
              <w:ind w:left="5" w:firstLine="342"/>
              <w:jc w:val="both"/>
            </w:pPr>
            <w:r w:rsidRPr="006D06A4">
              <w:t>Отключ</w:t>
            </w:r>
            <w:r>
              <w:t>ены</w:t>
            </w:r>
            <w:r w:rsidRPr="006D06A4">
              <w:t xml:space="preserve"> режимы </w:t>
            </w:r>
            <w:r w:rsidRPr="006D06A4">
              <w:rPr>
                <w:b/>
                <w:i/>
              </w:rPr>
              <w:t xml:space="preserve">«Перечни – 19. Перечни о работе с документами, имеющими ЭП – 2. Перечень документов, имеющих аннулированную (отозванную) ЭП» </w:t>
            </w:r>
            <w:r w:rsidRPr="006D06A4">
              <w:t>и</w:t>
            </w:r>
            <w:r w:rsidRPr="006D06A4">
              <w:rPr>
                <w:b/>
                <w:i/>
              </w:rPr>
              <w:t xml:space="preserve"> «Перечни – 19. Перечни о работе с документами, имеющими ЭП – 3. Перечень документов, переданных из внешних систем для подписания ЭП»</w:t>
            </w:r>
            <w:r w:rsidRPr="006D06A4">
              <w:t>.</w:t>
            </w:r>
          </w:p>
          <w:p w:rsidR="006D06A4" w:rsidRPr="006D06A4" w:rsidRDefault="006D06A4" w:rsidP="006D06A4">
            <w:pPr>
              <w:numPr>
                <w:ilvl w:val="1"/>
                <w:numId w:val="5"/>
              </w:numPr>
              <w:spacing w:after="0" w:line="240" w:lineRule="auto"/>
              <w:ind w:left="5" w:firstLine="342"/>
              <w:jc w:val="both"/>
            </w:pPr>
            <w:r w:rsidRPr="006D06A4">
              <w:t>Перенес</w:t>
            </w:r>
            <w:r>
              <w:t>ен</w:t>
            </w:r>
            <w:r w:rsidRPr="006D06A4">
              <w:t xml:space="preserve"> существующий перечень из пункта </w:t>
            </w:r>
            <w:r w:rsidRPr="006D06A4">
              <w:rPr>
                <w:color w:val="000000" w:themeColor="text1"/>
                <w:szCs w:val="28"/>
              </w:rPr>
              <w:t xml:space="preserve">навигационного меню подсистемы АРЛ </w:t>
            </w:r>
            <w:r w:rsidRPr="006D06A4">
              <w:rPr>
                <w:b/>
                <w:i/>
              </w:rPr>
              <w:t xml:space="preserve">«Перечни – 19. Перечни о работе с документами, имеющими ЭП – 1. </w:t>
            </w:r>
            <w:r w:rsidRPr="006D06A4">
              <w:rPr>
                <w:b/>
                <w:i/>
              </w:rPr>
              <w:lastRenderedPageBreak/>
              <w:t xml:space="preserve">Перечень документов, подписанных и ожидающих ЭП» </w:t>
            </w:r>
            <w:r w:rsidRPr="006D06A4">
              <w:t>в</w:t>
            </w:r>
            <w:r w:rsidRPr="006D06A4">
              <w:rPr>
                <w:b/>
                <w:i/>
              </w:rPr>
              <w:t xml:space="preserve"> «Перечни – 19. Перечень документов, имеющих ЭП»</w:t>
            </w:r>
            <w:r w:rsidRPr="006D06A4">
              <w:t>.</w:t>
            </w:r>
          </w:p>
          <w:p w:rsidR="006D06A4" w:rsidRPr="006D06A4" w:rsidRDefault="006D06A4" w:rsidP="006D06A4">
            <w:pPr>
              <w:numPr>
                <w:ilvl w:val="1"/>
                <w:numId w:val="5"/>
              </w:numPr>
              <w:spacing w:after="0" w:line="240" w:lineRule="auto"/>
              <w:ind w:left="0" w:firstLine="347"/>
              <w:jc w:val="both"/>
            </w:pPr>
            <w:r w:rsidRPr="006D06A4">
              <w:t>Доработа</w:t>
            </w:r>
            <w:r>
              <w:t>но</w:t>
            </w:r>
            <w:r w:rsidRPr="006D06A4">
              <w:t xml:space="preserve"> программное обеспечение формирования справочно-аналитической формы в режиме </w:t>
            </w:r>
            <w:r w:rsidRPr="006D06A4">
              <w:rPr>
                <w:b/>
                <w:i/>
              </w:rPr>
              <w:t xml:space="preserve">«Справки – </w:t>
            </w:r>
            <w:r w:rsidR="005578B6">
              <w:rPr>
                <w:b/>
                <w:i/>
              </w:rPr>
              <w:t>2</w:t>
            </w:r>
            <w:r w:rsidRPr="006D06A4">
              <w:rPr>
                <w:b/>
                <w:i/>
              </w:rPr>
              <w:t>. Об акте общей формы»</w:t>
            </w:r>
            <w:r w:rsidRPr="006D06A4">
              <w:rPr>
                <w:color w:val="000000" w:themeColor="text1"/>
                <w:szCs w:val="28"/>
              </w:rPr>
              <w:t>:</w:t>
            </w:r>
          </w:p>
          <w:p w:rsidR="006D06A4" w:rsidRPr="006D06A4" w:rsidRDefault="006D06A4" w:rsidP="006D06A4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914"/>
              <w:jc w:val="both"/>
            </w:pPr>
            <w:r w:rsidRPr="006D06A4">
              <w:rPr>
                <w:color w:val="000000" w:themeColor="text1"/>
                <w:szCs w:val="28"/>
              </w:rPr>
              <w:t>добав</w:t>
            </w:r>
            <w:r>
              <w:rPr>
                <w:color w:val="000000" w:themeColor="text1"/>
                <w:szCs w:val="28"/>
              </w:rPr>
              <w:t>лен</w:t>
            </w:r>
            <w:r w:rsidRPr="006D06A4">
              <w:rPr>
                <w:color w:val="000000" w:themeColor="text1"/>
                <w:szCs w:val="28"/>
              </w:rPr>
              <w:t xml:space="preserve"> фильтр «Статус ЭП» со значениями «Все», «Ожидание подписи ОАО «РЖД», «Подписано ОАО «РЖД», «Ожидание подписи клиента», «Подписано клиентом»;</w:t>
            </w:r>
          </w:p>
          <w:p w:rsidR="003D2076" w:rsidRPr="006D06A4" w:rsidRDefault="006D06A4" w:rsidP="006D06A4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914"/>
              <w:jc w:val="both"/>
              <w:rPr>
                <w:sz w:val="28"/>
              </w:rPr>
            </w:pPr>
            <w:r w:rsidRPr="006D06A4">
              <w:rPr>
                <w:color w:val="000000" w:themeColor="text1"/>
                <w:szCs w:val="28"/>
              </w:rPr>
              <w:t>обеспеч</w:t>
            </w:r>
            <w:r>
              <w:rPr>
                <w:color w:val="000000" w:themeColor="text1"/>
                <w:szCs w:val="28"/>
              </w:rPr>
              <w:t>ено</w:t>
            </w:r>
            <w:r w:rsidRPr="006D06A4">
              <w:rPr>
                <w:color w:val="000000" w:themeColor="text1"/>
                <w:szCs w:val="28"/>
              </w:rPr>
              <w:t xml:space="preserve"> отображение статусов «Ожидание подписи ОАО «РЖД», «Подписано ОАО «РЖД», «Ожидание подписи клиента», «Подписано клиентом» в графе «Акт №».</w:t>
            </w:r>
          </w:p>
        </w:tc>
      </w:tr>
      <w:tr w:rsidR="003D2076" w:rsidRPr="008762CC" w:rsidTr="00BD5823">
        <w:trPr>
          <w:cantSplit/>
          <w:trHeight w:val="32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Изменения в документации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tabs>
                <w:tab w:val="left" w:pos="708"/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eastAsia="Times New Roman"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i/>
                <w:szCs w:val="24"/>
                <w:lang w:eastAsia="ru-RU"/>
              </w:rPr>
              <w:t xml:space="preserve"> -</w:t>
            </w:r>
          </w:p>
        </w:tc>
      </w:tr>
      <w:tr w:rsidR="003D2076" w:rsidRPr="008762CC" w:rsidTr="00BD5823">
        <w:trPr>
          <w:cantSplit/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762CC">
              <w:rPr>
                <w:rFonts w:eastAsia="Times New Roman"/>
                <w:color w:val="000000"/>
                <w:szCs w:val="24"/>
                <w:lang w:eastAsia="ru-RU"/>
              </w:rPr>
              <w:t>Источник данных для обновления ПО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 xml:space="preserve">Тестовый полигон: </w:t>
            </w:r>
          </w:p>
          <w:p w:rsidR="003D2076" w:rsidRPr="008762CC" w:rsidRDefault="003D2076" w:rsidP="00BD5823">
            <w:pPr>
              <w:spacing w:after="0" w:line="240" w:lineRule="auto"/>
              <w:jc w:val="both"/>
              <w:rPr>
                <w:rFonts w:eastAsia="Times New Roman"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git@’10.242.40.71’:/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opt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>/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deploy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>/$PROJECT/</w:t>
            </w:r>
          </w:p>
        </w:tc>
      </w:tr>
      <w:tr w:rsidR="003D2076" w:rsidRPr="008762CC" w:rsidTr="00BD5823">
        <w:trPr>
          <w:cantSplit/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Промышленный полигон: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git@’10.242.40.71’:/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opt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>/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deploy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>/$PROJECT/</w:t>
            </w:r>
          </w:p>
        </w:tc>
      </w:tr>
      <w:tr w:rsidR="003D2076" w:rsidRPr="008762CC" w:rsidTr="00BD5823">
        <w:trPr>
          <w:cantSplit/>
          <w:trHeight w:val="347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Условия для выполнения наряда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i/>
                <w:szCs w:val="24"/>
                <w:lang w:eastAsia="ru-RU"/>
              </w:rPr>
              <w:t>-</w:t>
            </w:r>
          </w:p>
        </w:tc>
      </w:tr>
      <w:tr w:rsidR="003D2076" w:rsidRPr="008762CC" w:rsidTr="00BD5823">
        <w:trPr>
          <w:cantSplit/>
          <w:trHeight w:val="341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Синхронизация работ со смежными системами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-</w:t>
            </w:r>
          </w:p>
        </w:tc>
      </w:tr>
      <w:tr w:rsidR="003D2076" w:rsidRPr="00F9570F" w:rsidTr="00BD5823">
        <w:trPr>
          <w:cantSplit/>
          <w:trHeight w:val="26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Процедура установки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286" w:rsidRPr="001A25FA" w:rsidRDefault="003D2076" w:rsidP="001A25FA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25FA">
              <w:rPr>
                <w:rFonts w:eastAsia="Times New Roman"/>
                <w:szCs w:val="24"/>
                <w:lang w:eastAsia="ru-RU"/>
              </w:rPr>
              <w:t>Тестовый полигон: (</w:t>
            </w:r>
            <w:proofErr w:type="spellStart"/>
            <w:r w:rsidRPr="001A25FA">
              <w:rPr>
                <w:rFonts w:eastAsia="Times New Roman"/>
                <w:szCs w:val="24"/>
                <w:lang w:eastAsia="ru-RU"/>
              </w:rPr>
              <w:t>ip</w:t>
            </w:r>
            <w:proofErr w:type="spellEnd"/>
            <w:r w:rsidRPr="001A25FA">
              <w:rPr>
                <w:rFonts w:eastAsia="Times New Roman"/>
                <w:szCs w:val="24"/>
                <w:lang w:eastAsia="ru-RU"/>
              </w:rPr>
              <w:t xml:space="preserve"> 10.246.101.50):</w:t>
            </w:r>
          </w:p>
          <w:p w:rsidR="00292286" w:rsidRPr="001A25FA" w:rsidRDefault="001A25FA" w:rsidP="001A25FA">
            <w:pPr>
              <w:tabs>
                <w:tab w:val="left" w:pos="630"/>
              </w:tabs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25FA">
              <w:rPr>
                <w:szCs w:val="24"/>
              </w:rPr>
              <w:t>1</w:t>
            </w:r>
            <w:r w:rsidR="00292286" w:rsidRPr="001A25FA">
              <w:rPr>
                <w:szCs w:val="24"/>
              </w:rPr>
              <w:t xml:space="preserve">. На сервере </w:t>
            </w:r>
            <w:r w:rsidR="00292286" w:rsidRPr="001A25FA">
              <w:rPr>
                <w:rFonts w:eastAsia="Times New Roman"/>
                <w:szCs w:val="24"/>
                <w:lang w:eastAsia="ru-RU"/>
              </w:rPr>
              <w:t xml:space="preserve">10.246.101.50 выполнить последовательно команды: </w:t>
            </w:r>
            <w:r w:rsidR="00292286" w:rsidRPr="001A25FA">
              <w:rPr>
                <w:rFonts w:eastAsia="Times New Roman"/>
                <w:szCs w:val="24"/>
                <w:lang w:val="en-US" w:eastAsia="ru-RU"/>
              </w:rPr>
              <w:t>deploy</w:t>
            </w:r>
            <w:r w:rsidR="00292286" w:rsidRPr="001A25FA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="00292286" w:rsidRPr="001A25FA">
              <w:rPr>
                <w:rFonts w:eastAsia="Times New Roman"/>
                <w:szCs w:val="24"/>
                <w:lang w:val="en-US" w:eastAsia="ru-RU"/>
              </w:rPr>
              <w:t>arg</w:t>
            </w:r>
            <w:proofErr w:type="spellEnd"/>
          </w:p>
        </w:tc>
      </w:tr>
      <w:tr w:rsidR="003D2076" w:rsidRPr="008762CC" w:rsidTr="00BD5823">
        <w:trPr>
          <w:cantSplit/>
          <w:trHeight w:val="262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F9570F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F9570F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286" w:rsidRPr="001A25FA" w:rsidRDefault="003D2076" w:rsidP="00292286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25FA">
              <w:rPr>
                <w:rFonts w:eastAsia="Times New Roman"/>
                <w:szCs w:val="24"/>
                <w:lang w:eastAsia="ru-RU"/>
              </w:rPr>
              <w:t>Промышленный полигон: (</w:t>
            </w:r>
            <w:proofErr w:type="spellStart"/>
            <w:r w:rsidRPr="001A25FA">
              <w:rPr>
                <w:rFonts w:eastAsia="Times New Roman"/>
                <w:szCs w:val="24"/>
                <w:lang w:eastAsia="ru-RU"/>
              </w:rPr>
              <w:t>ip</w:t>
            </w:r>
            <w:proofErr w:type="spellEnd"/>
            <w:r w:rsidRPr="001A25FA">
              <w:rPr>
                <w:rFonts w:eastAsia="Times New Roman"/>
                <w:szCs w:val="24"/>
                <w:lang w:eastAsia="ru-RU"/>
              </w:rPr>
              <w:t xml:space="preserve"> 10.246.101.16):</w:t>
            </w:r>
          </w:p>
          <w:p w:rsidR="003D2076" w:rsidRPr="001A25FA" w:rsidRDefault="00292286" w:rsidP="001A25FA">
            <w:pPr>
              <w:tabs>
                <w:tab w:val="left" w:pos="630"/>
              </w:tabs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1A25FA">
              <w:rPr>
                <w:rFonts w:eastAsia="Times New Roman"/>
                <w:szCs w:val="24"/>
                <w:lang w:eastAsia="ru-RU"/>
              </w:rPr>
              <w:t xml:space="preserve">1. </w:t>
            </w:r>
            <w:r w:rsidRPr="001A25FA">
              <w:rPr>
                <w:szCs w:val="24"/>
              </w:rPr>
              <w:t xml:space="preserve">На сервере </w:t>
            </w:r>
            <w:r w:rsidRPr="001A25FA">
              <w:rPr>
                <w:rFonts w:eastAsia="Times New Roman"/>
                <w:szCs w:val="24"/>
                <w:lang w:eastAsia="ru-RU"/>
              </w:rPr>
              <w:t xml:space="preserve">10.246.101.16 выполнить последовательно команды: </w:t>
            </w:r>
            <w:r w:rsidRPr="001A25FA">
              <w:rPr>
                <w:rFonts w:eastAsia="Times New Roman"/>
                <w:szCs w:val="24"/>
                <w:lang w:val="en-US" w:eastAsia="ru-RU"/>
              </w:rPr>
              <w:t>deploy</w:t>
            </w:r>
            <w:r w:rsidRPr="001A25FA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1A25FA">
              <w:rPr>
                <w:rFonts w:eastAsia="Times New Roman"/>
                <w:szCs w:val="24"/>
                <w:lang w:val="en-US" w:eastAsia="ru-RU"/>
              </w:rPr>
              <w:t>arg</w:t>
            </w:r>
            <w:proofErr w:type="spellEnd"/>
          </w:p>
        </w:tc>
      </w:tr>
      <w:tr w:rsidR="003D2076" w:rsidRPr="008762CC" w:rsidTr="00BD5823">
        <w:trPr>
          <w:trHeight w:val="572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bookmarkStart w:id="3" w:name="OLE_LINK1"/>
            <w:bookmarkStart w:id="4" w:name="OLE_LINK2"/>
            <w:bookmarkStart w:id="5" w:name="OLE_LINK3"/>
            <w:r w:rsidRPr="008762CC">
              <w:rPr>
                <w:rFonts w:eastAsia="Times New Roman"/>
                <w:szCs w:val="24"/>
                <w:lang w:eastAsia="ru-RU"/>
              </w:rPr>
              <w:t xml:space="preserve">Методика проверки </w:t>
            </w:r>
            <w:bookmarkEnd w:id="3"/>
            <w:bookmarkEnd w:id="4"/>
            <w:bookmarkEnd w:id="5"/>
            <w:r w:rsidRPr="008762CC">
              <w:rPr>
                <w:rFonts w:eastAsia="Times New Roman"/>
                <w:szCs w:val="24"/>
                <w:lang w:eastAsia="ru-RU"/>
              </w:rPr>
              <w:t>работоспособности системы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 xml:space="preserve">Тестовый полигон: </w:t>
            </w:r>
          </w:p>
          <w:p w:rsidR="00DE76BF" w:rsidRPr="008762CC" w:rsidRDefault="003D2076" w:rsidP="00BD5823">
            <w:pPr>
              <w:tabs>
                <w:tab w:val="left" w:pos="360"/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1. Отсутствие ошибок при осуще</w:t>
            </w:r>
            <w:r w:rsidR="009D63F8">
              <w:rPr>
                <w:rFonts w:eastAsia="Times New Roman"/>
                <w:szCs w:val="24"/>
                <w:lang w:eastAsia="ru-RU"/>
              </w:rPr>
              <w:t xml:space="preserve">ствлении входа в систему ЕАСАПР М </w:t>
            </w:r>
            <w:r w:rsidRPr="008762CC">
              <w:rPr>
                <w:rFonts w:eastAsia="Times New Roman"/>
                <w:szCs w:val="24"/>
                <w:lang w:eastAsia="ru-RU"/>
              </w:rPr>
              <w:t>АРЛ.</w:t>
            </w:r>
          </w:p>
        </w:tc>
      </w:tr>
      <w:tr w:rsidR="003D2076" w:rsidRPr="008762CC" w:rsidTr="00292286">
        <w:trPr>
          <w:trHeight w:val="21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Промышленный полигон:</w:t>
            </w:r>
          </w:p>
          <w:p w:rsidR="003D2076" w:rsidRPr="008762CC" w:rsidRDefault="003D2076" w:rsidP="00BD5823">
            <w:pPr>
              <w:tabs>
                <w:tab w:val="left" w:pos="360"/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1. Отсутствие ошибок при осуществлении входа в систему ЕАСАПР</w:t>
            </w:r>
            <w:r w:rsidR="009D63F8">
              <w:rPr>
                <w:rFonts w:eastAsia="Times New Roman"/>
                <w:szCs w:val="24"/>
                <w:lang w:eastAsia="ru-RU"/>
              </w:rPr>
              <w:t> М</w:t>
            </w:r>
            <w:r w:rsidRPr="008762CC">
              <w:rPr>
                <w:rFonts w:eastAsia="Times New Roman"/>
                <w:szCs w:val="24"/>
                <w:lang w:eastAsia="ru-RU"/>
              </w:rPr>
              <w:t xml:space="preserve"> АРЛ</w:t>
            </w:r>
          </w:p>
        </w:tc>
      </w:tr>
      <w:tr w:rsidR="003D2076" w:rsidRPr="008762CC" w:rsidTr="00B95116">
        <w:trPr>
          <w:trHeight w:val="558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Методика проверки внесенных изменений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(функционала)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A25FA" w:rsidRDefault="003D2076" w:rsidP="003D2076">
            <w:pPr>
              <w:pStyle w:val="a3"/>
              <w:snapToGrid w:val="0"/>
              <w:spacing w:after="0" w:line="240" w:lineRule="auto"/>
              <w:ind w:left="0"/>
            </w:pPr>
            <w:r w:rsidRPr="00746406">
              <w:t>Тестовый полигон:</w:t>
            </w:r>
          </w:p>
          <w:p w:rsidR="003D2076" w:rsidRDefault="001A25FA" w:rsidP="001A25FA">
            <w:pPr>
              <w:pStyle w:val="a3"/>
              <w:snapToGrid w:val="0"/>
              <w:spacing w:after="0" w:line="240" w:lineRule="auto"/>
              <w:ind w:left="0" w:firstLine="347"/>
              <w:jc w:val="both"/>
              <w:rPr>
                <w:i/>
              </w:rPr>
            </w:pPr>
            <w:r w:rsidRPr="001A25FA">
              <w:rPr>
                <w:i/>
              </w:rPr>
              <w:t>Обязательным условием проверки пунктов 2-5 является наличие на тестовом полигоне оформленного акта общей</w:t>
            </w:r>
            <w:r w:rsidR="003D2076" w:rsidRPr="001A25FA">
              <w:rPr>
                <w:i/>
              </w:rPr>
              <w:t xml:space="preserve"> </w:t>
            </w:r>
            <w:r w:rsidRPr="001A25FA">
              <w:rPr>
                <w:i/>
              </w:rPr>
              <w:t>формы с электронной подписью!</w:t>
            </w:r>
          </w:p>
          <w:p w:rsidR="001A25FA" w:rsidRPr="001A25FA" w:rsidRDefault="001A25FA" w:rsidP="001A25FA">
            <w:pPr>
              <w:pStyle w:val="a3"/>
              <w:snapToGrid w:val="0"/>
              <w:spacing w:after="0" w:line="240" w:lineRule="auto"/>
              <w:ind w:left="0" w:firstLine="347"/>
              <w:jc w:val="both"/>
              <w:rPr>
                <w:i/>
              </w:rPr>
            </w:pPr>
          </w:p>
          <w:p w:rsidR="00B30626" w:rsidRDefault="001510BB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 w:rsidRPr="006D06A4">
              <w:rPr>
                <w:rFonts w:eastAsia="Times New Roman"/>
                <w:szCs w:val="24"/>
                <w:lang w:eastAsia="ru-RU"/>
              </w:rPr>
              <w:t xml:space="preserve">Зайти </w:t>
            </w:r>
            <w:r w:rsidR="00B30626">
              <w:rPr>
                <w:rFonts w:eastAsia="Times New Roman"/>
                <w:szCs w:val="24"/>
                <w:lang w:eastAsia="ru-RU"/>
              </w:rPr>
              <w:t xml:space="preserve">в пункт меню </w:t>
            </w:r>
            <w:r w:rsidR="00B30626" w:rsidRPr="006D06A4">
              <w:rPr>
                <w:rFonts w:eastAsia="Times New Roman"/>
                <w:b/>
                <w:i/>
                <w:szCs w:val="24"/>
                <w:lang w:eastAsia="ru-RU"/>
              </w:rPr>
              <w:t>«</w:t>
            </w:r>
            <w:r w:rsidR="00B30626" w:rsidRPr="006D06A4">
              <w:rPr>
                <w:b/>
                <w:i/>
              </w:rPr>
              <w:t>Перечни</w:t>
            </w:r>
            <w:r w:rsidR="00B30626">
              <w:rPr>
                <w:b/>
                <w:i/>
              </w:rPr>
              <w:t>».</w:t>
            </w:r>
            <w:r w:rsidR="00B30626">
              <w:rPr>
                <w:rFonts w:eastAsia="Times New Roman"/>
                <w:szCs w:val="24"/>
                <w:lang w:eastAsia="ru-RU"/>
              </w:rPr>
              <w:t xml:space="preserve"> Убедиться, что под номером 19 находится подпункт «</w:t>
            </w:r>
            <w:r w:rsidR="00B30626" w:rsidRPr="006D06A4">
              <w:rPr>
                <w:b/>
                <w:i/>
              </w:rPr>
              <w:t>Перечень документов, имеющих ЭП»</w:t>
            </w:r>
            <w:r w:rsidR="00B30626" w:rsidRPr="006D06A4">
              <w:rPr>
                <w:rFonts w:eastAsia="Times New Roman"/>
                <w:szCs w:val="24"/>
                <w:lang w:eastAsia="ru-RU"/>
              </w:rPr>
              <w:t>.</w:t>
            </w:r>
          </w:p>
          <w:p w:rsidR="009350FD" w:rsidRDefault="00B30626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 w:rsidRPr="006D06A4">
              <w:rPr>
                <w:rFonts w:eastAsia="Times New Roman"/>
                <w:szCs w:val="24"/>
                <w:lang w:eastAsia="ru-RU"/>
              </w:rPr>
              <w:t>Зайти</w:t>
            </w:r>
            <w:r w:rsidRPr="006D06A4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1510BB" w:rsidRPr="006D06A4">
              <w:rPr>
                <w:rFonts w:eastAsia="Times New Roman"/>
                <w:szCs w:val="24"/>
                <w:lang w:eastAsia="ru-RU"/>
              </w:rPr>
              <w:t xml:space="preserve">в режим </w:t>
            </w:r>
            <w:r w:rsidR="006D06A4" w:rsidRPr="006D06A4">
              <w:rPr>
                <w:rFonts w:eastAsia="Times New Roman"/>
                <w:b/>
                <w:i/>
                <w:szCs w:val="24"/>
                <w:lang w:eastAsia="ru-RU"/>
              </w:rPr>
              <w:t>«</w:t>
            </w:r>
            <w:r w:rsidR="006D06A4" w:rsidRPr="006D06A4">
              <w:rPr>
                <w:b/>
                <w:i/>
              </w:rPr>
              <w:t>Перечни – 19. Перечень документов, имеющих ЭП</w:t>
            </w:r>
            <w:r w:rsidR="006D06A4" w:rsidRPr="006D06A4">
              <w:rPr>
                <w:b/>
                <w:i/>
              </w:rPr>
              <w:t>»</w:t>
            </w:r>
            <w:r w:rsidR="003D2076" w:rsidRPr="006D06A4">
              <w:rPr>
                <w:rFonts w:eastAsia="Times New Roman"/>
                <w:szCs w:val="24"/>
                <w:lang w:eastAsia="ru-RU"/>
              </w:rPr>
              <w:t>.</w:t>
            </w:r>
            <w:r w:rsidR="001510BB" w:rsidRPr="006D06A4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42162" w:rsidRPr="006D06A4">
              <w:rPr>
                <w:rFonts w:eastAsia="Times New Roman"/>
                <w:szCs w:val="24"/>
                <w:lang w:eastAsia="ru-RU"/>
              </w:rPr>
              <w:t xml:space="preserve">Составить поисковый запрос, </w:t>
            </w:r>
            <w:r>
              <w:rPr>
                <w:rFonts w:eastAsia="Times New Roman"/>
                <w:szCs w:val="24"/>
                <w:lang w:eastAsia="ru-RU"/>
              </w:rPr>
              <w:t>в том числе выбрав</w:t>
            </w:r>
            <w:r w:rsidR="001510BB" w:rsidRPr="006D06A4">
              <w:rPr>
                <w:rFonts w:eastAsia="Times New Roman"/>
                <w:szCs w:val="24"/>
                <w:lang w:eastAsia="ru-RU"/>
              </w:rPr>
              <w:t xml:space="preserve"> значени</w:t>
            </w:r>
            <w:r>
              <w:rPr>
                <w:rFonts w:eastAsia="Times New Roman"/>
                <w:szCs w:val="24"/>
                <w:lang w:eastAsia="ru-RU"/>
              </w:rPr>
              <w:t>я</w:t>
            </w:r>
            <w:r w:rsidR="001510BB" w:rsidRPr="006D06A4">
              <w:rPr>
                <w:rFonts w:eastAsia="Times New Roman"/>
                <w:szCs w:val="24"/>
                <w:lang w:eastAsia="ru-RU"/>
              </w:rPr>
              <w:t xml:space="preserve"> в фильтр</w:t>
            </w:r>
            <w:r>
              <w:rPr>
                <w:rFonts w:eastAsia="Times New Roman"/>
                <w:szCs w:val="24"/>
                <w:lang w:eastAsia="ru-RU"/>
              </w:rPr>
              <w:t>ах</w:t>
            </w:r>
            <w:r w:rsidR="001510BB" w:rsidRPr="006D06A4">
              <w:rPr>
                <w:rFonts w:eastAsia="Times New Roman"/>
                <w:szCs w:val="24"/>
                <w:lang w:eastAsia="ru-RU"/>
              </w:rPr>
              <w:t xml:space="preserve"> «</w:t>
            </w:r>
            <w:r w:rsidRPr="00B30626">
              <w:rPr>
                <w:rFonts w:eastAsia="Times New Roman"/>
                <w:szCs w:val="24"/>
                <w:lang w:eastAsia="ru-RU"/>
              </w:rPr>
              <w:t>Причина составления АОФ</w:t>
            </w:r>
            <w:r w:rsidR="001510BB" w:rsidRPr="006D06A4">
              <w:rPr>
                <w:rFonts w:eastAsia="Times New Roman"/>
                <w:szCs w:val="24"/>
                <w:lang w:eastAsia="ru-RU"/>
              </w:rPr>
              <w:t>»</w:t>
            </w:r>
            <w:r>
              <w:rPr>
                <w:rFonts w:eastAsia="Times New Roman"/>
                <w:szCs w:val="24"/>
                <w:lang w:eastAsia="ru-RU"/>
              </w:rPr>
              <w:t>, «Статус ЭП»</w:t>
            </w:r>
            <w:r w:rsidR="001510BB" w:rsidRPr="006D06A4">
              <w:rPr>
                <w:rFonts w:eastAsia="Times New Roman"/>
                <w:szCs w:val="24"/>
                <w:lang w:eastAsia="ru-RU"/>
              </w:rPr>
              <w:t xml:space="preserve">. </w:t>
            </w:r>
            <w:r w:rsidR="00D42162" w:rsidRPr="006D06A4">
              <w:rPr>
                <w:rFonts w:eastAsia="Times New Roman"/>
                <w:szCs w:val="24"/>
                <w:lang w:eastAsia="ru-RU"/>
              </w:rPr>
              <w:t xml:space="preserve">Убедиться, что справочная форма формируется корректно. </w:t>
            </w:r>
          </w:p>
          <w:p w:rsidR="003D2076" w:rsidRDefault="001510BB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 w:rsidRPr="006D06A4">
              <w:rPr>
                <w:rFonts w:eastAsia="Times New Roman"/>
                <w:szCs w:val="24"/>
                <w:lang w:eastAsia="ru-RU"/>
              </w:rPr>
              <w:t xml:space="preserve">Убедиться, что во вкладках </w:t>
            </w:r>
            <w:r w:rsidR="009350FD" w:rsidRPr="009350FD">
              <w:rPr>
                <w:color w:val="000000" w:themeColor="text1"/>
                <w:szCs w:val="24"/>
              </w:rPr>
              <w:t>«Сеть» и «Дорога» добав</w:t>
            </w:r>
            <w:r w:rsidR="009350FD">
              <w:rPr>
                <w:color w:val="000000" w:themeColor="text1"/>
                <w:szCs w:val="24"/>
              </w:rPr>
              <w:t>лены</w:t>
            </w:r>
            <w:r w:rsidR="009350FD" w:rsidRPr="009350FD">
              <w:rPr>
                <w:color w:val="000000" w:themeColor="text1"/>
                <w:szCs w:val="24"/>
              </w:rPr>
              <w:t xml:space="preserve"> графы статусов документов с ЭП («Заготовка (сформированы ЭД)», «Подписано 1-ой подписью </w:t>
            </w:r>
            <w:r w:rsidR="009350FD" w:rsidRPr="009350FD">
              <w:rPr>
                <w:color w:val="000000" w:themeColor="text1"/>
                <w:szCs w:val="24"/>
              </w:rPr>
              <w:lastRenderedPageBreak/>
              <w:t>ОАО «РЖД», «Ожидание следующей подписи ОАО «РЖД», «Подписано ОАО «РЖД», «Ожидание подписи клиента», «Подписан клиентом», «Автоматически согласован», «Отклонен клиентом», «Испорчен», «БДО»)</w:t>
            </w:r>
            <w:r w:rsidR="00D42162" w:rsidRPr="009350FD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42162" w:rsidRPr="006D06A4">
              <w:rPr>
                <w:rFonts w:eastAsia="Times New Roman"/>
                <w:szCs w:val="24"/>
                <w:lang w:eastAsia="ru-RU"/>
              </w:rPr>
              <w:t>и в н</w:t>
            </w:r>
            <w:r w:rsidR="009350FD">
              <w:rPr>
                <w:rFonts w:eastAsia="Times New Roman"/>
                <w:szCs w:val="24"/>
                <w:lang w:eastAsia="ru-RU"/>
              </w:rPr>
              <w:t>их</w:t>
            </w:r>
            <w:r w:rsidR="00D42162" w:rsidRPr="006D06A4">
              <w:rPr>
                <w:rFonts w:eastAsia="Times New Roman"/>
                <w:szCs w:val="24"/>
                <w:lang w:eastAsia="ru-RU"/>
              </w:rPr>
              <w:t xml:space="preserve"> отображается корректная информация. </w:t>
            </w:r>
          </w:p>
          <w:p w:rsidR="009350FD" w:rsidRPr="006D06A4" w:rsidRDefault="009350FD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 w:rsidRPr="006D06A4">
              <w:rPr>
                <w:rFonts w:eastAsia="Times New Roman"/>
                <w:szCs w:val="24"/>
                <w:lang w:eastAsia="ru-RU"/>
              </w:rPr>
              <w:t>Убедиться, что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9350FD">
              <w:rPr>
                <w:rFonts w:eastAsia="Times New Roman"/>
                <w:szCs w:val="24"/>
                <w:lang w:eastAsia="ru-RU"/>
              </w:rPr>
              <w:t>во вкладке «Станция» добав</w:t>
            </w:r>
            <w:r w:rsidRPr="009350FD">
              <w:rPr>
                <w:rFonts w:eastAsia="Times New Roman"/>
                <w:szCs w:val="24"/>
                <w:lang w:eastAsia="ru-RU"/>
              </w:rPr>
              <w:t>лены</w:t>
            </w:r>
            <w:r w:rsidRPr="009350FD">
              <w:rPr>
                <w:rFonts w:eastAsia="Times New Roman"/>
                <w:szCs w:val="24"/>
                <w:lang w:eastAsia="ru-RU"/>
              </w:rPr>
              <w:t xml:space="preserve"> графы «Причина составления АОФ», «Статус»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6D06A4">
              <w:rPr>
                <w:rFonts w:eastAsia="Times New Roman"/>
                <w:szCs w:val="24"/>
                <w:lang w:eastAsia="ru-RU"/>
              </w:rPr>
              <w:t>и в н</w:t>
            </w:r>
            <w:r>
              <w:rPr>
                <w:rFonts w:eastAsia="Times New Roman"/>
                <w:szCs w:val="24"/>
                <w:lang w:eastAsia="ru-RU"/>
              </w:rPr>
              <w:t>их</w:t>
            </w:r>
            <w:r w:rsidRPr="006D06A4">
              <w:rPr>
                <w:rFonts w:eastAsia="Times New Roman"/>
                <w:szCs w:val="24"/>
                <w:lang w:eastAsia="ru-RU"/>
              </w:rPr>
              <w:t xml:space="preserve"> отображается корректная информация.</w:t>
            </w:r>
          </w:p>
          <w:p w:rsidR="003D2076" w:rsidRPr="00662014" w:rsidRDefault="00D42162" w:rsidP="005578B6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 w:rsidRPr="006D06A4">
              <w:rPr>
                <w:rFonts w:eastAsia="Times New Roman"/>
                <w:szCs w:val="24"/>
                <w:lang w:eastAsia="ru-RU"/>
              </w:rPr>
              <w:t xml:space="preserve">Зайти в режим </w:t>
            </w:r>
            <w:r w:rsidR="009350FD" w:rsidRPr="009350FD">
              <w:rPr>
                <w:b/>
                <w:i/>
                <w:szCs w:val="24"/>
              </w:rPr>
              <w:t xml:space="preserve">«Справки – </w:t>
            </w:r>
            <w:r w:rsidR="005578B6">
              <w:rPr>
                <w:b/>
                <w:i/>
                <w:szCs w:val="24"/>
              </w:rPr>
              <w:t>2</w:t>
            </w:r>
            <w:r w:rsidR="009350FD" w:rsidRPr="009350FD">
              <w:rPr>
                <w:b/>
                <w:i/>
                <w:szCs w:val="24"/>
              </w:rPr>
              <w:t>. Об акте общей формы»</w:t>
            </w:r>
            <w:r w:rsidRPr="009350FD">
              <w:rPr>
                <w:rFonts w:eastAsia="Times New Roman"/>
                <w:szCs w:val="24"/>
                <w:lang w:eastAsia="ru-RU"/>
              </w:rPr>
              <w:t>.</w:t>
            </w:r>
            <w:r w:rsidRPr="006D06A4">
              <w:rPr>
                <w:rFonts w:eastAsia="Times New Roman"/>
                <w:szCs w:val="24"/>
                <w:lang w:eastAsia="ru-RU"/>
              </w:rPr>
              <w:t xml:space="preserve"> Составить поисковый запрос</w:t>
            </w:r>
            <w:r w:rsidR="009350FD">
              <w:rPr>
                <w:rFonts w:eastAsia="Times New Roman"/>
                <w:szCs w:val="24"/>
                <w:lang w:eastAsia="ru-RU"/>
              </w:rPr>
              <w:t>, в том числе выбрав значение в фильтре «Статус ЭП»</w:t>
            </w:r>
            <w:r w:rsidRPr="006D06A4">
              <w:rPr>
                <w:rFonts w:eastAsia="Times New Roman"/>
                <w:szCs w:val="24"/>
                <w:lang w:eastAsia="ru-RU"/>
              </w:rPr>
              <w:t>. Убедиться, что справочная форма формируется корректно.</w:t>
            </w:r>
            <w:r w:rsidR="009350FD">
              <w:rPr>
                <w:rFonts w:eastAsia="Times New Roman"/>
                <w:szCs w:val="24"/>
                <w:lang w:eastAsia="ru-RU"/>
              </w:rPr>
              <w:t xml:space="preserve"> Убедиться, что в графе «Акт №» отображаются статусы </w:t>
            </w:r>
            <w:r w:rsidR="009350FD" w:rsidRPr="009350FD">
              <w:rPr>
                <w:rFonts w:eastAsia="Times New Roman"/>
                <w:szCs w:val="24"/>
                <w:lang w:eastAsia="ru-RU"/>
              </w:rPr>
              <w:t>«Ожидание подписи ОАО «РЖД», «Подписано ОАО «РЖД», «Ожидание подписи клиента», «Подписано клиентом»</w:t>
            </w:r>
            <w:r w:rsidR="009350FD" w:rsidRPr="009350FD">
              <w:rPr>
                <w:rFonts w:eastAsia="Times New Roman"/>
                <w:szCs w:val="24"/>
                <w:lang w:eastAsia="ru-RU"/>
              </w:rPr>
              <w:t>.</w:t>
            </w:r>
          </w:p>
        </w:tc>
      </w:tr>
      <w:tr w:rsidR="003D2076" w:rsidRPr="008762CC" w:rsidTr="00B95116">
        <w:trPr>
          <w:trHeight w:val="581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Промышленный полигон:</w:t>
            </w:r>
          </w:p>
          <w:p w:rsidR="003D2076" w:rsidRPr="008762CC" w:rsidRDefault="00D14FA0" w:rsidP="00D14FA0">
            <w:pPr>
              <w:snapToGrid w:val="0"/>
              <w:spacing w:after="0" w:line="240" w:lineRule="auto"/>
              <w:ind w:left="347"/>
              <w:jc w:val="both"/>
              <w:rPr>
                <w:rFonts w:eastAsia="Times New Roman"/>
                <w:szCs w:val="24"/>
                <w:lang w:eastAsia="ru-RU"/>
              </w:rPr>
            </w:pPr>
            <w:r w:rsidRPr="001A25FA">
              <w:t>Выполнить проверки аналогично проверкам для тестового полигона.</w:t>
            </w:r>
          </w:p>
        </w:tc>
      </w:tr>
      <w:tr w:rsidR="003D2076" w:rsidRPr="008762CC" w:rsidTr="00BD5823">
        <w:trPr>
          <w:cantSplit/>
          <w:trHeight w:val="675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Технология отката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Откат к предыдущей версии серверных и клиентских скриптов.</w:t>
            </w:r>
          </w:p>
        </w:tc>
      </w:tr>
      <w:tr w:rsidR="003D2076" w:rsidRPr="008762CC" w:rsidTr="00BD5823">
        <w:trPr>
          <w:cantSplit/>
          <w:trHeight w:val="979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Контактные данные ответственного разработчика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C65BB2" w:rsidRDefault="00DE76BF" w:rsidP="00BD5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rPr>
                <w:rFonts w:eastAsia="Times New Roman"/>
                <w:szCs w:val="24"/>
                <w:lang w:eastAsia="x-none"/>
              </w:rPr>
            </w:pPr>
            <w:r>
              <w:rPr>
                <w:rFonts w:eastAsia="Times New Roman"/>
                <w:szCs w:val="24"/>
                <w:lang w:eastAsia="x-none"/>
              </w:rPr>
              <w:t>Леоненко Евгений Русланович</w:t>
            </w:r>
            <w:r w:rsidR="003D2076" w:rsidRPr="00C65BB2">
              <w:rPr>
                <w:rFonts w:eastAsia="Times New Roman"/>
                <w:szCs w:val="24"/>
                <w:lang w:eastAsia="x-none"/>
              </w:rPr>
              <w:t>,</w:t>
            </w:r>
          </w:p>
          <w:p w:rsidR="003D2076" w:rsidRPr="00292286" w:rsidRDefault="003D2076" w:rsidP="00BD5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rPr>
                <w:rFonts w:eastAsia="Times New Roman"/>
                <w:szCs w:val="24"/>
                <w:lang w:eastAsia="x-none"/>
              </w:rPr>
            </w:pPr>
            <w:proofErr w:type="spellStart"/>
            <w:r w:rsidRPr="00C65BB2">
              <w:rPr>
                <w:rFonts w:eastAsia="Times New Roman"/>
                <w:szCs w:val="24"/>
                <w:lang w:eastAsia="x-none"/>
              </w:rPr>
              <w:t>ж</w:t>
            </w:r>
            <w:r w:rsidRPr="00292286">
              <w:rPr>
                <w:rFonts w:eastAsia="Times New Roman"/>
                <w:szCs w:val="24"/>
                <w:lang w:eastAsia="x-none"/>
              </w:rPr>
              <w:t>.</w:t>
            </w:r>
            <w:r w:rsidRPr="00C65BB2">
              <w:rPr>
                <w:rFonts w:eastAsia="Times New Roman"/>
                <w:szCs w:val="24"/>
                <w:lang w:eastAsia="x-none"/>
              </w:rPr>
              <w:t>д</w:t>
            </w:r>
            <w:proofErr w:type="spellEnd"/>
            <w:r w:rsidRPr="00292286">
              <w:rPr>
                <w:rFonts w:eastAsia="Times New Roman"/>
                <w:szCs w:val="24"/>
                <w:lang w:eastAsia="x-none"/>
              </w:rPr>
              <w:t xml:space="preserve">. </w:t>
            </w:r>
            <w:r w:rsidRPr="00C65BB2">
              <w:rPr>
                <w:rFonts w:eastAsia="Times New Roman"/>
                <w:szCs w:val="24"/>
                <w:lang w:val="en-US" w:eastAsia="x-none"/>
              </w:rPr>
              <w:t>e</w:t>
            </w:r>
            <w:r w:rsidRPr="00292286">
              <w:rPr>
                <w:rFonts w:eastAsia="Times New Roman"/>
                <w:szCs w:val="24"/>
                <w:lang w:eastAsia="x-none"/>
              </w:rPr>
              <w:t>-</w:t>
            </w:r>
            <w:r w:rsidRPr="00C65BB2">
              <w:rPr>
                <w:rFonts w:eastAsia="Times New Roman"/>
                <w:szCs w:val="24"/>
                <w:lang w:val="en-US" w:eastAsia="x-none"/>
              </w:rPr>
              <w:t>mail</w:t>
            </w:r>
            <w:r w:rsidRPr="00292286">
              <w:rPr>
                <w:rFonts w:eastAsia="Times New Roman"/>
                <w:szCs w:val="24"/>
                <w:lang w:eastAsia="x-none"/>
              </w:rPr>
              <w:t xml:space="preserve">: </w:t>
            </w:r>
            <w:hyperlink r:id="rId5" w:history="1">
              <w:r w:rsidR="00DE76BF" w:rsidRPr="00C136E8">
                <w:rPr>
                  <w:rStyle w:val="a5"/>
                  <w:rFonts w:eastAsia="Times New Roman"/>
                  <w:szCs w:val="24"/>
                  <w:lang w:val="en-US" w:eastAsia="x-none"/>
                </w:rPr>
                <w:t>leonenkoer</w:t>
              </w:r>
              <w:r w:rsidR="00DE76BF" w:rsidRPr="00292286">
                <w:rPr>
                  <w:rStyle w:val="a5"/>
                  <w:rFonts w:eastAsia="Times New Roman"/>
                  <w:szCs w:val="24"/>
                  <w:lang w:eastAsia="x-none"/>
                </w:rPr>
                <w:t>@</w:t>
              </w:r>
              <w:r w:rsidR="00DE76BF" w:rsidRPr="00C136E8">
                <w:rPr>
                  <w:rStyle w:val="a5"/>
                  <w:rFonts w:eastAsia="Times New Roman"/>
                  <w:szCs w:val="24"/>
                  <w:lang w:val="en-US" w:eastAsia="x-none"/>
                </w:rPr>
                <w:t>miit</w:t>
              </w:r>
              <w:r w:rsidR="00DE76BF" w:rsidRPr="00292286">
                <w:rPr>
                  <w:rStyle w:val="a5"/>
                  <w:rFonts w:eastAsia="Times New Roman"/>
                  <w:szCs w:val="24"/>
                  <w:lang w:eastAsia="x-none"/>
                </w:rPr>
                <w:t>.</w:t>
              </w:r>
              <w:r w:rsidR="00DE76BF" w:rsidRPr="00C136E8">
                <w:rPr>
                  <w:rStyle w:val="a5"/>
                  <w:rFonts w:eastAsia="Times New Roman"/>
                  <w:szCs w:val="24"/>
                  <w:lang w:val="en-US" w:eastAsia="x-none"/>
                </w:rPr>
                <w:t>edu</w:t>
              </w:r>
              <w:r w:rsidR="00DE76BF" w:rsidRPr="00292286">
                <w:rPr>
                  <w:rStyle w:val="a5"/>
                  <w:rFonts w:eastAsia="Times New Roman"/>
                  <w:szCs w:val="24"/>
                  <w:lang w:eastAsia="x-none"/>
                </w:rPr>
                <w:t>.</w:t>
              </w:r>
              <w:proofErr w:type="spellStart"/>
              <w:r w:rsidR="00DE76BF" w:rsidRPr="00C136E8">
                <w:rPr>
                  <w:rStyle w:val="a5"/>
                  <w:rFonts w:eastAsia="Times New Roman"/>
                  <w:szCs w:val="24"/>
                  <w:lang w:val="en-US" w:eastAsia="x-none"/>
                </w:rPr>
                <w:t>mps</w:t>
              </w:r>
              <w:proofErr w:type="spellEnd"/>
            </w:hyperlink>
          </w:p>
          <w:p w:rsidR="003D2076" w:rsidRPr="00C65BB2" w:rsidRDefault="003D2076" w:rsidP="00BD5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rPr>
                <w:rFonts w:eastAsia="Times New Roman"/>
                <w:szCs w:val="24"/>
                <w:lang w:eastAsia="x-none"/>
              </w:rPr>
            </w:pPr>
            <w:r w:rsidRPr="00C65BB2">
              <w:rPr>
                <w:rFonts w:eastAsia="Times New Roman"/>
                <w:szCs w:val="24"/>
                <w:lang w:eastAsia="x-none"/>
              </w:rPr>
              <w:t>тел. +7 (495) 684-21-72</w:t>
            </w:r>
          </w:p>
          <w:p w:rsidR="003D2076" w:rsidRPr="008762CC" w:rsidRDefault="003D2076" w:rsidP="00BD5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b/>
                <w:i/>
                <w:color w:val="FF0000"/>
                <w:szCs w:val="24"/>
                <w:u w:val="single"/>
                <w:lang w:eastAsia="x-none"/>
              </w:rPr>
            </w:pPr>
            <w:proofErr w:type="spellStart"/>
            <w:r w:rsidRPr="00C65BB2">
              <w:rPr>
                <w:rFonts w:eastAsia="Times New Roman"/>
                <w:szCs w:val="24"/>
                <w:lang w:eastAsia="ru-RU"/>
              </w:rPr>
              <w:t>ж.д</w:t>
            </w:r>
            <w:proofErr w:type="spellEnd"/>
            <w:r w:rsidRPr="00C65BB2">
              <w:rPr>
                <w:rFonts w:eastAsia="Times New Roman"/>
                <w:szCs w:val="24"/>
                <w:lang w:eastAsia="ru-RU"/>
              </w:rPr>
              <w:t>. 7-60-37 или 2-61-18</w:t>
            </w:r>
          </w:p>
        </w:tc>
      </w:tr>
      <w:tr w:rsidR="003D2076" w:rsidRPr="008762CC" w:rsidTr="00BD5823">
        <w:trPr>
          <w:cantSplit/>
          <w:trHeight w:val="498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Время простоя системы</w:t>
            </w: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Остановка системы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Время простоя</w:t>
            </w:r>
          </w:p>
        </w:tc>
      </w:tr>
      <w:tr w:rsidR="003D2076" w:rsidRPr="008762CC" w:rsidTr="00BD5823">
        <w:trPr>
          <w:cantSplit/>
          <w:trHeight w:val="421"/>
        </w:trPr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i/>
                <w:szCs w:val="24"/>
                <w:lang w:eastAsia="ru-RU"/>
              </w:rPr>
              <w:t>Нет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i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696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ОТВЕТСТВЕННЫЕ ОТ ОРГАНИЗАЦИИ-РАЗРАБОТЧИКА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за проведение тестирования на полигоне разработки</w:t>
            </w:r>
          </w:p>
        </w:tc>
      </w:tr>
      <w:tr w:rsidR="003D2076" w:rsidRPr="008762CC" w:rsidTr="00BD5823">
        <w:trPr>
          <w:trHeight w:val="335"/>
        </w:trPr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Ведущий инженер</w:t>
            </w: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C65BB2" w:rsidRDefault="003D2076" w:rsidP="00BD5823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C65BB2">
              <w:rPr>
                <w:rFonts w:eastAsia="Times New Roman"/>
                <w:szCs w:val="24"/>
                <w:lang w:eastAsia="ru-RU"/>
              </w:rPr>
              <w:t>Винарский</w:t>
            </w:r>
            <w:proofErr w:type="spellEnd"/>
            <w:r w:rsidRPr="00C65BB2">
              <w:rPr>
                <w:rFonts w:eastAsia="Times New Roman"/>
                <w:szCs w:val="24"/>
                <w:lang w:eastAsia="ru-RU"/>
              </w:rPr>
              <w:t xml:space="preserve"> А.Б.</w:t>
            </w:r>
          </w:p>
        </w:tc>
      </w:tr>
      <w:tr w:rsidR="003D2076" w:rsidRPr="008762CC" w:rsidTr="00BD5823">
        <w:trPr>
          <w:trHeight w:val="335"/>
        </w:trPr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Программист</w:t>
            </w: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jc w:val="center"/>
              <w:rPr>
                <w:rFonts w:eastAsia="Times New Roman"/>
                <w:b/>
                <w:i/>
                <w:szCs w:val="24"/>
                <w:lang w:eastAsia="ru-RU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C65BB2" w:rsidRDefault="00DE76BF" w:rsidP="00BD5823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</w:rPr>
              <w:t>Леоненко Е.Р.</w:t>
            </w:r>
          </w:p>
        </w:tc>
      </w:tr>
      <w:tr w:rsidR="003D2076" w:rsidRPr="008762CC" w:rsidTr="00BD5823">
        <w:trPr>
          <w:trHeight w:val="702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ОТВЕТСТВЕННЫЙ ОТ ФУНКЦИОНАЛЬНОГО ЗАКАЗЧИКА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за проверку соответствия разработанного ПО функциональным требованиям Заказчика</w:t>
            </w:r>
          </w:p>
        </w:tc>
      </w:tr>
      <w:tr w:rsidR="003D2076" w:rsidRPr="008762CC" w:rsidTr="00BD5823">
        <w:trPr>
          <w:trHeight w:val="335"/>
        </w:trPr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color w:val="0070C0"/>
                <w:szCs w:val="24"/>
              </w:rPr>
            </w:pPr>
          </w:p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color w:val="0070C0"/>
                <w:szCs w:val="24"/>
              </w:rPr>
            </w:pPr>
          </w:p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color w:val="0070C0"/>
                <w:szCs w:val="24"/>
              </w:rPr>
            </w:pP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szCs w:val="24"/>
                <w:highlight w:val="yellow"/>
              </w:rPr>
            </w:pPr>
          </w:p>
        </w:tc>
      </w:tr>
      <w:tr w:rsidR="003D2076" w:rsidRPr="008762CC" w:rsidTr="00BD5823">
        <w:trPr>
          <w:trHeight w:val="395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ЗАЯВКА НА ТЕСТИРОВАНИЕ</w:t>
            </w:r>
          </w:p>
        </w:tc>
      </w:tr>
      <w:tr w:rsidR="003D2076" w:rsidRPr="008762CC" w:rsidTr="00BD5823">
        <w:trPr>
          <w:trHeight w:val="292"/>
        </w:trPr>
        <w:tc>
          <w:tcPr>
            <w:tcW w:w="39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Дата и время установки на тестовый полигон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Дата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Время</w:t>
            </w:r>
          </w:p>
        </w:tc>
      </w:tr>
      <w:tr w:rsidR="003D2076" w:rsidRPr="008762CC" w:rsidTr="00BD5823">
        <w:trPr>
          <w:trHeight w:val="333"/>
        </w:trPr>
        <w:tc>
          <w:tcPr>
            <w:tcW w:w="3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1A25FA" w:rsidP="001A25FA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A25FA">
              <w:rPr>
                <w:rFonts w:eastAsia="Times New Roman"/>
                <w:szCs w:val="24"/>
                <w:lang w:eastAsia="ru-RU"/>
              </w:rPr>
              <w:t>20</w:t>
            </w:r>
            <w:r w:rsidR="003D2076" w:rsidRPr="001A25FA">
              <w:rPr>
                <w:rFonts w:eastAsia="Times New Roman"/>
                <w:szCs w:val="24"/>
                <w:lang w:eastAsia="ru-RU"/>
              </w:rPr>
              <w:t>.</w:t>
            </w:r>
            <w:r w:rsidR="00662014" w:rsidRPr="001A25FA">
              <w:rPr>
                <w:rFonts w:eastAsia="Times New Roman"/>
                <w:szCs w:val="24"/>
                <w:lang w:eastAsia="ru-RU"/>
              </w:rPr>
              <w:t>0</w:t>
            </w:r>
            <w:r w:rsidRPr="001A25FA">
              <w:rPr>
                <w:rFonts w:eastAsia="Times New Roman"/>
                <w:szCs w:val="24"/>
                <w:lang w:eastAsia="ru-RU"/>
              </w:rPr>
              <w:t>3</w:t>
            </w:r>
            <w:r w:rsidR="003D2076" w:rsidRPr="001A25FA">
              <w:rPr>
                <w:rFonts w:eastAsia="Times New Roman"/>
                <w:szCs w:val="24"/>
                <w:lang w:eastAsia="ru-RU"/>
              </w:rPr>
              <w:t>.201</w:t>
            </w:r>
            <w:r w:rsidR="00662014" w:rsidRPr="001A25FA">
              <w:rPr>
                <w:rFonts w:eastAsia="Times New Roman"/>
                <w:szCs w:val="24"/>
                <w:lang w:eastAsia="ru-RU"/>
              </w:rPr>
              <w:t>9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11</w:t>
            </w:r>
            <w:r w:rsidRPr="008762CC">
              <w:rPr>
                <w:rFonts w:eastAsia="Times New Roman"/>
                <w:szCs w:val="24"/>
                <w:lang w:eastAsia="ru-RU"/>
              </w:rPr>
              <w:t>:00</w:t>
            </w:r>
          </w:p>
        </w:tc>
      </w:tr>
      <w:tr w:rsidR="003D2076" w:rsidRPr="008762CC" w:rsidTr="00BD5823">
        <w:trPr>
          <w:trHeight w:val="51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Контактное лицо заказчика для проведения тестирования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b/>
                <w:i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i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720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Источник данных для тестового полигона</w:t>
            </w:r>
          </w:p>
        </w:tc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Источником является сервер разработки МИИТ: 10.242.40.71</w:t>
            </w:r>
          </w:p>
        </w:tc>
      </w:tr>
      <w:tr w:rsidR="003D2076" w:rsidRPr="008762CC" w:rsidTr="00BD5823">
        <w:trPr>
          <w:trHeight w:val="25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Период тестирования</w:t>
            </w:r>
          </w:p>
        </w:tc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698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Результаты тестирования. Принятое решение</w:t>
            </w:r>
          </w:p>
        </w:tc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 xml:space="preserve">Перенести на промышленный полигон сервера, 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ip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 xml:space="preserve"> 10.246.101.16</w:t>
            </w:r>
          </w:p>
        </w:tc>
      </w:tr>
      <w:tr w:rsidR="003D2076" w:rsidRPr="008762CC" w:rsidTr="00BD5823">
        <w:trPr>
          <w:trHeight w:val="729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lastRenderedPageBreak/>
              <w:t>Ответственный за проведение функционального тестирования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C65BB2" w:rsidRDefault="00DE76BF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Леоненко Е.Р.</w:t>
            </w:r>
          </w:p>
        </w:tc>
      </w:tr>
      <w:tr w:rsidR="003D2076" w:rsidRPr="008762CC" w:rsidTr="00BD5823">
        <w:trPr>
          <w:trHeight w:val="722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Ответственный от ЦТС за проведение тестирования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color w:val="0070C0"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C65BB2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color w:val="0070C0"/>
                <w:szCs w:val="24"/>
              </w:rPr>
            </w:pPr>
            <w:proofErr w:type="spellStart"/>
            <w:r w:rsidRPr="00C65BB2">
              <w:rPr>
                <w:rFonts w:eastAsia="Times New Roman"/>
                <w:szCs w:val="24"/>
              </w:rPr>
              <w:t>Михова</w:t>
            </w:r>
            <w:proofErr w:type="spellEnd"/>
            <w:r w:rsidRPr="00C65BB2">
              <w:rPr>
                <w:rFonts w:eastAsia="Times New Roman"/>
                <w:szCs w:val="24"/>
              </w:rPr>
              <w:t xml:space="preserve"> И.В.</w:t>
            </w:r>
          </w:p>
        </w:tc>
      </w:tr>
      <w:tr w:rsidR="003D2076" w:rsidRPr="008762CC" w:rsidTr="00BD5823">
        <w:trPr>
          <w:trHeight w:val="70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ПЕРЕНОС НА ПРОМЫШЛЕННЫЙ ПОЛИГОН</w:t>
            </w:r>
          </w:p>
        </w:tc>
      </w:tr>
      <w:tr w:rsidR="003D2076" w:rsidRPr="008762CC" w:rsidTr="00BD5823">
        <w:trPr>
          <w:trHeight w:val="69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 xml:space="preserve">Источник данных для производственного полигона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color w:val="0070C0"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color w:val="0070C0"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418"/>
        </w:trPr>
        <w:tc>
          <w:tcPr>
            <w:tcW w:w="39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Планируемые дата и время установки на промышленный полигон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Дата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Время</w:t>
            </w:r>
          </w:p>
        </w:tc>
      </w:tr>
      <w:tr w:rsidR="003D2076" w:rsidRPr="008762CC" w:rsidTr="00BD5823">
        <w:trPr>
          <w:trHeight w:val="530"/>
        </w:trPr>
        <w:tc>
          <w:tcPr>
            <w:tcW w:w="3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282E49" w:rsidP="001A25FA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A25FA">
              <w:rPr>
                <w:rFonts w:eastAsia="Times New Roman"/>
                <w:szCs w:val="24"/>
                <w:lang w:eastAsia="ru-RU"/>
              </w:rPr>
              <w:t>2</w:t>
            </w:r>
            <w:r w:rsidR="001A25FA" w:rsidRPr="001A25FA">
              <w:rPr>
                <w:rFonts w:eastAsia="Times New Roman"/>
                <w:szCs w:val="24"/>
                <w:lang w:eastAsia="ru-RU"/>
              </w:rPr>
              <w:t>5</w:t>
            </w:r>
            <w:r w:rsidRPr="001A25FA">
              <w:rPr>
                <w:rFonts w:eastAsia="Times New Roman"/>
                <w:szCs w:val="24"/>
                <w:lang w:eastAsia="ru-RU"/>
              </w:rPr>
              <w:t>.0</w:t>
            </w:r>
            <w:r w:rsidR="001A25FA" w:rsidRPr="001A25FA">
              <w:rPr>
                <w:rFonts w:eastAsia="Times New Roman"/>
                <w:szCs w:val="24"/>
                <w:lang w:eastAsia="ru-RU"/>
              </w:rPr>
              <w:t>3</w:t>
            </w:r>
            <w:r w:rsidRPr="001A25FA">
              <w:rPr>
                <w:rFonts w:eastAsia="Times New Roman"/>
                <w:szCs w:val="24"/>
                <w:lang w:eastAsia="ru-RU"/>
              </w:rPr>
              <w:t>.2019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69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Представитель функционального заказчика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i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</w:tbl>
    <w:p w:rsidR="003D2076" w:rsidRDefault="003D2076" w:rsidP="003D2076"/>
    <w:sectPr w:rsidR="003D2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084"/>
    <w:multiLevelType w:val="hybridMultilevel"/>
    <w:tmpl w:val="A8EE3E6A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8165BCC"/>
    <w:multiLevelType w:val="multilevel"/>
    <w:tmpl w:val="CD18AF5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abstractNum w:abstractNumId="2" w15:restartNumberingAfterBreak="0">
    <w:nsid w:val="29044813"/>
    <w:multiLevelType w:val="hybridMultilevel"/>
    <w:tmpl w:val="95AA18C8"/>
    <w:lvl w:ilvl="0" w:tplc="BF9C470C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A0DDB"/>
    <w:multiLevelType w:val="hybridMultilevel"/>
    <w:tmpl w:val="FBF21A42"/>
    <w:lvl w:ilvl="0" w:tplc="D1926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3268E"/>
    <w:multiLevelType w:val="hybridMultilevel"/>
    <w:tmpl w:val="8CDA076C"/>
    <w:lvl w:ilvl="0" w:tplc="430CB130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37F742F"/>
    <w:multiLevelType w:val="hybridMultilevel"/>
    <w:tmpl w:val="FA342ABA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 w15:restartNumberingAfterBreak="0">
    <w:nsid w:val="54700AEA"/>
    <w:multiLevelType w:val="hybridMultilevel"/>
    <w:tmpl w:val="AB1A78E8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9A66DFB"/>
    <w:multiLevelType w:val="hybridMultilevel"/>
    <w:tmpl w:val="29F627C2"/>
    <w:lvl w:ilvl="0" w:tplc="D968F0D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5943037"/>
    <w:multiLevelType w:val="hybridMultilevel"/>
    <w:tmpl w:val="C2746D6A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D082AE5"/>
    <w:multiLevelType w:val="multilevel"/>
    <w:tmpl w:val="55BC8106"/>
    <w:lvl w:ilvl="0">
      <w:start w:val="1"/>
      <w:numFmt w:val="decimal"/>
      <w:lvlText w:val="%1."/>
      <w:lvlJc w:val="left"/>
      <w:pPr>
        <w:ind w:left="360" w:hanging="2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134" w:hanging="39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8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37D64D0"/>
    <w:multiLevelType w:val="hybridMultilevel"/>
    <w:tmpl w:val="9A28781E"/>
    <w:lvl w:ilvl="0" w:tplc="D1926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79"/>
    <w:rsid w:val="0006114E"/>
    <w:rsid w:val="001510BB"/>
    <w:rsid w:val="001A25FA"/>
    <w:rsid w:val="001C0492"/>
    <w:rsid w:val="00282E49"/>
    <w:rsid w:val="00292286"/>
    <w:rsid w:val="002B674C"/>
    <w:rsid w:val="00323A79"/>
    <w:rsid w:val="003D2076"/>
    <w:rsid w:val="004F3AC0"/>
    <w:rsid w:val="00523AAC"/>
    <w:rsid w:val="005578B6"/>
    <w:rsid w:val="00662014"/>
    <w:rsid w:val="006D06A4"/>
    <w:rsid w:val="00731369"/>
    <w:rsid w:val="009350FD"/>
    <w:rsid w:val="009D63F8"/>
    <w:rsid w:val="00B30626"/>
    <w:rsid w:val="00B95116"/>
    <w:rsid w:val="00C12101"/>
    <w:rsid w:val="00D14FA0"/>
    <w:rsid w:val="00D161D2"/>
    <w:rsid w:val="00D21A31"/>
    <w:rsid w:val="00D42162"/>
    <w:rsid w:val="00DE76BF"/>
    <w:rsid w:val="00EA6801"/>
    <w:rsid w:val="00F22BA4"/>
    <w:rsid w:val="00F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914277-C7D7-4196-B136-2722FC1B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2076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1C0492"/>
  </w:style>
  <w:style w:type="character" w:styleId="a5">
    <w:name w:val="Hyperlink"/>
    <w:basedOn w:val="a0"/>
    <w:uiPriority w:val="99"/>
    <w:unhideWhenUsed/>
    <w:rsid w:val="00DE76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B6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B6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enkoer@miit.edu.m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LTST</dc:creator>
  <cp:lastModifiedBy>Маргарита</cp:lastModifiedBy>
  <cp:revision>5</cp:revision>
  <cp:lastPrinted>2019-03-12T12:35:00Z</cp:lastPrinted>
  <dcterms:created xsi:type="dcterms:W3CDTF">2019-02-14T09:52:00Z</dcterms:created>
  <dcterms:modified xsi:type="dcterms:W3CDTF">2019-03-12T13:16:00Z</dcterms:modified>
</cp:coreProperties>
</file>