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536A2" w14:textId="77777777" w:rsidR="00637B5F" w:rsidRPr="00637B5F" w:rsidRDefault="00637B5F" w:rsidP="00637B5F">
      <w:pPr>
        <w:spacing w:line="360" w:lineRule="auto"/>
        <w:jc w:val="both"/>
        <w:outlineLvl w:val="0"/>
        <w:rPr>
          <w:rFonts w:asciiTheme="minorHAnsi" w:hAnsiTheme="minorHAnsi" w:cstheme="minorHAnsi"/>
          <w:b/>
          <w:bCs/>
          <w:kern w:val="36"/>
          <w:lang w:eastAsia="en-ZA"/>
        </w:rPr>
      </w:pPr>
      <w:r w:rsidRPr="00637B5F">
        <w:rPr>
          <w:rFonts w:asciiTheme="minorHAnsi" w:hAnsiTheme="minorHAnsi" w:cstheme="minorHAnsi"/>
          <w:b/>
          <w:bCs/>
          <w:kern w:val="36"/>
          <w:lang w:eastAsia="en-ZA"/>
        </w:rPr>
        <w:t>Macrocephaly</w:t>
      </w:r>
    </w:p>
    <w:p w14:paraId="634DDC5C"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Macrocephaly means your baby’s head is larger than other babies of the same age and sex. Having a larger head size can be harmless, if a larger head size is a family trait, or it can be a sign of a serious medical condition. Common medical conditions include an enlarged brain, brain bleed, fluid on the brain and genetic disorders. Treatments are specific to the cause.</w:t>
      </w:r>
    </w:p>
    <w:p w14:paraId="3D0BAAD6" w14:textId="77777777" w:rsidR="00637B5F" w:rsidRPr="00637B5F" w:rsidRDefault="00637B5F" w:rsidP="00637B5F">
      <w:pPr>
        <w:spacing w:line="360" w:lineRule="auto"/>
        <w:jc w:val="both"/>
        <w:rPr>
          <w:rFonts w:asciiTheme="minorHAnsi" w:hAnsiTheme="minorHAnsi" w:cstheme="minorHAnsi"/>
          <w:sz w:val="22"/>
          <w:szCs w:val="22"/>
          <w:lang w:eastAsia="en-ZA"/>
        </w:rPr>
      </w:pPr>
    </w:p>
    <w:p w14:paraId="03A59F6C"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b/>
          <w:bCs/>
          <w:caps/>
          <w:sz w:val="22"/>
          <w:szCs w:val="22"/>
          <w:lang w:eastAsia="en-ZA"/>
        </w:rPr>
        <w:t>OVERVIEW</w:t>
      </w:r>
    </w:p>
    <w:p w14:paraId="03E1B73F"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noProof/>
          <w:sz w:val="22"/>
          <w:szCs w:val="22"/>
          <w:lang w:eastAsia="en-ZA"/>
        </w:rPr>
        <w:drawing>
          <wp:inline distT="0" distB="0" distL="0" distR="0" wp14:anchorId="4DC08AE9" wp14:editId="6E9DEF06">
            <wp:extent cx="1874520" cy="1874520"/>
            <wp:effectExtent l="0" t="0" r="0" b="0"/>
            <wp:docPr id="2" name="Picture 2" descr="Baby with macrocephaly and an enlarged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by with macrocephaly and an enlarged bra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p w14:paraId="053FAA88" w14:textId="77777777" w:rsidR="00637B5F" w:rsidRPr="00637B5F" w:rsidRDefault="00637B5F" w:rsidP="00637B5F">
      <w:pPr>
        <w:spacing w:line="360" w:lineRule="auto"/>
        <w:jc w:val="both"/>
        <w:rPr>
          <w:rFonts w:asciiTheme="minorHAnsi" w:hAnsiTheme="minorHAnsi" w:cstheme="minorHAnsi"/>
          <w:sz w:val="22"/>
          <w:szCs w:val="22"/>
          <w:lang w:eastAsia="en-ZA"/>
        </w:rPr>
      </w:pPr>
    </w:p>
    <w:p w14:paraId="767DD12F"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If your baby has macrocephaly, they have a larger head than others of the same age and sex.</w:t>
      </w:r>
    </w:p>
    <w:p w14:paraId="07164F53"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p>
    <w:p w14:paraId="45FDAEC7" w14:textId="1EF3B93E"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What is macrocephaly?</w:t>
      </w:r>
    </w:p>
    <w:p w14:paraId="3026EE59"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The term macrocephaly means “large head.” If your infant has macrocephaly, they have a head circumference that’s much larger than others of the same age and sex. Technically, your child’s head circumference (measurement around the widest part of their head) is greater than the 97th percentile. This means their head is larger than 97% of children of the same age and sex.</w:t>
      </w:r>
    </w:p>
    <w:p w14:paraId="60928EF1"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Macrocephaly can be a sign of a condition that requires treatment. However, your baby’s larger head size might also be something that runs in your </w:t>
      </w:r>
      <w:proofErr w:type="gramStart"/>
      <w:r w:rsidRPr="00637B5F">
        <w:rPr>
          <w:rFonts w:asciiTheme="minorHAnsi" w:hAnsiTheme="minorHAnsi" w:cstheme="minorHAnsi"/>
          <w:sz w:val="22"/>
          <w:szCs w:val="22"/>
          <w:lang w:eastAsia="en-ZA"/>
        </w:rPr>
        <w:t>family, and</w:t>
      </w:r>
      <w:proofErr w:type="gramEnd"/>
      <w:r w:rsidRPr="00637B5F">
        <w:rPr>
          <w:rFonts w:asciiTheme="minorHAnsi" w:hAnsiTheme="minorHAnsi" w:cstheme="minorHAnsi"/>
          <w:sz w:val="22"/>
          <w:szCs w:val="22"/>
          <w:lang w:eastAsia="en-ZA"/>
        </w:rPr>
        <w:t xml:space="preserve"> is harmless and doesn’t need to be treated. This condition is called benign familial macrocephaly.</w:t>
      </w:r>
    </w:p>
    <w:p w14:paraId="71829FBF"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lastRenderedPageBreak/>
        <w:t>How common is macrocephaly?</w:t>
      </w:r>
    </w:p>
    <w:p w14:paraId="3B374751"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Macrocephaly is diagnosed in about 2% to 5% of the population.</w:t>
      </w:r>
    </w:p>
    <w:p w14:paraId="2AE1F28C" w14:textId="77777777"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p>
    <w:p w14:paraId="52B7BBAD" w14:textId="7DEDE7C9"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caps/>
          <w:sz w:val="22"/>
          <w:szCs w:val="22"/>
          <w:lang w:eastAsia="en-ZA"/>
        </w:rPr>
        <w:t>SYMPTOMS AND CAUSES</w:t>
      </w:r>
    </w:p>
    <w:p w14:paraId="6DA7C019"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What are the symptoms of macrocephaly?</w:t>
      </w:r>
    </w:p>
    <w:p w14:paraId="578180A2"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Common signs and symptoms include:</w:t>
      </w:r>
    </w:p>
    <w:p w14:paraId="1E30A2F1"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Rapid head growth.</w:t>
      </w:r>
    </w:p>
    <w:p w14:paraId="4AE7B418"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Bulging veins on your child’s head.</w:t>
      </w:r>
    </w:p>
    <w:p w14:paraId="35F4CD91"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hyperlink r:id="rId8" w:tgtFrame="_blank" w:history="1">
        <w:r w:rsidRPr="00637B5F">
          <w:rPr>
            <w:rFonts w:asciiTheme="minorHAnsi" w:hAnsiTheme="minorHAnsi" w:cstheme="minorHAnsi"/>
            <w:sz w:val="22"/>
            <w:szCs w:val="22"/>
            <w:lang w:eastAsia="en-ZA"/>
          </w:rPr>
          <w:t>Developmental delays</w:t>
        </w:r>
      </w:hyperlink>
      <w:r w:rsidRPr="00637B5F">
        <w:rPr>
          <w:rFonts w:asciiTheme="minorHAnsi" w:hAnsiTheme="minorHAnsi" w:cstheme="minorHAnsi"/>
          <w:sz w:val="22"/>
          <w:szCs w:val="22"/>
          <w:lang w:eastAsia="en-ZA"/>
        </w:rPr>
        <w:t> (not reaching learning milestones).</w:t>
      </w:r>
    </w:p>
    <w:p w14:paraId="0B7F0D25"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 downward gaze of your child’s eyes.</w:t>
      </w:r>
    </w:p>
    <w:p w14:paraId="2427F346"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Firm or bulging spaces between the bones of your child’s skull where bone formation isn’t yet complete.</w:t>
      </w:r>
    </w:p>
    <w:p w14:paraId="2BAC8C10"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Poor appetite.</w:t>
      </w:r>
    </w:p>
    <w:p w14:paraId="15860E2B" w14:textId="77777777" w:rsidR="00637B5F" w:rsidRPr="00637B5F" w:rsidRDefault="00637B5F" w:rsidP="00637B5F">
      <w:pPr>
        <w:numPr>
          <w:ilvl w:val="0"/>
          <w:numId w:val="2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Having other conditions along with macrocephaly, such as </w:t>
      </w:r>
      <w:hyperlink r:id="rId9" w:tgtFrame="_blank" w:history="1">
        <w:r w:rsidRPr="00637B5F">
          <w:rPr>
            <w:rFonts w:asciiTheme="minorHAnsi" w:hAnsiTheme="minorHAnsi" w:cstheme="minorHAnsi"/>
            <w:sz w:val="22"/>
            <w:szCs w:val="22"/>
            <w:lang w:eastAsia="en-ZA"/>
          </w:rPr>
          <w:t>epilepsy</w:t>
        </w:r>
      </w:hyperlink>
      <w:r w:rsidRPr="00637B5F">
        <w:rPr>
          <w:rFonts w:asciiTheme="minorHAnsi" w:hAnsiTheme="minorHAnsi" w:cstheme="minorHAnsi"/>
          <w:sz w:val="22"/>
          <w:szCs w:val="22"/>
          <w:lang w:eastAsia="en-ZA"/>
        </w:rPr>
        <w:t> or </w:t>
      </w:r>
      <w:hyperlink r:id="rId10" w:tgtFrame="_blank" w:history="1">
        <w:r w:rsidRPr="00637B5F">
          <w:rPr>
            <w:rFonts w:asciiTheme="minorHAnsi" w:hAnsiTheme="minorHAnsi" w:cstheme="minorHAnsi"/>
            <w:sz w:val="22"/>
            <w:szCs w:val="22"/>
            <w:lang w:eastAsia="en-ZA"/>
          </w:rPr>
          <w:t>autism</w:t>
        </w:r>
      </w:hyperlink>
      <w:r w:rsidRPr="00637B5F">
        <w:rPr>
          <w:rFonts w:asciiTheme="minorHAnsi" w:hAnsiTheme="minorHAnsi" w:cstheme="minorHAnsi"/>
          <w:sz w:val="22"/>
          <w:szCs w:val="22"/>
          <w:lang w:eastAsia="en-ZA"/>
        </w:rPr>
        <w:t>.</w:t>
      </w:r>
    </w:p>
    <w:p w14:paraId="52DA3E9E"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If your child has benign familial macrocephaly, they won’t have symptoms other than an unusually large head circumference.</w:t>
      </w:r>
    </w:p>
    <w:p w14:paraId="0179D30E"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p>
    <w:p w14:paraId="19A119AE" w14:textId="3922A752"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What causes macrocephaly?</w:t>
      </w:r>
    </w:p>
    <w:p w14:paraId="5462D95D"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Causes of macrocephaly range from benign (harmless) to severe. If your child has benign familial macrocephaly, they simply have a larger-than-normal-sized head. Their larger head size is inherited and is </w:t>
      </w:r>
      <w:proofErr w:type="gramStart"/>
      <w:r w:rsidRPr="00637B5F">
        <w:rPr>
          <w:rFonts w:asciiTheme="minorHAnsi" w:hAnsiTheme="minorHAnsi" w:cstheme="minorHAnsi"/>
          <w:sz w:val="22"/>
          <w:szCs w:val="22"/>
          <w:lang w:eastAsia="en-ZA"/>
        </w:rPr>
        <w:t>similar to</w:t>
      </w:r>
      <w:proofErr w:type="gramEnd"/>
      <w:r w:rsidRPr="00637B5F">
        <w:rPr>
          <w:rFonts w:asciiTheme="minorHAnsi" w:hAnsiTheme="minorHAnsi" w:cstheme="minorHAnsi"/>
          <w:sz w:val="22"/>
          <w:szCs w:val="22"/>
          <w:lang w:eastAsia="en-ZA"/>
        </w:rPr>
        <w:t xml:space="preserve"> the head size of another family member.</w:t>
      </w:r>
    </w:p>
    <w:p w14:paraId="6F39A49E"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However, there are other, more harmful causes of macrocephaly, some are congenital (born with), while others may develop over time. These include:</w:t>
      </w:r>
    </w:p>
    <w:p w14:paraId="116D2774"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An enlarged brain (</w:t>
      </w:r>
      <w:hyperlink r:id="rId11" w:tgtFrame="_blank" w:history="1">
        <w:r w:rsidRPr="00637B5F">
          <w:rPr>
            <w:rFonts w:asciiTheme="minorHAnsi" w:hAnsiTheme="minorHAnsi" w:cstheme="minorHAnsi"/>
            <w:sz w:val="22"/>
            <w:szCs w:val="22"/>
            <w:lang w:eastAsia="en-ZA"/>
          </w:rPr>
          <w:t>megalencephaly</w:t>
        </w:r>
      </w:hyperlink>
      <w:r w:rsidRPr="00637B5F">
        <w:rPr>
          <w:rFonts w:asciiTheme="minorHAnsi" w:hAnsiTheme="minorHAnsi" w:cstheme="minorHAnsi"/>
          <w:sz w:val="22"/>
          <w:szCs w:val="22"/>
          <w:lang w:eastAsia="en-ZA"/>
        </w:rPr>
        <w:t>).</w:t>
      </w:r>
    </w:p>
    <w:p w14:paraId="238F4FE7"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lastRenderedPageBreak/>
        <w:t>Fluid on your child’s brain (</w:t>
      </w:r>
      <w:hyperlink r:id="rId12" w:tgtFrame="_blank" w:history="1">
        <w:r w:rsidRPr="00637B5F">
          <w:rPr>
            <w:rFonts w:asciiTheme="minorHAnsi" w:hAnsiTheme="minorHAnsi" w:cstheme="minorHAnsi"/>
            <w:sz w:val="22"/>
            <w:szCs w:val="22"/>
            <w:lang w:eastAsia="en-ZA"/>
          </w:rPr>
          <w:t>hydrocephalus</w:t>
        </w:r>
      </w:hyperlink>
      <w:r w:rsidRPr="00637B5F">
        <w:rPr>
          <w:rFonts w:asciiTheme="minorHAnsi" w:hAnsiTheme="minorHAnsi" w:cstheme="minorHAnsi"/>
          <w:sz w:val="22"/>
          <w:szCs w:val="22"/>
          <w:lang w:eastAsia="en-ZA"/>
        </w:rPr>
        <w:t>). This is an increase in cerebrospinal fluid (CSF). Extra CSF pushes their brain against the inside of their skull increasing the pressure on their brain.</w:t>
      </w:r>
    </w:p>
    <w:p w14:paraId="4BF924B0"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hyperlink r:id="rId13" w:tgtFrame="_blank" w:history="1">
        <w:r w:rsidRPr="00637B5F">
          <w:rPr>
            <w:rFonts w:asciiTheme="minorHAnsi" w:hAnsiTheme="minorHAnsi" w:cstheme="minorHAnsi"/>
            <w:sz w:val="22"/>
            <w:szCs w:val="22"/>
            <w:lang w:eastAsia="en-ZA"/>
          </w:rPr>
          <w:t>Bleeding in your child</w:t>
        </w:r>
      </w:hyperlink>
      <w:r w:rsidRPr="00637B5F">
        <w:rPr>
          <w:rFonts w:asciiTheme="minorHAnsi" w:hAnsiTheme="minorHAnsi" w:cstheme="minorHAnsi"/>
          <w:sz w:val="22"/>
          <w:szCs w:val="22"/>
          <w:lang w:eastAsia="en-ZA"/>
        </w:rPr>
        <w:t>’</w:t>
      </w:r>
      <w:hyperlink r:id="rId14" w:tgtFrame="_blank" w:history="1">
        <w:r w:rsidRPr="00637B5F">
          <w:rPr>
            <w:rFonts w:asciiTheme="minorHAnsi" w:hAnsiTheme="minorHAnsi" w:cstheme="minorHAnsi"/>
            <w:sz w:val="22"/>
            <w:szCs w:val="22"/>
            <w:lang w:eastAsia="en-ZA"/>
          </w:rPr>
          <w:t>s</w:t>
        </w:r>
      </w:hyperlink>
      <w:r w:rsidRPr="00637B5F">
        <w:rPr>
          <w:rFonts w:asciiTheme="minorHAnsi" w:hAnsiTheme="minorHAnsi" w:cstheme="minorHAnsi"/>
          <w:sz w:val="22"/>
          <w:szCs w:val="22"/>
          <w:lang w:eastAsia="en-ZA"/>
        </w:rPr>
        <w:t> </w:t>
      </w:r>
      <w:hyperlink r:id="rId15" w:tgtFrame="_blank" w:history="1">
        <w:r w:rsidRPr="00637B5F">
          <w:rPr>
            <w:rFonts w:asciiTheme="minorHAnsi" w:hAnsiTheme="minorHAnsi" w:cstheme="minorHAnsi"/>
            <w:sz w:val="22"/>
            <w:szCs w:val="22"/>
            <w:lang w:eastAsia="en-ZA"/>
          </w:rPr>
          <w:t>brain</w:t>
        </w:r>
      </w:hyperlink>
      <w:r w:rsidRPr="00637B5F">
        <w:rPr>
          <w:rFonts w:asciiTheme="minorHAnsi" w:hAnsiTheme="minorHAnsi" w:cstheme="minorHAnsi"/>
          <w:sz w:val="22"/>
          <w:szCs w:val="22"/>
          <w:lang w:eastAsia="en-ZA"/>
        </w:rPr>
        <w:t>, including from arteriovenous malformation.</w:t>
      </w:r>
    </w:p>
    <w:p w14:paraId="300150A0"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Overgrowth of skull bones (cranial hyperostosis).</w:t>
      </w:r>
    </w:p>
    <w:p w14:paraId="3D7ED80D" w14:textId="71EB0599"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Brain tumours.</w:t>
      </w:r>
    </w:p>
    <w:p w14:paraId="463340F7"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Chronic (long-lasting) hematomas. Hematomas are pockets of blood that can be caused by head injuries of force, such as from falls or shaking.</w:t>
      </w:r>
    </w:p>
    <w:p w14:paraId="37502031"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Brain infection, like </w:t>
      </w:r>
      <w:hyperlink r:id="rId16" w:tgtFrame="_blank" w:history="1">
        <w:r w:rsidRPr="00637B5F">
          <w:rPr>
            <w:rFonts w:asciiTheme="minorHAnsi" w:hAnsiTheme="minorHAnsi" w:cstheme="minorHAnsi"/>
            <w:sz w:val="22"/>
            <w:szCs w:val="22"/>
            <w:lang w:eastAsia="en-ZA"/>
          </w:rPr>
          <w:t>meningitis</w:t>
        </w:r>
      </w:hyperlink>
      <w:r w:rsidRPr="00637B5F">
        <w:rPr>
          <w:rFonts w:asciiTheme="minorHAnsi" w:hAnsiTheme="minorHAnsi" w:cstheme="minorHAnsi"/>
          <w:sz w:val="22"/>
          <w:szCs w:val="22"/>
          <w:lang w:eastAsia="en-ZA"/>
        </w:rPr>
        <w:t>, </w:t>
      </w:r>
      <w:hyperlink r:id="rId17" w:tgtFrame="_blank" w:history="1">
        <w:r w:rsidRPr="00637B5F">
          <w:rPr>
            <w:rFonts w:asciiTheme="minorHAnsi" w:hAnsiTheme="minorHAnsi" w:cstheme="minorHAnsi"/>
            <w:sz w:val="22"/>
            <w:szCs w:val="22"/>
            <w:lang w:eastAsia="en-ZA"/>
          </w:rPr>
          <w:t>encephalitis</w:t>
        </w:r>
      </w:hyperlink>
      <w:r w:rsidRPr="00637B5F">
        <w:rPr>
          <w:rFonts w:asciiTheme="minorHAnsi" w:hAnsiTheme="minorHAnsi" w:cstheme="minorHAnsi"/>
          <w:sz w:val="22"/>
          <w:szCs w:val="22"/>
          <w:lang w:eastAsia="en-ZA"/>
        </w:rPr>
        <w:t> or an abscess.</w:t>
      </w:r>
    </w:p>
    <w:p w14:paraId="17EFD730" w14:textId="703BFBE1"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Genetic disorders, including </w:t>
      </w:r>
      <w:hyperlink r:id="rId18" w:tgtFrame="_blank" w:history="1">
        <w:r w:rsidRPr="00637B5F">
          <w:rPr>
            <w:rFonts w:asciiTheme="minorHAnsi" w:hAnsiTheme="minorHAnsi" w:cstheme="minorHAnsi"/>
            <w:sz w:val="22"/>
            <w:szCs w:val="22"/>
            <w:lang w:eastAsia="en-ZA"/>
          </w:rPr>
          <w:t>achondroplasia</w:t>
        </w:r>
      </w:hyperlink>
      <w:r w:rsidRPr="00637B5F">
        <w:rPr>
          <w:rFonts w:asciiTheme="minorHAnsi" w:hAnsiTheme="minorHAnsi" w:cstheme="minorHAnsi"/>
          <w:sz w:val="22"/>
          <w:szCs w:val="22"/>
          <w:lang w:eastAsia="en-ZA"/>
        </w:rPr>
        <w:t>, </w:t>
      </w:r>
      <w:hyperlink r:id="rId19" w:tgtFrame="_blank" w:history="1">
        <w:r w:rsidRPr="00637B5F">
          <w:rPr>
            <w:rFonts w:asciiTheme="minorHAnsi" w:hAnsiTheme="minorHAnsi" w:cstheme="minorHAnsi"/>
            <w:sz w:val="22"/>
            <w:szCs w:val="22"/>
            <w:lang w:eastAsia="en-ZA"/>
          </w:rPr>
          <w:t>fragile X syndrome</w:t>
        </w:r>
      </w:hyperlink>
      <w:r w:rsidRPr="00637B5F">
        <w:rPr>
          <w:rFonts w:asciiTheme="minorHAnsi" w:hAnsiTheme="minorHAnsi" w:cstheme="minorHAnsi"/>
          <w:sz w:val="22"/>
          <w:szCs w:val="22"/>
          <w:lang w:eastAsia="en-ZA"/>
        </w:rPr>
        <w:t>, </w:t>
      </w:r>
      <w:hyperlink r:id="rId20" w:tgtFrame="_blank" w:history="1">
        <w:r w:rsidRPr="00637B5F">
          <w:rPr>
            <w:rFonts w:asciiTheme="minorHAnsi" w:hAnsiTheme="minorHAnsi" w:cstheme="minorHAnsi"/>
            <w:sz w:val="22"/>
            <w:szCs w:val="22"/>
            <w:lang w:eastAsia="en-ZA"/>
          </w:rPr>
          <w:t>neurofibromatosis type 1</w:t>
        </w:r>
      </w:hyperlink>
      <w:r w:rsidRPr="00637B5F">
        <w:rPr>
          <w:rFonts w:asciiTheme="minorHAnsi" w:hAnsiTheme="minorHAnsi" w:cstheme="minorHAnsi"/>
          <w:sz w:val="22"/>
          <w:szCs w:val="22"/>
          <w:lang w:eastAsia="en-ZA"/>
        </w:rPr>
        <w:t>, </w:t>
      </w:r>
      <w:hyperlink r:id="rId21" w:tgtFrame="_blank" w:history="1">
        <w:r w:rsidRPr="00637B5F">
          <w:rPr>
            <w:rFonts w:asciiTheme="minorHAnsi" w:hAnsiTheme="minorHAnsi" w:cstheme="minorHAnsi"/>
            <w:sz w:val="22"/>
            <w:szCs w:val="22"/>
            <w:lang w:eastAsia="en-ZA"/>
          </w:rPr>
          <w:t>PTEN hamartoma tumour syndrome</w:t>
        </w:r>
      </w:hyperlink>
      <w:r w:rsidRPr="00637B5F">
        <w:rPr>
          <w:rFonts w:asciiTheme="minorHAnsi" w:hAnsiTheme="minorHAnsi" w:cstheme="minorHAnsi"/>
          <w:sz w:val="22"/>
          <w:szCs w:val="22"/>
          <w:lang w:eastAsia="en-ZA"/>
        </w:rPr>
        <w:t> (including Cowden syndrome), Gorlin syndrome and Greig cephalopolysyndactyly syndrome.</w:t>
      </w:r>
    </w:p>
    <w:p w14:paraId="671F08AE" w14:textId="77777777" w:rsidR="00637B5F" w:rsidRPr="00637B5F" w:rsidRDefault="00637B5F" w:rsidP="00637B5F">
      <w:pPr>
        <w:numPr>
          <w:ilvl w:val="0"/>
          <w:numId w:val="24"/>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Increased intracranial pressure.</w:t>
      </w:r>
    </w:p>
    <w:p w14:paraId="5C391DD8" w14:textId="77777777" w:rsidR="00637B5F" w:rsidRDefault="00637B5F" w:rsidP="00637B5F">
      <w:pPr>
        <w:spacing w:line="360" w:lineRule="auto"/>
        <w:jc w:val="both"/>
        <w:outlineLvl w:val="1"/>
        <w:rPr>
          <w:rFonts w:asciiTheme="minorHAnsi" w:hAnsiTheme="minorHAnsi" w:cstheme="minorHAnsi"/>
          <w:b/>
          <w:bCs/>
          <w:caps/>
          <w:sz w:val="22"/>
          <w:szCs w:val="22"/>
          <w:lang w:eastAsia="en-ZA"/>
        </w:rPr>
      </w:pPr>
    </w:p>
    <w:p w14:paraId="2C9CD68D" w14:textId="76E577FD"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caps/>
          <w:sz w:val="22"/>
          <w:szCs w:val="22"/>
          <w:lang w:eastAsia="en-ZA"/>
        </w:rPr>
        <w:t>DIAGNOSIS AND TESTS</w:t>
      </w:r>
    </w:p>
    <w:p w14:paraId="17DFA2D0"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How is macrocephaly diagnosed?</w:t>
      </w:r>
    </w:p>
    <w:p w14:paraId="6813B9FD" w14:textId="77777777" w:rsidR="00637B5F" w:rsidRDefault="00637B5F" w:rsidP="00637B5F">
      <w:pPr>
        <w:spacing w:line="360" w:lineRule="auto"/>
        <w:jc w:val="both"/>
        <w:outlineLvl w:val="3"/>
        <w:rPr>
          <w:rFonts w:asciiTheme="minorHAnsi" w:hAnsiTheme="minorHAnsi" w:cstheme="minorHAnsi"/>
          <w:b/>
          <w:bCs/>
          <w:sz w:val="22"/>
          <w:szCs w:val="22"/>
          <w:lang w:eastAsia="en-ZA"/>
        </w:rPr>
      </w:pPr>
    </w:p>
    <w:p w14:paraId="7975B2E4" w14:textId="163AC7E8"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Before birth</w:t>
      </w:r>
    </w:p>
    <w:p w14:paraId="335CD0E9"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Your healthcare provider can determine if your baby has macrocephaly before they’re born by reviewing the results of routine ultrasound tests done late in your second trimester or early in your third trimester.</w:t>
      </w:r>
    </w:p>
    <w:p w14:paraId="56B14BFC" w14:textId="77777777" w:rsidR="00637B5F" w:rsidRDefault="00637B5F" w:rsidP="00637B5F">
      <w:pPr>
        <w:spacing w:line="360" w:lineRule="auto"/>
        <w:jc w:val="both"/>
        <w:outlineLvl w:val="3"/>
        <w:rPr>
          <w:rFonts w:asciiTheme="minorHAnsi" w:hAnsiTheme="minorHAnsi" w:cstheme="minorHAnsi"/>
          <w:b/>
          <w:bCs/>
          <w:sz w:val="22"/>
          <w:szCs w:val="22"/>
          <w:lang w:eastAsia="en-ZA"/>
        </w:rPr>
      </w:pPr>
    </w:p>
    <w:p w14:paraId="0AC74CB2" w14:textId="57D30D47"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After birth</w:t>
      </w:r>
    </w:p>
    <w:p w14:paraId="1AD5F82C"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Your child’s healthcare provider will measure your baby’s head circumference during each well-child visit, up to the first five years of life. Your child’s healthcare provider will compare your child’s head </w:t>
      </w:r>
      <w:r w:rsidRPr="00637B5F">
        <w:rPr>
          <w:rFonts w:asciiTheme="minorHAnsi" w:hAnsiTheme="minorHAnsi" w:cstheme="minorHAnsi"/>
          <w:sz w:val="22"/>
          <w:szCs w:val="22"/>
          <w:lang w:eastAsia="en-ZA"/>
        </w:rPr>
        <w:lastRenderedPageBreak/>
        <w:t>size to an expected growth chart of children of the same age and sex. They’ll also consider the head size of birth parents and grandparents.</w:t>
      </w:r>
    </w:p>
    <w:p w14:paraId="1D9E699B"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If macrocephaly is found, the next step is to determine the cause. Their healthcare provider will perform several types of exams and tests.</w:t>
      </w:r>
    </w:p>
    <w:p w14:paraId="6D8FEEE8" w14:textId="77777777" w:rsidR="00637B5F" w:rsidRDefault="00637B5F" w:rsidP="00637B5F">
      <w:pPr>
        <w:spacing w:line="360" w:lineRule="auto"/>
        <w:jc w:val="both"/>
        <w:outlineLvl w:val="3"/>
        <w:rPr>
          <w:rFonts w:asciiTheme="minorHAnsi" w:hAnsiTheme="minorHAnsi" w:cstheme="minorHAnsi"/>
          <w:b/>
          <w:bCs/>
          <w:sz w:val="22"/>
          <w:szCs w:val="22"/>
          <w:lang w:eastAsia="en-ZA"/>
        </w:rPr>
      </w:pPr>
    </w:p>
    <w:p w14:paraId="61462CEF" w14:textId="6ABCF1AA"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Neurologic exam</w:t>
      </w:r>
    </w:p>
    <w:p w14:paraId="5C36AD8E"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During a neurologic exam, your child’s healthcare provider will:</w:t>
      </w:r>
    </w:p>
    <w:p w14:paraId="38AD0D88" w14:textId="77777777" w:rsidR="00637B5F" w:rsidRPr="00637B5F" w:rsidRDefault="00637B5F" w:rsidP="00637B5F">
      <w:pPr>
        <w:numPr>
          <w:ilvl w:val="0"/>
          <w:numId w:val="25"/>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Ask you questions and/or conduct tests to determine your child’s developmental history and current state.</w:t>
      </w:r>
    </w:p>
    <w:p w14:paraId="61ECF84A" w14:textId="77777777" w:rsidR="00637B5F" w:rsidRPr="00637B5F" w:rsidRDefault="00637B5F" w:rsidP="00637B5F">
      <w:pPr>
        <w:numPr>
          <w:ilvl w:val="0"/>
          <w:numId w:val="25"/>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Ask about any history of brain or nervous system trauma (head injury) to your child.</w:t>
      </w:r>
    </w:p>
    <w:p w14:paraId="5AFE1F93" w14:textId="77777777" w:rsidR="00637B5F" w:rsidRPr="00637B5F" w:rsidRDefault="00637B5F" w:rsidP="00637B5F">
      <w:pPr>
        <w:numPr>
          <w:ilvl w:val="0"/>
          <w:numId w:val="25"/>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Ask if you developed an infection during pregnancy or if your baby developed an infection (such as meningitis) after birth. This can lead to hydrocephalus.</w:t>
      </w:r>
    </w:p>
    <w:p w14:paraId="620E2B6F" w14:textId="587D2606" w:rsidR="00637B5F" w:rsidRPr="00637B5F" w:rsidRDefault="00637B5F" w:rsidP="00637B5F">
      <w:pPr>
        <w:numPr>
          <w:ilvl w:val="0"/>
          <w:numId w:val="25"/>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Ask if your baby has been vomiting, is increasingly irritable or shows signs of a headache (noticeable by changes in usual behaviour, crying that can’t be comforted). These are signs of increased pressure on their brain.</w:t>
      </w:r>
    </w:p>
    <w:p w14:paraId="54A523C7" w14:textId="77777777" w:rsidR="00637B5F" w:rsidRPr="00637B5F" w:rsidRDefault="00637B5F" w:rsidP="00637B5F">
      <w:pPr>
        <w:numPr>
          <w:ilvl w:val="0"/>
          <w:numId w:val="25"/>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Ask if your child has a history of seizures.</w:t>
      </w:r>
    </w:p>
    <w:p w14:paraId="6A4CDB31" w14:textId="77777777" w:rsidR="00637B5F" w:rsidRDefault="00637B5F" w:rsidP="00637B5F">
      <w:pPr>
        <w:spacing w:line="360" w:lineRule="auto"/>
        <w:jc w:val="both"/>
        <w:outlineLvl w:val="3"/>
        <w:rPr>
          <w:rFonts w:asciiTheme="minorHAnsi" w:hAnsiTheme="minorHAnsi" w:cstheme="minorHAnsi"/>
          <w:b/>
          <w:bCs/>
          <w:sz w:val="22"/>
          <w:szCs w:val="22"/>
          <w:lang w:eastAsia="en-ZA"/>
        </w:rPr>
      </w:pPr>
    </w:p>
    <w:p w14:paraId="5E5A7D0E" w14:textId="45CD268D"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Physical exam</w:t>
      </w:r>
    </w:p>
    <w:p w14:paraId="507C7447"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During a physical exam, in addition to measuring your child’s head circumference, your healthcare provider will look for:</w:t>
      </w:r>
    </w:p>
    <w:p w14:paraId="51859ABD" w14:textId="77777777" w:rsidR="00637B5F" w:rsidRPr="00637B5F" w:rsidRDefault="00637B5F" w:rsidP="00637B5F">
      <w:pPr>
        <w:numPr>
          <w:ilvl w:val="0"/>
          <w:numId w:val="26"/>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The space between the bones of their skull (called fontanels). These spaces, or soft spots, are where bone formation isn’t yet complete. They allowed your baby’s skull to be pliable during birth. The fontanel at the back of their head usually closes by age 2 or 3 months. The fontanel at the front of their head closes between age 9 months and 18 months of age. A wide, full and firm fontanel is a sign of increased intracranial pressure.</w:t>
      </w:r>
    </w:p>
    <w:p w14:paraId="0D8E216D" w14:textId="77777777" w:rsidR="00637B5F" w:rsidRPr="00637B5F" w:rsidRDefault="00637B5F" w:rsidP="00637B5F">
      <w:pPr>
        <w:numPr>
          <w:ilvl w:val="0"/>
          <w:numId w:val="26"/>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Large scalp veins on your baby’s head. This is a sign of increased blood volume in the blood vessels in their brain.</w:t>
      </w:r>
    </w:p>
    <w:p w14:paraId="20A50121" w14:textId="77777777" w:rsidR="00637B5F" w:rsidRPr="00637B5F" w:rsidRDefault="00637B5F" w:rsidP="00637B5F">
      <w:pPr>
        <w:numPr>
          <w:ilvl w:val="0"/>
          <w:numId w:val="26"/>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 downward gaze of your child’s eyes (rather than moving or staring ahead). This is called setting-sun eye phenomenon in infancy, or sundowning in infants, and is a sign of increased pressure on their brain.</w:t>
      </w:r>
    </w:p>
    <w:p w14:paraId="7529211B" w14:textId="77777777" w:rsidR="00637B5F" w:rsidRPr="00637B5F" w:rsidRDefault="00637B5F" w:rsidP="00637B5F">
      <w:pPr>
        <w:numPr>
          <w:ilvl w:val="0"/>
          <w:numId w:val="26"/>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Lack of weight gain. Having a poor appetite and not gaining weight, called “failure to thrive,” can sometimes be associated with a brain issue.</w:t>
      </w:r>
    </w:p>
    <w:p w14:paraId="45E80C02" w14:textId="77777777"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Imaging tests</w:t>
      </w:r>
    </w:p>
    <w:p w14:paraId="722184A9"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Imaging tests may include:</w:t>
      </w:r>
    </w:p>
    <w:p w14:paraId="0AEB42BB" w14:textId="77777777" w:rsidR="00637B5F" w:rsidRPr="00637B5F" w:rsidRDefault="00637B5F" w:rsidP="00637B5F">
      <w:pPr>
        <w:numPr>
          <w:ilvl w:val="0"/>
          <w:numId w:val="27"/>
        </w:numPr>
        <w:spacing w:line="360" w:lineRule="auto"/>
        <w:jc w:val="both"/>
        <w:rPr>
          <w:rFonts w:asciiTheme="minorHAnsi" w:hAnsiTheme="minorHAnsi" w:cstheme="minorHAnsi"/>
          <w:sz w:val="22"/>
          <w:szCs w:val="22"/>
          <w:lang w:eastAsia="en-ZA"/>
        </w:rPr>
      </w:pPr>
      <w:hyperlink r:id="rId22" w:tgtFrame="_blank" w:history="1">
        <w:r w:rsidRPr="00637B5F">
          <w:rPr>
            <w:rFonts w:asciiTheme="minorHAnsi" w:hAnsiTheme="minorHAnsi" w:cstheme="minorHAnsi"/>
            <w:b/>
            <w:bCs/>
            <w:sz w:val="22"/>
            <w:szCs w:val="22"/>
            <w:lang w:eastAsia="en-ZA"/>
          </w:rPr>
          <w:t>Ultrasound</w:t>
        </w:r>
      </w:hyperlink>
      <w:r w:rsidRPr="00637B5F">
        <w:rPr>
          <w:rFonts w:asciiTheme="minorHAnsi" w:hAnsiTheme="minorHAnsi" w:cstheme="minorHAnsi"/>
          <w:b/>
          <w:bCs/>
          <w:sz w:val="22"/>
          <w:szCs w:val="22"/>
          <w:lang w:eastAsia="en-ZA"/>
        </w:rPr>
        <w:t>.</w:t>
      </w:r>
      <w:r w:rsidRPr="00637B5F">
        <w:rPr>
          <w:rFonts w:asciiTheme="minorHAnsi" w:hAnsiTheme="minorHAnsi" w:cstheme="minorHAnsi"/>
          <w:sz w:val="22"/>
          <w:szCs w:val="22"/>
          <w:lang w:eastAsia="en-ZA"/>
        </w:rPr>
        <w:t> This may be the first imaging test your child’s healthcare provider orders because it’s safe (doesn’t involve radiation), quick and easy to do, and doesn’t require sedation. This imaging test can show most brain structures if your child’s brain fontanel (especially the front-of-skull fontanel) hasn’t closed.</w:t>
      </w:r>
    </w:p>
    <w:p w14:paraId="7E6BB2CE" w14:textId="77777777" w:rsidR="00637B5F" w:rsidRPr="00637B5F" w:rsidRDefault="00637B5F" w:rsidP="00637B5F">
      <w:pPr>
        <w:numPr>
          <w:ilvl w:val="0"/>
          <w:numId w:val="27"/>
        </w:numPr>
        <w:spacing w:line="360" w:lineRule="auto"/>
        <w:jc w:val="both"/>
        <w:rPr>
          <w:rFonts w:asciiTheme="minorHAnsi" w:hAnsiTheme="minorHAnsi" w:cstheme="minorHAnsi"/>
          <w:sz w:val="22"/>
          <w:szCs w:val="22"/>
          <w:lang w:eastAsia="en-ZA"/>
        </w:rPr>
      </w:pPr>
      <w:hyperlink r:id="rId23" w:tgtFrame="_blank" w:history="1">
        <w:r w:rsidRPr="00637B5F">
          <w:rPr>
            <w:rFonts w:asciiTheme="minorHAnsi" w:hAnsiTheme="minorHAnsi" w:cstheme="minorHAnsi"/>
            <w:b/>
            <w:bCs/>
            <w:sz w:val="22"/>
            <w:szCs w:val="22"/>
            <w:lang w:eastAsia="en-ZA"/>
          </w:rPr>
          <w:t>Computed tomography (CT)</w:t>
        </w:r>
      </w:hyperlink>
      <w:r w:rsidRPr="00637B5F">
        <w:rPr>
          <w:rFonts w:asciiTheme="minorHAnsi" w:hAnsiTheme="minorHAnsi" w:cstheme="minorHAnsi"/>
          <w:b/>
          <w:bCs/>
          <w:sz w:val="22"/>
          <w:szCs w:val="22"/>
          <w:lang w:eastAsia="en-ZA"/>
        </w:rPr>
        <w:t>.</w:t>
      </w:r>
      <w:r w:rsidRPr="00637B5F">
        <w:rPr>
          <w:rFonts w:asciiTheme="minorHAnsi" w:hAnsiTheme="minorHAnsi" w:cstheme="minorHAnsi"/>
          <w:sz w:val="22"/>
          <w:szCs w:val="22"/>
          <w:lang w:eastAsia="en-ZA"/>
        </w:rPr>
        <w:t> This imaging test shows changes in brain tissue. Because radiation is used in CT, your child’s healthcare provider might order it if an ultrasound doesn’t provide enough information or when sedation isn’t possible.</w:t>
      </w:r>
    </w:p>
    <w:p w14:paraId="04B795DB" w14:textId="77777777" w:rsidR="00637B5F" w:rsidRPr="00637B5F" w:rsidRDefault="00637B5F" w:rsidP="00637B5F">
      <w:pPr>
        <w:numPr>
          <w:ilvl w:val="0"/>
          <w:numId w:val="27"/>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b/>
          <w:bCs/>
          <w:sz w:val="22"/>
          <w:szCs w:val="22"/>
          <w:lang w:eastAsia="en-ZA"/>
        </w:rPr>
        <w:t>Fast magnetic resonance imaging (MRI).</w:t>
      </w:r>
      <w:r w:rsidRPr="00637B5F">
        <w:rPr>
          <w:rFonts w:asciiTheme="minorHAnsi" w:hAnsiTheme="minorHAnsi" w:cstheme="minorHAnsi"/>
          <w:sz w:val="22"/>
          <w:szCs w:val="22"/>
          <w:lang w:eastAsia="en-ZA"/>
        </w:rPr>
        <w:t> This special version of MRI is a quick test that doesn’t require sedation. It can reveal extra fluid in your child’s brain.</w:t>
      </w:r>
    </w:p>
    <w:p w14:paraId="0E0F53FB"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11FCA058" w14:textId="2181DD31"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What are the complications of macrocephaly?</w:t>
      </w:r>
    </w:p>
    <w:p w14:paraId="23A002C6"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Complications include:</w:t>
      </w:r>
    </w:p>
    <w:p w14:paraId="4C971F40" w14:textId="77777777" w:rsidR="00637B5F" w:rsidRPr="00637B5F" w:rsidRDefault="00637B5F" w:rsidP="00637B5F">
      <w:pPr>
        <w:numPr>
          <w:ilvl w:val="0"/>
          <w:numId w:val="28"/>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Brainstem compression from an oversized brain not having enough room within your child’s skull.</w:t>
      </w:r>
    </w:p>
    <w:p w14:paraId="5C96B25D" w14:textId="77777777" w:rsidR="00637B5F" w:rsidRPr="00637B5F" w:rsidRDefault="00637B5F" w:rsidP="00637B5F">
      <w:pPr>
        <w:numPr>
          <w:ilvl w:val="0"/>
          <w:numId w:val="28"/>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Hydrocephalus, which can lead to death if not treated quickly.</w:t>
      </w:r>
    </w:p>
    <w:p w14:paraId="1C458B01" w14:textId="77777777" w:rsidR="00637B5F" w:rsidRPr="00637B5F" w:rsidRDefault="00637B5F" w:rsidP="00637B5F">
      <w:pPr>
        <w:numPr>
          <w:ilvl w:val="0"/>
          <w:numId w:val="28"/>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Seizures and epilepsy.</w:t>
      </w:r>
    </w:p>
    <w:p w14:paraId="32F26A73" w14:textId="77777777" w:rsidR="00637B5F" w:rsidRPr="00637B5F" w:rsidRDefault="00637B5F" w:rsidP="00637B5F">
      <w:pPr>
        <w:numPr>
          <w:ilvl w:val="0"/>
          <w:numId w:val="28"/>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Developmental delays.</w:t>
      </w:r>
    </w:p>
    <w:p w14:paraId="18EA8363" w14:textId="77777777" w:rsidR="00637B5F" w:rsidRPr="00637B5F" w:rsidRDefault="00637B5F" w:rsidP="00637B5F">
      <w:pPr>
        <w:numPr>
          <w:ilvl w:val="0"/>
          <w:numId w:val="28"/>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Abnormal brain function.</w:t>
      </w:r>
    </w:p>
    <w:p w14:paraId="77BF3CFC" w14:textId="77777777"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p>
    <w:p w14:paraId="53A51840" w14:textId="77777777" w:rsid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caps/>
          <w:sz w:val="22"/>
          <w:szCs w:val="22"/>
          <w:lang w:eastAsia="en-ZA"/>
        </w:rPr>
        <w:t>MANAGEMENT AND TREATMENT</w:t>
      </w:r>
    </w:p>
    <w:p w14:paraId="3F607D00" w14:textId="77777777" w:rsidR="00637B5F" w:rsidRDefault="00637B5F" w:rsidP="00637B5F">
      <w:pPr>
        <w:spacing w:line="360" w:lineRule="auto"/>
        <w:jc w:val="both"/>
        <w:outlineLvl w:val="1"/>
        <w:rPr>
          <w:rFonts w:asciiTheme="minorHAnsi" w:hAnsiTheme="minorHAnsi" w:cstheme="minorHAnsi"/>
          <w:b/>
          <w:bCs/>
          <w:caps/>
          <w:sz w:val="22"/>
          <w:szCs w:val="22"/>
          <w:lang w:eastAsia="en-ZA"/>
        </w:rPr>
      </w:pPr>
    </w:p>
    <w:p w14:paraId="73B5135F" w14:textId="7FA0300E"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sz w:val="22"/>
          <w:szCs w:val="22"/>
          <w:lang w:eastAsia="en-ZA"/>
        </w:rPr>
        <w:t>How is macrocephaly treated?</w:t>
      </w:r>
    </w:p>
    <w:p w14:paraId="04B52704"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Treatment depends on the underlying cause.</w:t>
      </w:r>
    </w:p>
    <w:p w14:paraId="34A66F8A" w14:textId="77777777"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Benign familial macrocephaly and benign enlargement of the subarachnoid space in infancy (BESSI)</w:t>
      </w:r>
    </w:p>
    <w:p w14:paraId="7011C59D" w14:textId="77777777" w:rsidR="00637B5F" w:rsidRPr="00637B5F" w:rsidRDefault="00637B5F" w:rsidP="00637B5F">
      <w:pPr>
        <w:numPr>
          <w:ilvl w:val="0"/>
          <w:numId w:val="29"/>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If your child has no neurologic symptoms, is meeting developmental milestones and has a family history of a larger-sized head, it’s likely that head size is hereditary (runs in the family</w:t>
      </w:r>
      <w:proofErr w:type="gramStart"/>
      <w:r w:rsidRPr="00637B5F">
        <w:rPr>
          <w:rFonts w:asciiTheme="minorHAnsi" w:hAnsiTheme="minorHAnsi" w:cstheme="minorHAnsi"/>
          <w:sz w:val="22"/>
          <w:szCs w:val="22"/>
          <w:lang w:eastAsia="en-ZA"/>
        </w:rPr>
        <w:t>)</w:t>
      </w:r>
      <w:proofErr w:type="gramEnd"/>
      <w:r w:rsidRPr="00637B5F">
        <w:rPr>
          <w:rFonts w:asciiTheme="minorHAnsi" w:hAnsiTheme="minorHAnsi" w:cstheme="minorHAnsi"/>
          <w:sz w:val="22"/>
          <w:szCs w:val="22"/>
          <w:lang w:eastAsia="en-ZA"/>
        </w:rPr>
        <w:t xml:space="preserve"> and no treatment is needed.</w:t>
      </w:r>
    </w:p>
    <w:p w14:paraId="74D718FC" w14:textId="77777777" w:rsidR="00637B5F" w:rsidRPr="00637B5F" w:rsidRDefault="00637B5F" w:rsidP="00637B5F">
      <w:pPr>
        <w:numPr>
          <w:ilvl w:val="0"/>
          <w:numId w:val="29"/>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BESSI is also a harmless (benign) condition. In this condition, there’s extra cerebrospinal fluid in areas of their brain, but it’s not causing harm and resolves on its own without treatment.</w:t>
      </w:r>
    </w:p>
    <w:p w14:paraId="7D91D538" w14:textId="77777777" w:rsidR="00637B5F" w:rsidRDefault="00637B5F" w:rsidP="00637B5F">
      <w:pPr>
        <w:spacing w:line="360" w:lineRule="auto"/>
        <w:jc w:val="both"/>
        <w:outlineLvl w:val="3"/>
        <w:rPr>
          <w:rFonts w:asciiTheme="minorHAnsi" w:hAnsiTheme="minorHAnsi" w:cstheme="minorHAnsi"/>
          <w:b/>
          <w:bCs/>
          <w:sz w:val="22"/>
          <w:szCs w:val="22"/>
          <w:lang w:eastAsia="en-ZA"/>
        </w:rPr>
      </w:pPr>
    </w:p>
    <w:p w14:paraId="7AE66C9C" w14:textId="3DC65AB0"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Macrocephaly associated with genetic causes</w:t>
      </w:r>
    </w:p>
    <w:p w14:paraId="74E1A09E" w14:textId="0E9AD016" w:rsidR="00637B5F" w:rsidRPr="00637B5F" w:rsidRDefault="00637B5F" w:rsidP="00637B5F">
      <w:pPr>
        <w:numPr>
          <w:ilvl w:val="0"/>
          <w:numId w:val="30"/>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Ongoing treatment may be needed, which includes physical therapy, occupational therapy, speech and language therapy, and behavioural therapy.</w:t>
      </w:r>
    </w:p>
    <w:p w14:paraId="0EDBC8A9" w14:textId="5EADC9E4"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Fluid build</w:t>
      </w:r>
      <w:r>
        <w:rPr>
          <w:rFonts w:asciiTheme="minorHAnsi" w:hAnsiTheme="minorHAnsi" w:cstheme="minorHAnsi"/>
          <w:b/>
          <w:bCs/>
          <w:sz w:val="22"/>
          <w:szCs w:val="22"/>
          <w:lang w:eastAsia="en-ZA"/>
        </w:rPr>
        <w:t>-</w:t>
      </w:r>
      <w:r w:rsidRPr="00637B5F">
        <w:rPr>
          <w:rFonts w:asciiTheme="minorHAnsi" w:hAnsiTheme="minorHAnsi" w:cstheme="minorHAnsi"/>
          <w:b/>
          <w:bCs/>
          <w:sz w:val="22"/>
          <w:szCs w:val="22"/>
          <w:lang w:eastAsia="en-ZA"/>
        </w:rPr>
        <w:t>up in the brain or brain bleed</w:t>
      </w:r>
    </w:p>
    <w:p w14:paraId="20ADA73B" w14:textId="792DFE73" w:rsidR="00637B5F" w:rsidRPr="00637B5F" w:rsidRDefault="00637B5F" w:rsidP="00637B5F">
      <w:pPr>
        <w:numPr>
          <w:ilvl w:val="0"/>
          <w:numId w:val="31"/>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Surgery is needed to relieve the fluid build-up or stop the brain bleed.</w:t>
      </w:r>
    </w:p>
    <w:p w14:paraId="40F53FE0" w14:textId="4C27161B" w:rsidR="00637B5F" w:rsidRPr="00637B5F" w:rsidRDefault="00637B5F" w:rsidP="00637B5F">
      <w:pPr>
        <w:spacing w:line="360" w:lineRule="auto"/>
        <w:jc w:val="both"/>
        <w:outlineLvl w:val="3"/>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Brain tumo</w:t>
      </w:r>
      <w:r>
        <w:rPr>
          <w:rFonts w:asciiTheme="minorHAnsi" w:hAnsiTheme="minorHAnsi" w:cstheme="minorHAnsi"/>
          <w:b/>
          <w:bCs/>
          <w:sz w:val="22"/>
          <w:szCs w:val="22"/>
          <w:lang w:eastAsia="en-ZA"/>
        </w:rPr>
        <w:t>u</w:t>
      </w:r>
      <w:r w:rsidRPr="00637B5F">
        <w:rPr>
          <w:rFonts w:asciiTheme="minorHAnsi" w:hAnsiTheme="minorHAnsi" w:cstheme="minorHAnsi"/>
          <w:b/>
          <w:bCs/>
          <w:sz w:val="22"/>
          <w:szCs w:val="22"/>
          <w:lang w:eastAsia="en-ZA"/>
        </w:rPr>
        <w:t>r</w:t>
      </w:r>
    </w:p>
    <w:p w14:paraId="1BA04C1E" w14:textId="77777777" w:rsidR="00637B5F" w:rsidRPr="00637B5F" w:rsidRDefault="00637B5F" w:rsidP="00637B5F">
      <w:pPr>
        <w:numPr>
          <w:ilvl w:val="0"/>
          <w:numId w:val="32"/>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Treatment may include surgery, chemotherapy, radiation and steroids.</w:t>
      </w:r>
    </w:p>
    <w:p w14:paraId="37E9418B" w14:textId="77777777" w:rsidR="00637B5F" w:rsidRDefault="00637B5F" w:rsidP="00637B5F">
      <w:pPr>
        <w:spacing w:line="360" w:lineRule="auto"/>
        <w:jc w:val="both"/>
        <w:outlineLvl w:val="1"/>
        <w:rPr>
          <w:rFonts w:asciiTheme="minorHAnsi" w:hAnsiTheme="minorHAnsi" w:cstheme="minorHAnsi"/>
          <w:b/>
          <w:bCs/>
          <w:caps/>
          <w:sz w:val="22"/>
          <w:szCs w:val="22"/>
          <w:lang w:eastAsia="en-ZA"/>
        </w:rPr>
      </w:pPr>
    </w:p>
    <w:p w14:paraId="6F94E945" w14:textId="6FB2C2D4"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caps/>
          <w:sz w:val="22"/>
          <w:szCs w:val="22"/>
          <w:lang w:eastAsia="en-ZA"/>
        </w:rPr>
        <w:t>PREVENTION</w:t>
      </w:r>
    </w:p>
    <w:p w14:paraId="3EC5FC1F"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Can macrocephaly be prevented?</w:t>
      </w:r>
    </w:p>
    <w:p w14:paraId="4C65F512"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Macrocephaly is a term that means “large head.” The word doesn’t denote a harmful condition. A large head can be a completely normal and healthy condition if a large head size is typical in your family. Your child’s healthcare provider will determine if a medical condition is causing the macrocephaly.</w:t>
      </w:r>
    </w:p>
    <w:p w14:paraId="7E779C23"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There’s nothing that can be done to prevent macrocephaly. However, there are treatments to help manage many of its causes.</w:t>
      </w:r>
    </w:p>
    <w:p w14:paraId="0CF81A33" w14:textId="77777777" w:rsidR="00637B5F" w:rsidRDefault="00637B5F" w:rsidP="00637B5F">
      <w:pPr>
        <w:spacing w:line="360" w:lineRule="auto"/>
        <w:jc w:val="both"/>
        <w:outlineLvl w:val="1"/>
        <w:rPr>
          <w:rFonts w:asciiTheme="minorHAnsi" w:hAnsiTheme="minorHAnsi" w:cstheme="minorHAnsi"/>
          <w:b/>
          <w:bCs/>
          <w:caps/>
          <w:sz w:val="22"/>
          <w:szCs w:val="22"/>
          <w:lang w:eastAsia="en-ZA"/>
        </w:rPr>
      </w:pPr>
    </w:p>
    <w:p w14:paraId="4DADDA6F" w14:textId="0A843529"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caps/>
          <w:sz w:val="22"/>
          <w:szCs w:val="22"/>
          <w:lang w:eastAsia="en-ZA"/>
        </w:rPr>
        <w:t>OUTLOOK / PROGNOSIS</w:t>
      </w:r>
    </w:p>
    <w:p w14:paraId="21A1A792"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What can I expect if my child has macrocephaly?</w:t>
      </w:r>
    </w:p>
    <w:p w14:paraId="51A65E4F"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If your child has a larger-sized head but has otherwise met normal developmental milestones and a normal neurologic exam, the macrocephaly is often </w:t>
      </w:r>
      <w:proofErr w:type="gramStart"/>
      <w:r w:rsidRPr="00637B5F">
        <w:rPr>
          <w:rFonts w:asciiTheme="minorHAnsi" w:hAnsiTheme="minorHAnsi" w:cstheme="minorHAnsi"/>
          <w:sz w:val="22"/>
          <w:szCs w:val="22"/>
          <w:lang w:eastAsia="en-ZA"/>
        </w:rPr>
        <w:t>harmless</w:t>
      </w:r>
      <w:proofErr w:type="gramEnd"/>
      <w:r w:rsidRPr="00637B5F">
        <w:rPr>
          <w:rFonts w:asciiTheme="minorHAnsi" w:hAnsiTheme="minorHAnsi" w:cstheme="minorHAnsi"/>
          <w:sz w:val="22"/>
          <w:szCs w:val="22"/>
          <w:lang w:eastAsia="en-ZA"/>
        </w:rPr>
        <w:t xml:space="preserve"> and the outcome is good. No treatment is needed. This is usually the case if your child is diagnosed with benign familial macrocephaly.</w:t>
      </w:r>
    </w:p>
    <w:p w14:paraId="767CE778"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If your child has macrocephaly due to an underlying cause, what to expect depends on the specific cause. Your child’s treatment plan will be specialized for them.</w:t>
      </w:r>
    </w:p>
    <w:p w14:paraId="30C8E094" w14:textId="77777777" w:rsidR="00637B5F" w:rsidRPr="00637B5F" w:rsidRDefault="00637B5F" w:rsidP="00637B5F">
      <w:pPr>
        <w:spacing w:line="360" w:lineRule="auto"/>
        <w:jc w:val="both"/>
        <w:outlineLvl w:val="2"/>
        <w:rPr>
          <w:rFonts w:asciiTheme="minorHAnsi" w:hAnsiTheme="minorHAnsi" w:cstheme="minorHAnsi"/>
          <w:b/>
          <w:bCs/>
          <w:caps/>
          <w:sz w:val="22"/>
          <w:szCs w:val="22"/>
          <w:lang w:eastAsia="en-ZA"/>
        </w:rPr>
      </w:pPr>
    </w:p>
    <w:p w14:paraId="5E715559"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255C5C84" w14:textId="5BE43FD2"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When should I call my doctor?</w:t>
      </w:r>
    </w:p>
    <w:p w14:paraId="63560A1E"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Contact your child’s healthcare provider right away if you notice:</w:t>
      </w:r>
    </w:p>
    <w:p w14:paraId="76CF1CC0" w14:textId="77777777" w:rsidR="00637B5F" w:rsidRPr="00637B5F" w:rsidRDefault="00637B5F" w:rsidP="00637B5F">
      <w:pPr>
        <w:numPr>
          <w:ilvl w:val="0"/>
          <w:numId w:val="3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A bulging soft area on your infant’s head.</w:t>
      </w:r>
    </w:p>
    <w:p w14:paraId="028EFB9F" w14:textId="77777777" w:rsidR="00637B5F" w:rsidRPr="00637B5F" w:rsidRDefault="00637B5F" w:rsidP="00637B5F">
      <w:pPr>
        <w:numPr>
          <w:ilvl w:val="0"/>
          <w:numId w:val="3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Lack of interest in eating.</w:t>
      </w:r>
    </w:p>
    <w:p w14:paraId="4257BEA1" w14:textId="77777777" w:rsidR="00637B5F" w:rsidRPr="00637B5F" w:rsidRDefault="00637B5F" w:rsidP="00637B5F">
      <w:pPr>
        <w:numPr>
          <w:ilvl w:val="0"/>
          <w:numId w:val="3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Vomiting.</w:t>
      </w:r>
    </w:p>
    <w:p w14:paraId="3B39055A" w14:textId="77777777" w:rsidR="00637B5F" w:rsidRPr="00637B5F" w:rsidRDefault="00637B5F" w:rsidP="00637B5F">
      <w:pPr>
        <w:numPr>
          <w:ilvl w:val="0"/>
          <w:numId w:val="3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Unusual eye movements.</w:t>
      </w:r>
    </w:p>
    <w:p w14:paraId="158F1687" w14:textId="77777777" w:rsidR="00637B5F" w:rsidRPr="00637B5F" w:rsidRDefault="00637B5F" w:rsidP="00637B5F">
      <w:pPr>
        <w:numPr>
          <w:ilvl w:val="0"/>
          <w:numId w:val="3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Being more sleepy than usual.</w:t>
      </w:r>
    </w:p>
    <w:p w14:paraId="2D6001CD" w14:textId="77777777" w:rsidR="00637B5F" w:rsidRPr="00637B5F" w:rsidRDefault="00637B5F" w:rsidP="00637B5F">
      <w:pPr>
        <w:numPr>
          <w:ilvl w:val="0"/>
          <w:numId w:val="33"/>
        </w:num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Being extra irritable.</w:t>
      </w:r>
    </w:p>
    <w:p w14:paraId="5731D742"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These symptoms could mean that your infant's condition could be </w:t>
      </w:r>
      <w:proofErr w:type="gramStart"/>
      <w:r w:rsidRPr="00637B5F">
        <w:rPr>
          <w:rFonts w:asciiTheme="minorHAnsi" w:hAnsiTheme="minorHAnsi" w:cstheme="minorHAnsi"/>
          <w:sz w:val="22"/>
          <w:szCs w:val="22"/>
          <w:lang w:eastAsia="en-ZA"/>
        </w:rPr>
        <w:t>changing</w:t>
      </w:r>
      <w:proofErr w:type="gramEnd"/>
      <w:r w:rsidRPr="00637B5F">
        <w:rPr>
          <w:rFonts w:asciiTheme="minorHAnsi" w:hAnsiTheme="minorHAnsi" w:cstheme="minorHAnsi"/>
          <w:sz w:val="22"/>
          <w:szCs w:val="22"/>
          <w:lang w:eastAsia="en-ZA"/>
        </w:rPr>
        <w:t xml:space="preserve"> and your child’s healthcare provider will want to investigate and determine if treatment is needed.</w:t>
      </w:r>
    </w:p>
    <w:p w14:paraId="35432843" w14:textId="77777777" w:rsidR="00637B5F" w:rsidRDefault="00637B5F" w:rsidP="00637B5F">
      <w:pPr>
        <w:spacing w:line="360" w:lineRule="auto"/>
        <w:jc w:val="both"/>
        <w:outlineLvl w:val="1"/>
        <w:rPr>
          <w:rFonts w:asciiTheme="minorHAnsi" w:hAnsiTheme="minorHAnsi" w:cstheme="minorHAnsi"/>
          <w:b/>
          <w:bCs/>
          <w:caps/>
          <w:sz w:val="22"/>
          <w:szCs w:val="22"/>
          <w:lang w:eastAsia="en-ZA"/>
        </w:rPr>
      </w:pPr>
    </w:p>
    <w:p w14:paraId="2E1BEB40" w14:textId="2511C1C3" w:rsidR="00637B5F" w:rsidRPr="00637B5F" w:rsidRDefault="00637B5F" w:rsidP="00637B5F">
      <w:pPr>
        <w:spacing w:line="360" w:lineRule="auto"/>
        <w:jc w:val="both"/>
        <w:outlineLvl w:val="1"/>
        <w:rPr>
          <w:rFonts w:asciiTheme="minorHAnsi" w:hAnsiTheme="minorHAnsi" w:cstheme="minorHAnsi"/>
          <w:b/>
          <w:bCs/>
          <w:caps/>
          <w:sz w:val="22"/>
          <w:szCs w:val="22"/>
          <w:lang w:eastAsia="en-ZA"/>
        </w:rPr>
      </w:pPr>
      <w:r w:rsidRPr="00637B5F">
        <w:rPr>
          <w:rFonts w:asciiTheme="minorHAnsi" w:hAnsiTheme="minorHAnsi" w:cstheme="minorHAnsi"/>
          <w:b/>
          <w:bCs/>
          <w:caps/>
          <w:sz w:val="22"/>
          <w:szCs w:val="22"/>
          <w:lang w:eastAsia="en-ZA"/>
        </w:rPr>
        <w:t>FREQUENTLY ASKED QUESTIONS</w:t>
      </w:r>
    </w:p>
    <w:p w14:paraId="001CBBCA"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How much does a child’s head grow during childhood?</w:t>
      </w:r>
    </w:p>
    <w:p w14:paraId="695CD713"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Here’s a simple chart of average head circumference increase by age:</w:t>
      </w:r>
    </w:p>
    <w:tbl>
      <w:tblPr>
        <w:tblW w:w="12043" w:type="dxa"/>
        <w:tblCellMar>
          <w:top w:w="15" w:type="dxa"/>
          <w:left w:w="15" w:type="dxa"/>
          <w:bottom w:w="15" w:type="dxa"/>
          <w:right w:w="15" w:type="dxa"/>
        </w:tblCellMar>
        <w:tblLook w:val="04A0" w:firstRow="1" w:lastRow="0" w:firstColumn="1" w:lastColumn="0" w:noHBand="0" w:noVBand="1"/>
      </w:tblPr>
      <w:tblGrid>
        <w:gridCol w:w="4544"/>
        <w:gridCol w:w="7499"/>
      </w:tblGrid>
      <w:tr w:rsidR="00637B5F" w:rsidRPr="00637B5F" w14:paraId="03D75CA7" w14:textId="77777777" w:rsidTr="00C62CBA">
        <w:trPr>
          <w:tblHeader/>
        </w:trPr>
        <w:tc>
          <w:tcPr>
            <w:tcW w:w="0" w:type="auto"/>
            <w:tcBorders>
              <w:bottom w:val="nil"/>
            </w:tcBorders>
            <w:shd w:val="clear" w:color="auto" w:fill="auto"/>
            <w:vAlign w:val="center"/>
            <w:hideMark/>
          </w:tcPr>
          <w:p w14:paraId="29B3D191" w14:textId="77777777" w:rsidR="00637B5F" w:rsidRPr="00637B5F" w:rsidRDefault="00637B5F" w:rsidP="00637B5F">
            <w:pPr>
              <w:spacing w:line="360" w:lineRule="auto"/>
              <w:jc w:val="both"/>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Age of child</w:t>
            </w:r>
          </w:p>
        </w:tc>
        <w:tc>
          <w:tcPr>
            <w:tcW w:w="0" w:type="auto"/>
            <w:tcBorders>
              <w:bottom w:val="nil"/>
            </w:tcBorders>
            <w:shd w:val="clear" w:color="auto" w:fill="auto"/>
            <w:vAlign w:val="center"/>
            <w:hideMark/>
          </w:tcPr>
          <w:p w14:paraId="727B6B7C" w14:textId="0CAC5648" w:rsidR="00637B5F" w:rsidRPr="00637B5F" w:rsidRDefault="00637B5F" w:rsidP="00637B5F">
            <w:pPr>
              <w:spacing w:line="360" w:lineRule="auto"/>
              <w:jc w:val="both"/>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Average centimetre increase in head circumference</w:t>
            </w:r>
          </w:p>
        </w:tc>
      </w:tr>
      <w:tr w:rsidR="00637B5F" w:rsidRPr="00637B5F" w14:paraId="7E0DD120" w14:textId="77777777" w:rsidTr="00C62CBA">
        <w:trPr>
          <w:tblHeader/>
        </w:trPr>
        <w:tc>
          <w:tcPr>
            <w:tcW w:w="0" w:type="auto"/>
            <w:tcBorders>
              <w:bottom w:val="nil"/>
            </w:tcBorders>
            <w:shd w:val="clear" w:color="auto" w:fill="auto"/>
            <w:vAlign w:val="center"/>
            <w:hideMark/>
          </w:tcPr>
          <w:p w14:paraId="780A15A8" w14:textId="77777777" w:rsidR="00637B5F" w:rsidRPr="00637B5F" w:rsidRDefault="00637B5F" w:rsidP="00637B5F">
            <w:pPr>
              <w:spacing w:line="360" w:lineRule="auto"/>
              <w:jc w:val="both"/>
              <w:rPr>
                <w:rFonts w:asciiTheme="minorHAnsi" w:hAnsiTheme="minorHAnsi" w:cstheme="minorHAnsi"/>
                <w:b/>
                <w:bCs/>
                <w:sz w:val="22"/>
                <w:szCs w:val="22"/>
                <w:lang w:eastAsia="en-ZA"/>
              </w:rPr>
            </w:pPr>
          </w:p>
        </w:tc>
        <w:tc>
          <w:tcPr>
            <w:tcW w:w="0" w:type="auto"/>
            <w:tcBorders>
              <w:bottom w:val="nil"/>
            </w:tcBorders>
            <w:shd w:val="clear" w:color="auto" w:fill="auto"/>
            <w:vAlign w:val="center"/>
            <w:hideMark/>
          </w:tcPr>
          <w:p w14:paraId="35EDC791" w14:textId="77777777" w:rsidR="00637B5F" w:rsidRPr="00637B5F" w:rsidRDefault="00637B5F" w:rsidP="00637B5F">
            <w:pPr>
              <w:spacing w:line="360" w:lineRule="auto"/>
              <w:jc w:val="both"/>
              <w:rPr>
                <w:rFonts w:asciiTheme="minorHAnsi" w:hAnsiTheme="minorHAnsi" w:cstheme="minorHAnsi"/>
                <w:sz w:val="22"/>
                <w:szCs w:val="22"/>
                <w:lang w:eastAsia="en-ZA"/>
              </w:rPr>
            </w:pPr>
          </w:p>
        </w:tc>
      </w:tr>
      <w:tr w:rsidR="00637B5F" w:rsidRPr="00637B5F" w14:paraId="13A75211" w14:textId="77777777" w:rsidTr="00C62CBA">
        <w:tc>
          <w:tcPr>
            <w:tcW w:w="0" w:type="auto"/>
            <w:tcBorders>
              <w:top w:val="single" w:sz="6" w:space="0" w:color="DDDDDD"/>
              <w:left w:val="nil"/>
              <w:bottom w:val="single" w:sz="6" w:space="0" w:color="DDDDDD"/>
              <w:right w:val="nil"/>
            </w:tcBorders>
            <w:shd w:val="clear" w:color="auto" w:fill="auto"/>
            <w:vAlign w:val="center"/>
            <w:hideMark/>
          </w:tcPr>
          <w:p w14:paraId="731CB574"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0 to 3 months</w:t>
            </w:r>
          </w:p>
        </w:tc>
        <w:tc>
          <w:tcPr>
            <w:tcW w:w="0" w:type="auto"/>
            <w:tcBorders>
              <w:top w:val="single" w:sz="6" w:space="0" w:color="DDDDDD"/>
              <w:left w:val="nil"/>
              <w:bottom w:val="single" w:sz="6" w:space="0" w:color="DDDDDD"/>
              <w:right w:val="nil"/>
            </w:tcBorders>
            <w:vAlign w:val="center"/>
            <w:hideMark/>
          </w:tcPr>
          <w:p w14:paraId="2F6A14A9" w14:textId="46B0170B"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2 centimetres/month</w:t>
            </w:r>
          </w:p>
        </w:tc>
      </w:tr>
      <w:tr w:rsidR="00637B5F" w:rsidRPr="00637B5F" w14:paraId="515AFD6C" w14:textId="77777777" w:rsidTr="00C62CBA">
        <w:tc>
          <w:tcPr>
            <w:tcW w:w="0" w:type="auto"/>
            <w:tcBorders>
              <w:top w:val="single" w:sz="6" w:space="0" w:color="DDDDDD"/>
              <w:left w:val="nil"/>
              <w:bottom w:val="single" w:sz="6" w:space="0" w:color="DDDDDD"/>
              <w:right w:val="nil"/>
            </w:tcBorders>
            <w:shd w:val="clear" w:color="auto" w:fill="auto"/>
            <w:vAlign w:val="center"/>
            <w:hideMark/>
          </w:tcPr>
          <w:p w14:paraId="15041245"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3 to 6 months</w:t>
            </w:r>
          </w:p>
        </w:tc>
        <w:tc>
          <w:tcPr>
            <w:tcW w:w="0" w:type="auto"/>
            <w:tcBorders>
              <w:top w:val="single" w:sz="6" w:space="0" w:color="DDDDDD"/>
              <w:left w:val="nil"/>
              <w:bottom w:val="single" w:sz="6" w:space="0" w:color="DDDDDD"/>
              <w:right w:val="nil"/>
            </w:tcBorders>
            <w:vAlign w:val="center"/>
            <w:hideMark/>
          </w:tcPr>
          <w:p w14:paraId="583DAE77" w14:textId="3FD5DD6F"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1 centimetre/month</w:t>
            </w:r>
          </w:p>
        </w:tc>
      </w:tr>
      <w:tr w:rsidR="00637B5F" w:rsidRPr="00637B5F" w14:paraId="45A196DA" w14:textId="77777777" w:rsidTr="00C62CBA">
        <w:tc>
          <w:tcPr>
            <w:tcW w:w="0" w:type="auto"/>
            <w:tcBorders>
              <w:top w:val="single" w:sz="6" w:space="0" w:color="DDDDDD"/>
              <w:left w:val="nil"/>
              <w:bottom w:val="single" w:sz="6" w:space="0" w:color="DDDDDD"/>
              <w:right w:val="nil"/>
            </w:tcBorders>
            <w:shd w:val="clear" w:color="auto" w:fill="auto"/>
            <w:vAlign w:val="center"/>
            <w:hideMark/>
          </w:tcPr>
          <w:p w14:paraId="2AB8EB2E"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6 months to 1 year</w:t>
            </w:r>
          </w:p>
        </w:tc>
        <w:tc>
          <w:tcPr>
            <w:tcW w:w="0" w:type="auto"/>
            <w:tcBorders>
              <w:top w:val="single" w:sz="6" w:space="0" w:color="DDDDDD"/>
              <w:left w:val="nil"/>
              <w:bottom w:val="single" w:sz="6" w:space="0" w:color="DDDDDD"/>
              <w:right w:val="nil"/>
            </w:tcBorders>
            <w:vAlign w:val="center"/>
            <w:hideMark/>
          </w:tcPr>
          <w:p w14:paraId="1323207A" w14:textId="393F4536"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0.5 centimetres/month</w:t>
            </w:r>
          </w:p>
        </w:tc>
      </w:tr>
      <w:tr w:rsidR="00637B5F" w:rsidRPr="00637B5F" w14:paraId="1383F934" w14:textId="77777777" w:rsidTr="00C62CBA">
        <w:tc>
          <w:tcPr>
            <w:tcW w:w="0" w:type="auto"/>
            <w:tcBorders>
              <w:top w:val="single" w:sz="6" w:space="0" w:color="DDDDDD"/>
              <w:left w:val="nil"/>
              <w:bottom w:val="single" w:sz="6" w:space="0" w:color="DDDDDD"/>
              <w:right w:val="nil"/>
            </w:tcBorders>
            <w:shd w:val="clear" w:color="auto" w:fill="auto"/>
            <w:vAlign w:val="center"/>
            <w:hideMark/>
          </w:tcPr>
          <w:p w14:paraId="6324FB51"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Total during the first year of life</w:t>
            </w:r>
          </w:p>
        </w:tc>
        <w:tc>
          <w:tcPr>
            <w:tcW w:w="0" w:type="auto"/>
            <w:tcBorders>
              <w:top w:val="single" w:sz="6" w:space="0" w:color="DDDDDD"/>
              <w:left w:val="nil"/>
              <w:bottom w:val="single" w:sz="6" w:space="0" w:color="DDDDDD"/>
              <w:right w:val="nil"/>
            </w:tcBorders>
            <w:vAlign w:val="center"/>
            <w:hideMark/>
          </w:tcPr>
          <w:p w14:paraId="1CCA2F44" w14:textId="2D3B80ED"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12 centimetres</w:t>
            </w:r>
          </w:p>
        </w:tc>
      </w:tr>
      <w:tr w:rsidR="00637B5F" w:rsidRPr="00637B5F" w14:paraId="0CD374FA" w14:textId="77777777" w:rsidTr="00C62CBA">
        <w:tc>
          <w:tcPr>
            <w:tcW w:w="0" w:type="auto"/>
            <w:tcBorders>
              <w:top w:val="single" w:sz="6" w:space="0" w:color="DDDDDD"/>
              <w:left w:val="nil"/>
              <w:bottom w:val="single" w:sz="6" w:space="0" w:color="DDDDDD"/>
              <w:right w:val="nil"/>
            </w:tcBorders>
            <w:shd w:val="clear" w:color="auto" w:fill="auto"/>
            <w:vAlign w:val="center"/>
            <w:hideMark/>
          </w:tcPr>
          <w:p w14:paraId="48FC0DE4"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1 year to 3 years</w:t>
            </w:r>
          </w:p>
        </w:tc>
        <w:tc>
          <w:tcPr>
            <w:tcW w:w="0" w:type="auto"/>
            <w:tcBorders>
              <w:top w:val="single" w:sz="6" w:space="0" w:color="DDDDDD"/>
              <w:left w:val="nil"/>
              <w:bottom w:val="single" w:sz="6" w:space="0" w:color="DDDDDD"/>
              <w:right w:val="nil"/>
            </w:tcBorders>
            <w:vAlign w:val="center"/>
            <w:hideMark/>
          </w:tcPr>
          <w:p w14:paraId="08ADC10B" w14:textId="15EE49BB"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1 centimetre/6 months</w:t>
            </w:r>
          </w:p>
        </w:tc>
      </w:tr>
      <w:tr w:rsidR="00637B5F" w:rsidRPr="00637B5F" w14:paraId="5AA1CFE8" w14:textId="77777777" w:rsidTr="00C62CBA">
        <w:tc>
          <w:tcPr>
            <w:tcW w:w="0" w:type="auto"/>
            <w:tcBorders>
              <w:top w:val="single" w:sz="6" w:space="0" w:color="DDDDDD"/>
              <w:left w:val="nil"/>
              <w:bottom w:val="single" w:sz="6" w:space="0" w:color="DDDDDD"/>
              <w:right w:val="nil"/>
            </w:tcBorders>
            <w:shd w:val="clear" w:color="auto" w:fill="auto"/>
            <w:vAlign w:val="center"/>
            <w:hideMark/>
          </w:tcPr>
          <w:p w14:paraId="273B5438"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3 years to 5 years</w:t>
            </w:r>
          </w:p>
        </w:tc>
        <w:tc>
          <w:tcPr>
            <w:tcW w:w="0" w:type="auto"/>
            <w:tcBorders>
              <w:top w:val="single" w:sz="6" w:space="0" w:color="DDDDDD"/>
              <w:left w:val="nil"/>
              <w:bottom w:val="single" w:sz="6" w:space="0" w:color="DDDDDD"/>
              <w:right w:val="nil"/>
            </w:tcBorders>
            <w:vAlign w:val="center"/>
            <w:hideMark/>
          </w:tcPr>
          <w:p w14:paraId="2A1AA111" w14:textId="219EB9B2"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1 centimetre/year</w:t>
            </w:r>
          </w:p>
        </w:tc>
      </w:tr>
      <w:tr w:rsidR="00637B5F" w:rsidRPr="00637B5F" w14:paraId="17F9E6FA" w14:textId="77777777" w:rsidTr="00C62CBA">
        <w:tc>
          <w:tcPr>
            <w:tcW w:w="0" w:type="auto"/>
            <w:tcBorders>
              <w:top w:val="single" w:sz="6" w:space="0" w:color="DDDDDD"/>
              <w:left w:val="nil"/>
              <w:bottom w:val="single" w:sz="12" w:space="0" w:color="DDDDDD"/>
              <w:right w:val="nil"/>
            </w:tcBorders>
            <w:shd w:val="clear" w:color="auto" w:fill="auto"/>
            <w:vAlign w:val="center"/>
            <w:hideMark/>
          </w:tcPr>
          <w:p w14:paraId="0CB1E31B"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1 </w:t>
            </w:r>
            <w:proofErr w:type="spellStart"/>
            <w:r w:rsidRPr="00637B5F">
              <w:rPr>
                <w:rFonts w:asciiTheme="minorHAnsi" w:hAnsiTheme="minorHAnsi" w:cstheme="minorHAnsi"/>
                <w:sz w:val="22"/>
                <w:szCs w:val="22"/>
                <w:lang w:eastAsia="en-ZA"/>
              </w:rPr>
              <w:t>centimeter</w:t>
            </w:r>
            <w:proofErr w:type="spellEnd"/>
            <w:r w:rsidRPr="00637B5F">
              <w:rPr>
                <w:rFonts w:asciiTheme="minorHAnsi" w:hAnsiTheme="minorHAnsi" w:cstheme="minorHAnsi"/>
                <w:sz w:val="22"/>
                <w:szCs w:val="22"/>
                <w:lang w:eastAsia="en-ZA"/>
              </w:rPr>
              <w:t xml:space="preserve"> = 0.39 inch</w:t>
            </w:r>
          </w:p>
        </w:tc>
        <w:tc>
          <w:tcPr>
            <w:tcW w:w="0" w:type="auto"/>
            <w:tcBorders>
              <w:top w:val="single" w:sz="6" w:space="0" w:color="CCCCCC"/>
              <w:left w:val="nil"/>
              <w:bottom w:val="single" w:sz="12" w:space="0" w:color="DDDDDD"/>
              <w:right w:val="nil"/>
            </w:tcBorders>
            <w:vAlign w:val="center"/>
            <w:hideMark/>
          </w:tcPr>
          <w:p w14:paraId="1F6244E6" w14:textId="77777777" w:rsidR="00637B5F" w:rsidRPr="00637B5F" w:rsidRDefault="00637B5F" w:rsidP="00637B5F">
            <w:pPr>
              <w:spacing w:line="360" w:lineRule="auto"/>
              <w:jc w:val="both"/>
              <w:rPr>
                <w:rFonts w:asciiTheme="minorHAnsi" w:hAnsiTheme="minorHAnsi" w:cstheme="minorHAnsi"/>
                <w:sz w:val="22"/>
                <w:szCs w:val="22"/>
                <w:lang w:eastAsia="en-ZA"/>
              </w:rPr>
            </w:pPr>
          </w:p>
        </w:tc>
      </w:tr>
    </w:tbl>
    <w:p w14:paraId="155F7F51"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30EFB3F7"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6D7DC49B"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65DCA363"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691EB9DE" w14:textId="0CEC71F6" w:rsid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 xml:space="preserve">What’s the difference between macrocephaly and </w:t>
      </w:r>
      <w:proofErr w:type="spellStart"/>
      <w:r w:rsidRPr="00637B5F">
        <w:rPr>
          <w:rFonts w:asciiTheme="minorHAnsi" w:hAnsiTheme="minorHAnsi" w:cstheme="minorHAnsi"/>
          <w:b/>
          <w:bCs/>
          <w:sz w:val="22"/>
          <w:szCs w:val="22"/>
          <w:lang w:eastAsia="en-ZA"/>
        </w:rPr>
        <w:t>megalencephaly</w:t>
      </w:r>
      <w:proofErr w:type="spellEnd"/>
      <w:r w:rsidRPr="00637B5F">
        <w:rPr>
          <w:rFonts w:asciiTheme="minorHAnsi" w:hAnsiTheme="minorHAnsi" w:cstheme="minorHAnsi"/>
          <w:b/>
          <w:bCs/>
          <w:sz w:val="22"/>
          <w:szCs w:val="22"/>
          <w:lang w:eastAsia="en-ZA"/>
        </w:rPr>
        <w:t>?</w:t>
      </w:r>
    </w:p>
    <w:p w14:paraId="0D178F61"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p>
    <w:p w14:paraId="5ACD6A90"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 xml:space="preserve">Macrocephaly is a broader term. It simply means an unusually large head. It includes </w:t>
      </w:r>
      <w:proofErr w:type="spellStart"/>
      <w:r w:rsidRPr="00637B5F">
        <w:rPr>
          <w:rFonts w:asciiTheme="minorHAnsi" w:hAnsiTheme="minorHAnsi" w:cstheme="minorHAnsi"/>
          <w:sz w:val="22"/>
          <w:szCs w:val="22"/>
          <w:lang w:eastAsia="en-ZA"/>
        </w:rPr>
        <w:t>megalencephaly</w:t>
      </w:r>
      <w:proofErr w:type="spellEnd"/>
      <w:r w:rsidRPr="00637B5F">
        <w:rPr>
          <w:rFonts w:asciiTheme="minorHAnsi" w:hAnsiTheme="minorHAnsi" w:cstheme="minorHAnsi"/>
          <w:sz w:val="22"/>
          <w:szCs w:val="22"/>
          <w:lang w:eastAsia="en-ZA"/>
        </w:rPr>
        <w:t xml:space="preserve"> as a possible cause. </w:t>
      </w:r>
      <w:proofErr w:type="spellStart"/>
      <w:r w:rsidRPr="00637B5F">
        <w:rPr>
          <w:rFonts w:asciiTheme="minorHAnsi" w:hAnsiTheme="minorHAnsi" w:cstheme="minorHAnsi"/>
          <w:sz w:val="22"/>
          <w:szCs w:val="22"/>
          <w:lang w:eastAsia="en-ZA"/>
        </w:rPr>
        <w:t>Megalencephaly</w:t>
      </w:r>
      <w:proofErr w:type="spellEnd"/>
      <w:r w:rsidRPr="00637B5F">
        <w:rPr>
          <w:rFonts w:asciiTheme="minorHAnsi" w:hAnsiTheme="minorHAnsi" w:cstheme="minorHAnsi"/>
          <w:sz w:val="22"/>
          <w:szCs w:val="22"/>
          <w:lang w:eastAsia="en-ZA"/>
        </w:rPr>
        <w:t xml:space="preserve"> is a distinct term that means an unusually large brain.</w:t>
      </w:r>
    </w:p>
    <w:p w14:paraId="5118615A" w14:textId="77777777" w:rsidR="00637B5F" w:rsidRDefault="00637B5F" w:rsidP="00637B5F">
      <w:pPr>
        <w:spacing w:line="360" w:lineRule="auto"/>
        <w:jc w:val="both"/>
        <w:outlineLvl w:val="2"/>
        <w:rPr>
          <w:rFonts w:asciiTheme="minorHAnsi" w:hAnsiTheme="minorHAnsi" w:cstheme="minorHAnsi"/>
          <w:b/>
          <w:bCs/>
          <w:sz w:val="22"/>
          <w:szCs w:val="22"/>
          <w:lang w:eastAsia="en-ZA"/>
        </w:rPr>
      </w:pPr>
    </w:p>
    <w:p w14:paraId="157E0C41" w14:textId="76D7D522" w:rsidR="00637B5F" w:rsidRDefault="00637B5F" w:rsidP="00637B5F">
      <w:pPr>
        <w:spacing w:line="360" w:lineRule="auto"/>
        <w:jc w:val="both"/>
        <w:outlineLvl w:val="2"/>
        <w:rPr>
          <w:rFonts w:asciiTheme="minorHAnsi" w:hAnsiTheme="minorHAnsi" w:cstheme="minorHAnsi"/>
          <w:b/>
          <w:bCs/>
          <w:sz w:val="22"/>
          <w:szCs w:val="22"/>
          <w:lang w:eastAsia="en-ZA"/>
        </w:rPr>
      </w:pPr>
      <w:r w:rsidRPr="00637B5F">
        <w:rPr>
          <w:rFonts w:asciiTheme="minorHAnsi" w:hAnsiTheme="minorHAnsi" w:cstheme="minorHAnsi"/>
          <w:b/>
          <w:bCs/>
          <w:sz w:val="22"/>
          <w:szCs w:val="22"/>
          <w:lang w:eastAsia="en-ZA"/>
        </w:rPr>
        <w:t>What is “benign extra-axial collections of infancy”?</w:t>
      </w:r>
    </w:p>
    <w:p w14:paraId="67E438AE" w14:textId="77777777" w:rsidR="00637B5F" w:rsidRPr="00637B5F" w:rsidRDefault="00637B5F" w:rsidP="00637B5F">
      <w:pPr>
        <w:spacing w:line="360" w:lineRule="auto"/>
        <w:jc w:val="both"/>
        <w:outlineLvl w:val="2"/>
        <w:rPr>
          <w:rFonts w:asciiTheme="minorHAnsi" w:hAnsiTheme="minorHAnsi" w:cstheme="minorHAnsi"/>
          <w:b/>
          <w:bCs/>
          <w:sz w:val="22"/>
          <w:szCs w:val="22"/>
          <w:lang w:eastAsia="en-ZA"/>
        </w:rPr>
      </w:pPr>
    </w:p>
    <w:p w14:paraId="1FA8C958"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This condition, also called benign external hydrocephalus, means there’s a small amount of fluid between your infant’s brain and skull. It’s very common in children with large heads. It usually doesn’t require treatment. Your child’s healthcare provider will closely follow your child. Usually, children outgrow this condition.</w:t>
      </w:r>
    </w:p>
    <w:p w14:paraId="2941037F" w14:textId="77777777" w:rsidR="00637B5F" w:rsidRPr="00637B5F" w:rsidRDefault="00637B5F" w:rsidP="00637B5F">
      <w:pPr>
        <w:spacing w:line="360" w:lineRule="auto"/>
        <w:jc w:val="both"/>
        <w:rPr>
          <w:rFonts w:asciiTheme="minorHAnsi" w:hAnsiTheme="minorHAnsi" w:cstheme="minorHAnsi"/>
          <w:sz w:val="22"/>
          <w:szCs w:val="22"/>
          <w:lang w:eastAsia="en-ZA"/>
        </w:rPr>
      </w:pPr>
      <w:r w:rsidRPr="00637B5F">
        <w:rPr>
          <w:rFonts w:asciiTheme="minorHAnsi" w:hAnsiTheme="minorHAnsi" w:cstheme="minorHAnsi"/>
          <w:sz w:val="22"/>
          <w:szCs w:val="22"/>
          <w:lang w:eastAsia="en-ZA"/>
        </w:rPr>
        <w:t>Macrocephaly is a word that means your baby has a larger than normal head circumference. Macrocephaly is often present at birth. The cause can be harmless if you have other family members with larger heads and there aren’t any other signs or symptoms present. But macrocephaly can also be a sign of a serious condition. Your child’s healthcare provider will do a careful physical and neurologic exam and order any necessary imaging tests of your child’s head. Based on the findings, your child’s healthcare provider can determine the cause and develop an appropriate treatment plan.</w:t>
      </w:r>
    </w:p>
    <w:p w14:paraId="3E2FE066" w14:textId="77777777" w:rsidR="00637B5F" w:rsidRPr="00637B5F" w:rsidRDefault="00637B5F" w:rsidP="00637B5F">
      <w:pPr>
        <w:spacing w:line="360" w:lineRule="auto"/>
        <w:jc w:val="both"/>
        <w:rPr>
          <w:rFonts w:asciiTheme="minorHAnsi" w:eastAsia="Calibri" w:hAnsiTheme="minorHAnsi" w:cstheme="minorHAnsi"/>
          <w:sz w:val="22"/>
          <w:szCs w:val="22"/>
          <w:lang w:eastAsia="en-US"/>
        </w:rPr>
      </w:pPr>
    </w:p>
    <w:p w14:paraId="301B4F0C" w14:textId="642A91C8" w:rsidR="00387C86" w:rsidRPr="00637B5F" w:rsidRDefault="00387C86" w:rsidP="00637B5F">
      <w:pPr>
        <w:spacing w:line="360" w:lineRule="auto"/>
        <w:jc w:val="both"/>
        <w:rPr>
          <w:rFonts w:asciiTheme="minorHAnsi" w:hAnsiTheme="minorHAnsi" w:cstheme="minorHAnsi"/>
          <w:sz w:val="22"/>
          <w:szCs w:val="22"/>
        </w:rPr>
      </w:pPr>
    </w:p>
    <w:sectPr w:rsidR="00387C86" w:rsidRPr="00637B5F" w:rsidSect="00A83A0D">
      <w:headerReference w:type="default" r:id="rId24"/>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AEC78" w14:textId="77777777" w:rsidR="00BF4334" w:rsidRDefault="00BF4334" w:rsidP="00781D9A">
      <w:r>
        <w:separator/>
      </w:r>
    </w:p>
  </w:endnote>
  <w:endnote w:type="continuationSeparator" w:id="0">
    <w:p w14:paraId="2A149308" w14:textId="77777777" w:rsidR="00BF4334" w:rsidRDefault="00BF4334" w:rsidP="0078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2EDAB" w14:textId="77777777" w:rsidR="00BF4334" w:rsidRDefault="00BF4334" w:rsidP="00781D9A">
      <w:r>
        <w:separator/>
      </w:r>
    </w:p>
  </w:footnote>
  <w:footnote w:type="continuationSeparator" w:id="0">
    <w:p w14:paraId="28A9A350" w14:textId="77777777" w:rsidR="00BF4334" w:rsidRDefault="00BF4334" w:rsidP="00781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2CE2F" w14:textId="48162482" w:rsidR="00781D9A" w:rsidRDefault="008B09B5">
    <w:pPr>
      <w:pStyle w:val="Header"/>
    </w:pPr>
    <w:r>
      <w:rPr>
        <w:noProof/>
        <w:lang w:eastAsia="en-ZA"/>
      </w:rPr>
      <w:drawing>
        <wp:inline distT="0" distB="0" distL="0" distR="0" wp14:anchorId="14836C5B" wp14:editId="18A9505F">
          <wp:extent cx="6158865"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4995" b="10373"/>
                  <a:stretch/>
                </pic:blipFill>
                <pic:spPr bwMode="auto">
                  <a:xfrm>
                    <a:off x="0" y="0"/>
                    <a:ext cx="6158865" cy="29241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662E"/>
    <w:multiLevelType w:val="hybridMultilevel"/>
    <w:tmpl w:val="A6E2AA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1932D1"/>
    <w:multiLevelType w:val="multilevel"/>
    <w:tmpl w:val="7D6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5CBB"/>
    <w:multiLevelType w:val="multilevel"/>
    <w:tmpl w:val="7A7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E6F83"/>
    <w:multiLevelType w:val="multilevel"/>
    <w:tmpl w:val="71E01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03F30"/>
    <w:multiLevelType w:val="hybridMultilevel"/>
    <w:tmpl w:val="C37E5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824A4A"/>
    <w:multiLevelType w:val="multilevel"/>
    <w:tmpl w:val="8FD6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B7695"/>
    <w:multiLevelType w:val="hybridMultilevel"/>
    <w:tmpl w:val="0136D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6913491"/>
    <w:multiLevelType w:val="hybridMultilevel"/>
    <w:tmpl w:val="D592D9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2A750F5B"/>
    <w:multiLevelType w:val="hybridMultilevel"/>
    <w:tmpl w:val="4482B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E13512"/>
    <w:multiLevelType w:val="multilevel"/>
    <w:tmpl w:val="63A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D7654"/>
    <w:multiLevelType w:val="multilevel"/>
    <w:tmpl w:val="833C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5213F"/>
    <w:multiLevelType w:val="hybridMultilevel"/>
    <w:tmpl w:val="E3D27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A366BDF"/>
    <w:multiLevelType w:val="multilevel"/>
    <w:tmpl w:val="20D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21D06"/>
    <w:multiLevelType w:val="multilevel"/>
    <w:tmpl w:val="4E5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D2D73"/>
    <w:multiLevelType w:val="hybridMultilevel"/>
    <w:tmpl w:val="C3BA60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6F277CB"/>
    <w:multiLevelType w:val="hybridMultilevel"/>
    <w:tmpl w:val="E1C8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7D33099"/>
    <w:multiLevelType w:val="hybridMultilevel"/>
    <w:tmpl w:val="19182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C0F2EFE"/>
    <w:multiLevelType w:val="hybridMultilevel"/>
    <w:tmpl w:val="90080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D201AD5"/>
    <w:multiLevelType w:val="multilevel"/>
    <w:tmpl w:val="184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A79B9"/>
    <w:multiLevelType w:val="multilevel"/>
    <w:tmpl w:val="208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954AD"/>
    <w:multiLevelType w:val="hybridMultilevel"/>
    <w:tmpl w:val="972CD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63208AC"/>
    <w:multiLevelType w:val="hybridMultilevel"/>
    <w:tmpl w:val="BFFEE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F516739"/>
    <w:multiLevelType w:val="multilevel"/>
    <w:tmpl w:val="759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C498D"/>
    <w:multiLevelType w:val="hybridMultilevel"/>
    <w:tmpl w:val="D0EC86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9466F49"/>
    <w:multiLevelType w:val="hybridMultilevel"/>
    <w:tmpl w:val="45C63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DF46B56"/>
    <w:multiLevelType w:val="hybridMultilevel"/>
    <w:tmpl w:val="47387C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5C14DA5"/>
    <w:multiLevelType w:val="hybridMultilevel"/>
    <w:tmpl w:val="FBA0C3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76D80229"/>
    <w:multiLevelType w:val="multilevel"/>
    <w:tmpl w:val="21D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0181C"/>
    <w:multiLevelType w:val="hybridMultilevel"/>
    <w:tmpl w:val="248A4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8982541"/>
    <w:multiLevelType w:val="hybridMultilevel"/>
    <w:tmpl w:val="85D0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78CC6E1F"/>
    <w:multiLevelType w:val="hybridMultilevel"/>
    <w:tmpl w:val="39B07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BAC38B9"/>
    <w:multiLevelType w:val="hybridMultilevel"/>
    <w:tmpl w:val="F7725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F407E66"/>
    <w:multiLevelType w:val="multilevel"/>
    <w:tmpl w:val="B04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31141">
    <w:abstractNumId w:val="6"/>
  </w:num>
  <w:num w:numId="2" w16cid:durableId="1884978082">
    <w:abstractNumId w:val="20"/>
  </w:num>
  <w:num w:numId="3" w16cid:durableId="999238665">
    <w:abstractNumId w:val="30"/>
  </w:num>
  <w:num w:numId="4" w16cid:durableId="1614750383">
    <w:abstractNumId w:val="15"/>
  </w:num>
  <w:num w:numId="5" w16cid:durableId="1280646499">
    <w:abstractNumId w:val="21"/>
  </w:num>
  <w:num w:numId="6" w16cid:durableId="808059804">
    <w:abstractNumId w:val="29"/>
  </w:num>
  <w:num w:numId="7" w16cid:durableId="139422495">
    <w:abstractNumId w:val="23"/>
  </w:num>
  <w:num w:numId="8" w16cid:durableId="420837093">
    <w:abstractNumId w:val="24"/>
  </w:num>
  <w:num w:numId="9" w16cid:durableId="724374023">
    <w:abstractNumId w:val="16"/>
  </w:num>
  <w:num w:numId="10" w16cid:durableId="822235329">
    <w:abstractNumId w:val="8"/>
  </w:num>
  <w:num w:numId="11" w16cid:durableId="122892754">
    <w:abstractNumId w:val="26"/>
  </w:num>
  <w:num w:numId="12" w16cid:durableId="1607157430">
    <w:abstractNumId w:val="4"/>
  </w:num>
  <w:num w:numId="13" w16cid:durableId="1068499610">
    <w:abstractNumId w:val="31"/>
  </w:num>
  <w:num w:numId="14" w16cid:durableId="895317261">
    <w:abstractNumId w:val="17"/>
  </w:num>
  <w:num w:numId="15" w16cid:durableId="515264860">
    <w:abstractNumId w:val="0"/>
  </w:num>
  <w:num w:numId="16" w16cid:durableId="649100004">
    <w:abstractNumId w:val="14"/>
  </w:num>
  <w:num w:numId="17" w16cid:durableId="693961688">
    <w:abstractNumId w:val="7"/>
  </w:num>
  <w:num w:numId="18" w16cid:durableId="229657864">
    <w:abstractNumId w:val="11"/>
  </w:num>
  <w:num w:numId="19" w16cid:durableId="2077194146">
    <w:abstractNumId w:val="25"/>
  </w:num>
  <w:num w:numId="20" w16cid:durableId="550924249">
    <w:abstractNumId w:val="28"/>
  </w:num>
  <w:num w:numId="21" w16cid:durableId="1878859021">
    <w:abstractNumId w:val="3"/>
  </w:num>
  <w:num w:numId="22" w16cid:durableId="1330863367">
    <w:abstractNumId w:val="10"/>
  </w:num>
  <w:num w:numId="23" w16cid:durableId="2048600606">
    <w:abstractNumId w:val="32"/>
  </w:num>
  <w:num w:numId="24" w16cid:durableId="47925895">
    <w:abstractNumId w:val="9"/>
  </w:num>
  <w:num w:numId="25" w16cid:durableId="1638366971">
    <w:abstractNumId w:val="22"/>
  </w:num>
  <w:num w:numId="26" w16cid:durableId="702094853">
    <w:abstractNumId w:val="2"/>
  </w:num>
  <w:num w:numId="27" w16cid:durableId="1326275436">
    <w:abstractNumId w:val="13"/>
  </w:num>
  <w:num w:numId="28" w16cid:durableId="283540073">
    <w:abstractNumId w:val="12"/>
  </w:num>
  <w:num w:numId="29" w16cid:durableId="1605915933">
    <w:abstractNumId w:val="18"/>
  </w:num>
  <w:num w:numId="30" w16cid:durableId="22174617">
    <w:abstractNumId w:val="5"/>
  </w:num>
  <w:num w:numId="31" w16cid:durableId="1349256263">
    <w:abstractNumId w:val="1"/>
  </w:num>
  <w:num w:numId="32" w16cid:durableId="932471671">
    <w:abstractNumId w:val="27"/>
  </w:num>
  <w:num w:numId="33" w16cid:durableId="4106655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1D9A"/>
    <w:rsid w:val="00000BC3"/>
    <w:rsid w:val="0001575C"/>
    <w:rsid w:val="00016B3D"/>
    <w:rsid w:val="000238A4"/>
    <w:rsid w:val="00026512"/>
    <w:rsid w:val="000606CE"/>
    <w:rsid w:val="00072341"/>
    <w:rsid w:val="00074F6D"/>
    <w:rsid w:val="00080E93"/>
    <w:rsid w:val="0009177D"/>
    <w:rsid w:val="000C5BDE"/>
    <w:rsid w:val="000E444C"/>
    <w:rsid w:val="00132D64"/>
    <w:rsid w:val="001562B0"/>
    <w:rsid w:val="001B3720"/>
    <w:rsid w:val="001D18BF"/>
    <w:rsid w:val="00202820"/>
    <w:rsid w:val="00214AA5"/>
    <w:rsid w:val="00217331"/>
    <w:rsid w:val="002E34E2"/>
    <w:rsid w:val="002E69C7"/>
    <w:rsid w:val="00342CEC"/>
    <w:rsid w:val="0036556A"/>
    <w:rsid w:val="00387C86"/>
    <w:rsid w:val="003B26CC"/>
    <w:rsid w:val="003B69F2"/>
    <w:rsid w:val="003C0A56"/>
    <w:rsid w:val="003E0904"/>
    <w:rsid w:val="003F0577"/>
    <w:rsid w:val="00402CE5"/>
    <w:rsid w:val="0043468D"/>
    <w:rsid w:val="00466C28"/>
    <w:rsid w:val="004854E5"/>
    <w:rsid w:val="00486162"/>
    <w:rsid w:val="00487F73"/>
    <w:rsid w:val="0049352C"/>
    <w:rsid w:val="004B4259"/>
    <w:rsid w:val="004F1904"/>
    <w:rsid w:val="005666B7"/>
    <w:rsid w:val="00592C6A"/>
    <w:rsid w:val="00597BE4"/>
    <w:rsid w:val="005A762E"/>
    <w:rsid w:val="005B431D"/>
    <w:rsid w:val="005E27F5"/>
    <w:rsid w:val="00612322"/>
    <w:rsid w:val="00612E4F"/>
    <w:rsid w:val="00627E25"/>
    <w:rsid w:val="00634952"/>
    <w:rsid w:val="00637B5F"/>
    <w:rsid w:val="006C0CB6"/>
    <w:rsid w:val="006F0B67"/>
    <w:rsid w:val="007076F3"/>
    <w:rsid w:val="00741D81"/>
    <w:rsid w:val="00762798"/>
    <w:rsid w:val="00765E5A"/>
    <w:rsid w:val="007705F1"/>
    <w:rsid w:val="00781D9A"/>
    <w:rsid w:val="007D5DCC"/>
    <w:rsid w:val="007E4BE3"/>
    <w:rsid w:val="007F6B22"/>
    <w:rsid w:val="00851EDA"/>
    <w:rsid w:val="0088450D"/>
    <w:rsid w:val="00890447"/>
    <w:rsid w:val="008B09B5"/>
    <w:rsid w:val="00912C21"/>
    <w:rsid w:val="009532E7"/>
    <w:rsid w:val="00972DC0"/>
    <w:rsid w:val="00996723"/>
    <w:rsid w:val="009A1E51"/>
    <w:rsid w:val="00A433F6"/>
    <w:rsid w:val="00A45BAA"/>
    <w:rsid w:val="00A73751"/>
    <w:rsid w:val="00A83A0D"/>
    <w:rsid w:val="00AB5E5E"/>
    <w:rsid w:val="00AC6ED5"/>
    <w:rsid w:val="00AD5BAD"/>
    <w:rsid w:val="00AE0032"/>
    <w:rsid w:val="00AF3C5A"/>
    <w:rsid w:val="00B13DCB"/>
    <w:rsid w:val="00B17112"/>
    <w:rsid w:val="00B41F78"/>
    <w:rsid w:val="00B87614"/>
    <w:rsid w:val="00B93C92"/>
    <w:rsid w:val="00BA4064"/>
    <w:rsid w:val="00BA73AE"/>
    <w:rsid w:val="00BC1D2B"/>
    <w:rsid w:val="00BF4334"/>
    <w:rsid w:val="00C114B0"/>
    <w:rsid w:val="00C365E2"/>
    <w:rsid w:val="00C61D69"/>
    <w:rsid w:val="00C62CBA"/>
    <w:rsid w:val="00CD68CE"/>
    <w:rsid w:val="00CF6962"/>
    <w:rsid w:val="00D013A0"/>
    <w:rsid w:val="00D33CE9"/>
    <w:rsid w:val="00D87778"/>
    <w:rsid w:val="00DB07EE"/>
    <w:rsid w:val="00DD4C3D"/>
    <w:rsid w:val="00E15712"/>
    <w:rsid w:val="00E5602B"/>
    <w:rsid w:val="00E77DBF"/>
    <w:rsid w:val="00E95E9D"/>
    <w:rsid w:val="00EA5E92"/>
    <w:rsid w:val="00F072A1"/>
    <w:rsid w:val="00F1242C"/>
    <w:rsid w:val="00F3531A"/>
    <w:rsid w:val="00F35F0D"/>
    <w:rsid w:val="00F5356F"/>
    <w:rsid w:val="00F77E60"/>
    <w:rsid w:val="00FB1022"/>
    <w:rsid w:val="00FE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E282"/>
  <w15:docId w15:val="{A137A523-9F41-497E-9E6D-AADA6B40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4E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D9A"/>
    <w:pPr>
      <w:tabs>
        <w:tab w:val="center" w:pos="4513"/>
        <w:tab w:val="right" w:pos="9026"/>
      </w:tabs>
    </w:pPr>
  </w:style>
  <w:style w:type="character" w:customStyle="1" w:styleId="HeaderChar">
    <w:name w:val="Header Char"/>
    <w:basedOn w:val="DefaultParagraphFont"/>
    <w:link w:val="Header"/>
    <w:uiPriority w:val="99"/>
    <w:rsid w:val="00781D9A"/>
  </w:style>
  <w:style w:type="paragraph" w:styleId="Footer">
    <w:name w:val="footer"/>
    <w:basedOn w:val="Normal"/>
    <w:link w:val="FooterChar"/>
    <w:uiPriority w:val="99"/>
    <w:unhideWhenUsed/>
    <w:rsid w:val="00781D9A"/>
    <w:pPr>
      <w:tabs>
        <w:tab w:val="center" w:pos="4513"/>
        <w:tab w:val="right" w:pos="9026"/>
      </w:tabs>
    </w:pPr>
  </w:style>
  <w:style w:type="character" w:customStyle="1" w:styleId="FooterChar">
    <w:name w:val="Footer Char"/>
    <w:basedOn w:val="DefaultParagraphFont"/>
    <w:link w:val="Footer"/>
    <w:uiPriority w:val="99"/>
    <w:rsid w:val="00781D9A"/>
  </w:style>
  <w:style w:type="paragraph" w:styleId="BalloonText">
    <w:name w:val="Balloon Text"/>
    <w:basedOn w:val="Normal"/>
    <w:link w:val="BalloonTextChar"/>
    <w:uiPriority w:val="99"/>
    <w:semiHidden/>
    <w:unhideWhenUsed/>
    <w:rsid w:val="00CD6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8CE"/>
    <w:rPr>
      <w:rFonts w:ascii="Segoe UI" w:hAnsi="Segoe UI" w:cs="Segoe UI"/>
      <w:sz w:val="18"/>
      <w:szCs w:val="18"/>
    </w:rPr>
  </w:style>
  <w:style w:type="character" w:styleId="Hyperlink">
    <w:name w:val="Hyperlink"/>
    <w:basedOn w:val="DefaultParagraphFont"/>
    <w:uiPriority w:val="99"/>
    <w:unhideWhenUsed/>
    <w:rsid w:val="002E34E2"/>
    <w:rPr>
      <w:color w:val="0563C1" w:themeColor="hyperlink"/>
      <w:u w:val="single"/>
    </w:rPr>
  </w:style>
  <w:style w:type="paragraph" w:styleId="ListParagraph">
    <w:name w:val="List Paragraph"/>
    <w:basedOn w:val="Normal"/>
    <w:uiPriority w:val="34"/>
    <w:qFormat/>
    <w:rsid w:val="002E34E2"/>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39"/>
    <w:rsid w:val="005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3557">
      <w:bodyDiv w:val="1"/>
      <w:marLeft w:val="0"/>
      <w:marRight w:val="0"/>
      <w:marTop w:val="0"/>
      <w:marBottom w:val="0"/>
      <w:divBdr>
        <w:top w:val="none" w:sz="0" w:space="0" w:color="auto"/>
        <w:left w:val="none" w:sz="0" w:space="0" w:color="auto"/>
        <w:bottom w:val="none" w:sz="0" w:space="0" w:color="auto"/>
        <w:right w:val="none" w:sz="0" w:space="0" w:color="auto"/>
      </w:divBdr>
    </w:div>
    <w:div w:id="562837570">
      <w:bodyDiv w:val="1"/>
      <w:marLeft w:val="0"/>
      <w:marRight w:val="0"/>
      <w:marTop w:val="0"/>
      <w:marBottom w:val="0"/>
      <w:divBdr>
        <w:top w:val="none" w:sz="0" w:space="0" w:color="auto"/>
        <w:left w:val="none" w:sz="0" w:space="0" w:color="auto"/>
        <w:bottom w:val="none" w:sz="0" w:space="0" w:color="auto"/>
        <w:right w:val="none" w:sz="0" w:space="0" w:color="auto"/>
      </w:divBdr>
    </w:div>
    <w:div w:id="1953635183">
      <w:bodyDiv w:val="1"/>
      <w:marLeft w:val="0"/>
      <w:marRight w:val="0"/>
      <w:marTop w:val="0"/>
      <w:marBottom w:val="0"/>
      <w:divBdr>
        <w:top w:val="none" w:sz="0" w:space="0" w:color="auto"/>
        <w:left w:val="none" w:sz="0" w:space="0" w:color="auto"/>
        <w:bottom w:val="none" w:sz="0" w:space="0" w:color="auto"/>
        <w:right w:val="none" w:sz="0" w:space="0" w:color="auto"/>
      </w:divBdr>
      <w:divsChild>
        <w:div w:id="348682562">
          <w:marLeft w:val="-240"/>
          <w:marRight w:val="0"/>
          <w:marTop w:val="0"/>
          <w:marBottom w:val="0"/>
          <w:divBdr>
            <w:top w:val="none" w:sz="0" w:space="0" w:color="auto"/>
            <w:left w:val="none" w:sz="0" w:space="0" w:color="auto"/>
            <w:bottom w:val="single" w:sz="6" w:space="0" w:color="DADADA"/>
            <w:right w:val="none" w:sz="0" w:space="0" w:color="auto"/>
          </w:divBdr>
        </w:div>
      </w:divsChild>
    </w:div>
    <w:div w:id="2113473175">
      <w:bodyDiv w:val="1"/>
      <w:marLeft w:val="0"/>
      <w:marRight w:val="0"/>
      <w:marTop w:val="0"/>
      <w:marBottom w:val="0"/>
      <w:divBdr>
        <w:top w:val="none" w:sz="0" w:space="0" w:color="auto"/>
        <w:left w:val="none" w:sz="0" w:space="0" w:color="auto"/>
        <w:bottom w:val="none" w:sz="0" w:space="0" w:color="auto"/>
        <w:right w:val="none" w:sz="0" w:space="0" w:color="auto"/>
      </w:divBdr>
    </w:div>
    <w:div w:id="2128885113">
      <w:bodyDiv w:val="1"/>
      <w:marLeft w:val="0"/>
      <w:marRight w:val="0"/>
      <w:marTop w:val="0"/>
      <w:marBottom w:val="0"/>
      <w:divBdr>
        <w:top w:val="none" w:sz="0" w:space="0" w:color="auto"/>
        <w:left w:val="none" w:sz="0" w:space="0" w:color="auto"/>
        <w:bottom w:val="none" w:sz="0" w:space="0" w:color="auto"/>
        <w:right w:val="none" w:sz="0" w:space="0" w:color="auto"/>
      </w:divBdr>
      <w:divsChild>
        <w:div w:id="16661559">
          <w:marLeft w:val="0"/>
          <w:marRight w:val="240"/>
          <w:marTop w:val="0"/>
          <w:marBottom w:val="0"/>
          <w:divBdr>
            <w:top w:val="none" w:sz="0" w:space="0" w:color="auto"/>
            <w:left w:val="none" w:sz="0" w:space="0" w:color="auto"/>
            <w:bottom w:val="single" w:sz="6" w:space="12" w:color="BFBFBF"/>
            <w:right w:val="none" w:sz="0" w:space="0" w:color="auto"/>
          </w:divBdr>
        </w:div>
        <w:div w:id="521168754">
          <w:marLeft w:val="0"/>
          <w:marRight w:val="240"/>
          <w:marTop w:val="0"/>
          <w:marBottom w:val="0"/>
          <w:divBdr>
            <w:top w:val="none" w:sz="0" w:space="0" w:color="auto"/>
            <w:left w:val="none" w:sz="0" w:space="0" w:color="auto"/>
            <w:bottom w:val="none" w:sz="0" w:space="0" w:color="auto"/>
            <w:right w:val="none" w:sz="0" w:space="0" w:color="auto"/>
          </w:divBdr>
        </w:div>
        <w:div w:id="623315218">
          <w:marLeft w:val="0"/>
          <w:marRight w:val="240"/>
          <w:marTop w:val="240"/>
          <w:marBottom w:val="0"/>
          <w:divBdr>
            <w:top w:val="none" w:sz="0" w:space="0" w:color="auto"/>
            <w:left w:val="none" w:sz="0" w:space="0" w:color="auto"/>
            <w:bottom w:val="none" w:sz="0" w:space="0" w:color="auto"/>
            <w:right w:val="none" w:sz="0" w:space="0" w:color="auto"/>
          </w:divBdr>
        </w:div>
      </w:divsChild>
    </w:div>
    <w:div w:id="2144618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y.clevelandclinic.org/health/diseases/14814-developmental-delay-in-children" TargetMode="External"/><Relationship Id="rId13" Type="http://schemas.openxmlformats.org/officeDocument/2006/relationships/hyperlink" Target="https://my.clevelandclinic.org/health/diseases/14480-brain-bleed-hemorrhage-intracranial-hemorrhage" TargetMode="External"/><Relationship Id="rId18" Type="http://schemas.openxmlformats.org/officeDocument/2006/relationships/hyperlink" Target="https://my.clevelandclinic.org/health/diseases/22183-achondroplasi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y.clevelandclinic.org/health/diseases/17397-pten-hamartoma-tumor-syndrome-cowden-syndrome-and-bannayan-riley-ruvalcaba-syndrome" TargetMode="External"/><Relationship Id="rId7" Type="http://schemas.openxmlformats.org/officeDocument/2006/relationships/image" Target="media/image1.jpeg"/><Relationship Id="rId12" Type="http://schemas.openxmlformats.org/officeDocument/2006/relationships/hyperlink" Target="https://my.clevelandclinic.org/health/diseases/17334-hydrocephalus-in-children" TargetMode="External"/><Relationship Id="rId17" Type="http://schemas.openxmlformats.org/officeDocument/2006/relationships/hyperlink" Target="https://my.clevelandclinic.org/health/diseases/6058-encephaliti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clevelandclinic.org/health/articles/14600-meningitis" TargetMode="External"/><Relationship Id="rId20" Type="http://schemas.openxmlformats.org/officeDocument/2006/relationships/hyperlink" Target="https://my.clevelandclinic.org/health/diseases/14422-neurofibromatosis-type-1-nf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clevelandclinic.org/health/articles/6069-megalencephaly"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my.clevelandclinic.org/health/diseases/14480-brain-bleed-hemorrhage-intracranial-hemorrhage" TargetMode="External"/><Relationship Id="rId23" Type="http://schemas.openxmlformats.org/officeDocument/2006/relationships/hyperlink" Target="https://my.clevelandclinic.org/health/diagnostics/16078-computed-tomography-ct-scan-for-children" TargetMode="External"/><Relationship Id="rId10" Type="http://schemas.openxmlformats.org/officeDocument/2006/relationships/hyperlink" Target="https://my.clevelandclinic.org/health/diseases/8855-autism" TargetMode="External"/><Relationship Id="rId19" Type="http://schemas.openxmlformats.org/officeDocument/2006/relationships/hyperlink" Target="https://my.clevelandclinic.org/health/diseases/5476-fragile-x-syndrome" TargetMode="External"/><Relationship Id="rId4" Type="http://schemas.openxmlformats.org/officeDocument/2006/relationships/webSettings" Target="webSettings.xml"/><Relationship Id="rId9" Type="http://schemas.openxmlformats.org/officeDocument/2006/relationships/hyperlink" Target="https://my.clevelandclinic.org/health/diseases/17636-epilepsy" TargetMode="External"/><Relationship Id="rId14" Type="http://schemas.openxmlformats.org/officeDocument/2006/relationships/hyperlink" Target="https://my.clevelandclinic.org/health/diseases/14480-brain-bleed-hemorrhage-intracranial-hemorrhage" TargetMode="External"/><Relationship Id="rId22" Type="http://schemas.openxmlformats.org/officeDocument/2006/relationships/hyperlink" Target="https://my.clevelandclinic.org/health/treatments/4995-your-ultrasound-te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1063</TotalTime>
  <Pages>8</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Angela Colquhoun</cp:lastModifiedBy>
  <cp:revision>1</cp:revision>
  <cp:lastPrinted>2023-05-24T12:18:00Z</cp:lastPrinted>
  <dcterms:created xsi:type="dcterms:W3CDTF">2023-03-09T17:59:00Z</dcterms:created>
  <dcterms:modified xsi:type="dcterms:W3CDTF">2023-05-25T18:25:00Z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2022-08-25T15:59:49Z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af13ae86-51e0-4b4d-9ab3-eb969c6adaa1</vt:lpwstr>
  </property>
  <property fmtid="{D5CDD505-2E9C-101B-9397-08002B2CF9AE}" pid="8" name="MSIP_Label_defa4170-0d19-0005-0004-bc88714345d2_ContentBits">
    <vt:lpwstr>0</vt:lpwstr>
  </property>
</Properties>
</file>