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Mapping Guide — UV‑Vis Replicate Readings (v1.0)</w:t>
      </w:r>
    </w:p>
    <w:p>
      <w:pPr>
        <w:pStyle w:val="Heading2"/>
      </w:pPr>
      <w:r>
        <w:t>Goal</w:t>
      </w:r>
    </w:p>
    <w:p>
      <w:r>
        <w:t>Convert PDF text into rows in Output_Template.xlsx without changing any formula cells. Fill only input cells (Rep1–Rep3, Unit, Flag, Source_Location). Leave formula cells (Average, StdDev) untouched so Excel calculates automatically.</w:t>
      </w:r>
    </w:p>
    <w:p>
      <w:pPr>
        <w:pStyle w:val="Heading2"/>
      </w:pPr>
      <w:r>
        <w:t>Where the data appears in the PDF</w:t>
      </w:r>
    </w:p>
    <w:p>
      <w:r>
        <w:t>The PDF usually contains blocks like: “Sample: S-2207   Compound: API-17   Unit: AU” followed by “Replicate 1/2/3: …”. Each Sample block becomes one output row.</w:t>
      </w:r>
    </w:p>
    <w:p>
      <w:pPr>
        <w:pStyle w:val="Heading2"/>
      </w:pPr>
      <w:r>
        <w:t>Glossary</w:t>
      </w:r>
    </w:p>
    <w:p>
      <w:r>
        <w:t>AU = absorbance unit. Replicate = repeated measurements for the same sample.</w:t>
      </w:r>
    </w:p>
    <w:p>
      <w:pPr>
        <w:pStyle w:val="Heading2"/>
      </w:pPr>
      <w:r>
        <w:t>Output template contract (do not break this)</w:t>
      </w:r>
    </w:p>
    <w:p>
      <w:r>
        <w:t>In Output_Template.xlsx, columns Average and StdDev contain Excel formulas (for example =AVERAGE(B2:D2) and =STDEV.S(B2:D2)). The agent must never overwrite these formula cells.</w:t>
      </w:r>
    </w:p>
    <w:p>
      <w:pPr>
        <w:pStyle w:val="Heading2"/>
      </w:pPr>
      <w:r>
        <w:t>Column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Raw text label / pattern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>
              <w:t>Output field</w:t>
            </w:r>
          </w:p>
        </w:tc>
        <w:tc>
          <w:tcPr>
            <w:tcW w:type="dxa" w:w="1728"/>
          </w:tcPr>
          <w:p>
            <w:r>
              <w:t>How to extract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Sample: S-####</w:t>
            </w:r>
          </w:p>
        </w:tc>
        <w:tc>
          <w:tcPr>
            <w:tcW w:type="dxa" w:w="1728"/>
          </w:tcPr>
          <w:p>
            <w:r>
              <w:t>Sample identifier</w:t>
            </w:r>
          </w:p>
        </w:tc>
        <w:tc>
          <w:tcPr>
            <w:tcW w:type="dxa" w:w="1728"/>
          </w:tcPr>
          <w:p>
            <w:r>
              <w:t>Sample_ID</w:t>
            </w:r>
          </w:p>
        </w:tc>
        <w:tc>
          <w:tcPr>
            <w:tcW w:type="dxa" w:w="1728"/>
          </w:tcPr>
          <w:p>
            <w:r>
              <w:t>Take the value after “Sample:”</w:t>
            </w:r>
          </w:p>
        </w:tc>
        <w:tc>
          <w:tcPr>
            <w:tcW w:type="dxa" w:w="1728"/>
          </w:tcPr>
          <w:p>
            <w:r>
              <w:t>S-2207</w:t>
            </w:r>
          </w:p>
        </w:tc>
      </w:tr>
      <w:tr>
        <w:tc>
          <w:tcPr>
            <w:tcW w:type="dxa" w:w="1728"/>
          </w:tcPr>
          <w:p>
            <w:r>
              <w:t>Compound: &lt;name&gt;</w:t>
            </w:r>
          </w:p>
        </w:tc>
        <w:tc>
          <w:tcPr>
            <w:tcW w:type="dxa" w:w="1728"/>
          </w:tcPr>
          <w:p>
            <w:r>
              <w:t>Compound/test name (optional)</w:t>
            </w:r>
          </w:p>
        </w:tc>
        <w:tc>
          <w:tcPr>
            <w:tcW w:type="dxa" w:w="1728"/>
          </w:tcPr>
          <w:p>
            <w:r>
              <w:t>Test_Name (optional)</w:t>
            </w:r>
          </w:p>
        </w:tc>
        <w:tc>
          <w:tcPr>
            <w:tcW w:type="dxa" w:w="1728"/>
          </w:tcPr>
          <w:p>
            <w:r>
              <w:t>Take value after “Compound:”</w:t>
            </w:r>
          </w:p>
        </w:tc>
        <w:tc>
          <w:tcPr>
            <w:tcW w:type="dxa" w:w="1728"/>
          </w:tcPr>
          <w:p>
            <w:r>
              <w:t>API-17</w:t>
            </w:r>
          </w:p>
        </w:tc>
      </w:tr>
      <w:tr>
        <w:tc>
          <w:tcPr>
            <w:tcW w:type="dxa" w:w="1728"/>
          </w:tcPr>
          <w:p>
            <w:r>
              <w:t>Unit: &lt;unit&gt;</w:t>
            </w:r>
          </w:p>
        </w:tc>
        <w:tc>
          <w:tcPr>
            <w:tcW w:type="dxa" w:w="1728"/>
          </w:tcPr>
          <w:p>
            <w:r>
              <w:t>Measurement unit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Take value after “Unit:”</w:t>
            </w:r>
          </w:p>
        </w:tc>
        <w:tc>
          <w:tcPr>
            <w:tcW w:type="dxa" w:w="1728"/>
          </w:tcPr>
          <w:p>
            <w:r>
              <w:t>AU</w:t>
            </w:r>
          </w:p>
        </w:tc>
      </w:tr>
      <w:tr>
        <w:tc>
          <w:tcPr>
            <w:tcW w:type="dxa" w:w="1728"/>
          </w:tcPr>
          <w:p>
            <w:r>
              <w:t>Replicate 1: &lt;num&gt;</w:t>
            </w:r>
          </w:p>
        </w:tc>
        <w:tc>
          <w:tcPr>
            <w:tcW w:type="dxa" w:w="1728"/>
          </w:tcPr>
          <w:p>
            <w:r>
              <w:t>Replicate #1</w:t>
            </w:r>
          </w:p>
        </w:tc>
        <w:tc>
          <w:tcPr>
            <w:tcW w:type="dxa" w:w="1728"/>
          </w:tcPr>
          <w:p>
            <w:r>
              <w:t>Rep1</w:t>
            </w:r>
          </w:p>
        </w:tc>
        <w:tc>
          <w:tcPr>
            <w:tcW w:type="dxa" w:w="1728"/>
          </w:tcPr>
          <w:p>
            <w:r>
              <w:t>Parse the number after the colon</w:t>
            </w:r>
          </w:p>
        </w:tc>
        <w:tc>
          <w:tcPr>
            <w:tcW w:type="dxa" w:w="1728"/>
          </w:tcPr>
          <w:p>
            <w:r>
              <w:t>0.812</w:t>
            </w:r>
          </w:p>
        </w:tc>
      </w:tr>
      <w:tr>
        <w:tc>
          <w:tcPr>
            <w:tcW w:type="dxa" w:w="1728"/>
          </w:tcPr>
          <w:p>
            <w:r>
              <w:t>Replicate 2: &lt;num&gt;</w:t>
            </w:r>
          </w:p>
        </w:tc>
        <w:tc>
          <w:tcPr>
            <w:tcW w:type="dxa" w:w="1728"/>
          </w:tcPr>
          <w:p>
            <w:r>
              <w:t>Replicate #2</w:t>
            </w:r>
          </w:p>
        </w:tc>
        <w:tc>
          <w:tcPr>
            <w:tcW w:type="dxa" w:w="1728"/>
          </w:tcPr>
          <w:p>
            <w:r>
              <w:t>Rep2</w:t>
            </w:r>
          </w:p>
        </w:tc>
        <w:tc>
          <w:tcPr>
            <w:tcW w:type="dxa" w:w="1728"/>
          </w:tcPr>
          <w:p>
            <w:r>
              <w:t>Parse the number after the colon</w:t>
            </w:r>
          </w:p>
        </w:tc>
        <w:tc>
          <w:tcPr>
            <w:tcW w:type="dxa" w:w="1728"/>
          </w:tcPr>
          <w:p>
            <w:r>
              <w:t>0.805</w:t>
            </w:r>
          </w:p>
        </w:tc>
      </w:tr>
      <w:tr>
        <w:tc>
          <w:tcPr>
            <w:tcW w:type="dxa" w:w="1728"/>
          </w:tcPr>
          <w:p>
            <w:r>
              <w:t>Replicate 3: &lt;num&gt;</w:t>
            </w:r>
          </w:p>
        </w:tc>
        <w:tc>
          <w:tcPr>
            <w:tcW w:type="dxa" w:w="1728"/>
          </w:tcPr>
          <w:p>
            <w:r>
              <w:t>Replicate #3</w:t>
            </w:r>
          </w:p>
        </w:tc>
        <w:tc>
          <w:tcPr>
            <w:tcW w:type="dxa" w:w="1728"/>
          </w:tcPr>
          <w:p>
            <w:r>
              <w:t>Rep3</w:t>
            </w:r>
          </w:p>
        </w:tc>
        <w:tc>
          <w:tcPr>
            <w:tcW w:type="dxa" w:w="1728"/>
          </w:tcPr>
          <w:p>
            <w:r>
              <w:t>Parse the number after the colon</w:t>
            </w:r>
          </w:p>
        </w:tc>
        <w:tc>
          <w:tcPr>
            <w:tcW w:type="dxa" w:w="1728"/>
          </w:tcPr>
          <w:p>
            <w:r>
              <w:t>0.826</w:t>
            </w:r>
          </w:p>
        </w:tc>
      </w:tr>
    </w:tbl>
    <w:p>
      <w:pPr>
        <w:pStyle w:val="Heading2"/>
      </w:pPr>
      <w:r>
        <w:t>Cell writing rules (formula protection)</w:t>
      </w:r>
    </w:p>
    <w:p>
      <w:r>
        <w:t>Allowed write targets: Rep1, Rep2, Rep3, Unit, Flag, Source_Location (and any other clearly marked input cells). Never write to Average or StdDev (or any cell that contains a formula).</w:t>
      </w:r>
    </w:p>
    <w:p>
      <w:pPr>
        <w:pStyle w:val="Heading2"/>
      </w:pPr>
      <w:r>
        <w:t>Validation rules (before exporting)</w:t>
      </w:r>
    </w:p>
    <w:p>
      <w:r>
        <w:t>Replicate values should be decimal numbers. If extracted text is missing/garbled (e.g., letters mixed in, missing decimal, or blank), leave that replicate blank, lower confidence, and flag the row.</w:t>
      </w:r>
    </w:p>
    <w:p>
      <w:pPr>
        <w:pStyle w:val="Heading2"/>
      </w:pPr>
      <w:r>
        <w:t>Flag + Confidence rule of thumb</w:t>
      </w:r>
    </w:p>
    <w:p>
      <w:r>
        <w:t>If all three replicates are present and numeric: Flag = OK and Confidence ≥ 90. If any replicate is missing/unreadable: Flag = Needs Review and Confidence &lt; 80, and explain why.</w:t>
      </w:r>
    </w:p>
    <w:p>
      <w:pPr>
        <w:pStyle w:val="Heading2"/>
      </w:pPr>
      <w:r>
        <w:t>Source_Location format</w:t>
      </w:r>
    </w:p>
    <w:p>
      <w:r>
        <w:t>Use a short breadcrumb like: “Page 1 / Replicate list / Sample S-2207”. If page number is unknown: “Unknown page / Replicate list / Sample S-2207”.</w:t>
      </w:r>
    </w:p>
    <w:p>
      <w:pPr>
        <w:pStyle w:val="Heading2"/>
      </w:pPr>
      <w:r>
        <w:t>One worked example</w:t>
      </w:r>
    </w:p>
    <w:p>
      <w:r>
        <w:t>Raw block: “Sample: S-2207   Compound: API-17   Unit: AU … Replicate 1: 0.812 … Replicate 2: 0.805 … Replicate 3: 0.826”</w:t>
      </w:r>
    </w:p>
    <w:p>
      <w:r>
        <w:t>Expected row: Sample_ID=S-2207; Rep1=0.812; Rep2=0.805; Rep3=0.826; Unit=AU; Average=(leave formula); StdDev=(leave formula); Flag=OK; Source_Location=Page 1 / Replicate list / S-2207.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