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1AAB" w14:textId="0F040176" w:rsidR="00CA2071" w:rsidRDefault="00165E76" w:rsidP="002A21FA">
      <w:pPr>
        <w:pStyle w:val="Titre"/>
      </w:pPr>
      <w:r>
        <w:t xml:space="preserve">Méthodes et Bonne Pratique </w:t>
      </w:r>
    </w:p>
    <w:p w14:paraId="190B0496" w14:textId="27A9FD80" w:rsidR="002A21FA" w:rsidRDefault="002A21FA" w:rsidP="002A21FA">
      <w:pPr>
        <w:pStyle w:val="Sous-titre"/>
      </w:pPr>
      <w:r>
        <w:t xml:space="preserve">Guide </w:t>
      </w:r>
      <w:r w:rsidR="00F500C7">
        <w:t>de la mét</w:t>
      </w:r>
      <w:r w:rsidR="006E54E0">
        <w:t>hodologie à suivre pour le Projet</w:t>
      </w:r>
    </w:p>
    <w:p w14:paraId="72D430BC" w14:textId="568E718E" w:rsidR="00F500C7" w:rsidRDefault="00F500C7" w:rsidP="00F500C7">
      <w:pPr>
        <w:pStyle w:val="Titre1"/>
      </w:pPr>
      <w:bookmarkStart w:id="0" w:name="_Toc27772526"/>
      <w:r>
        <w:t>Introduction</w:t>
      </w:r>
      <w:bookmarkEnd w:id="0"/>
    </w:p>
    <w:p w14:paraId="31A7382B" w14:textId="082C1804" w:rsidR="00F500C7" w:rsidRDefault="00F500C7" w:rsidP="0070706A">
      <w:pPr>
        <w:jc w:val="both"/>
      </w:pPr>
      <w:r>
        <w:t>Le présent</w:t>
      </w:r>
      <w:r w:rsidR="006E54E0">
        <w:t xml:space="preserve"> document vise à détailler l’ensemble des méthodes </w:t>
      </w:r>
      <w:r w:rsidR="0070706A">
        <w:t>choisies</w:t>
      </w:r>
      <w:r w:rsidR="00F10421">
        <w:t xml:space="preserve"> pour le développement du projet afin d’uniformiser les méthodes de travail entre les différent intervenants. Il</w:t>
      </w:r>
      <w:r w:rsidR="0070706A">
        <w:t xml:space="preserve"> détaille les technologies et les outils utiliser dans le projet ainsi que</w:t>
      </w:r>
      <w:r w:rsidR="00926A70">
        <w:t xml:space="preserve"> les « bonnes pratiques » mise en place.</w:t>
      </w:r>
      <w:bookmarkStart w:id="1" w:name="_GoBack"/>
      <w:bookmarkEnd w:id="1"/>
    </w:p>
    <w:sdt>
      <w:sdtPr>
        <w:id w:val="-10155349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B1A06E5" w14:textId="0DD3E5EB" w:rsidR="00926A70" w:rsidRDefault="00926A70">
          <w:pPr>
            <w:pStyle w:val="En-ttedetabledesmatires"/>
          </w:pPr>
          <w:r>
            <w:t>Table des matières</w:t>
          </w:r>
        </w:p>
        <w:p w14:paraId="46990C1D" w14:textId="15942C63" w:rsidR="001F158A" w:rsidRDefault="00926A7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72526" w:history="1">
            <w:r w:rsidR="001F158A" w:rsidRPr="00F8116B">
              <w:rPr>
                <w:rStyle w:val="Lienhypertexte"/>
                <w:noProof/>
              </w:rPr>
              <w:t>Introduction</w:t>
            </w:r>
            <w:r w:rsidR="001F158A">
              <w:rPr>
                <w:noProof/>
                <w:webHidden/>
              </w:rPr>
              <w:tab/>
            </w:r>
            <w:r w:rsidR="001F158A">
              <w:rPr>
                <w:noProof/>
                <w:webHidden/>
              </w:rPr>
              <w:fldChar w:fldCharType="begin"/>
            </w:r>
            <w:r w:rsidR="001F158A">
              <w:rPr>
                <w:noProof/>
                <w:webHidden/>
              </w:rPr>
              <w:instrText xml:space="preserve"> PAGEREF _Toc27772526 \h </w:instrText>
            </w:r>
            <w:r w:rsidR="001F158A">
              <w:rPr>
                <w:noProof/>
                <w:webHidden/>
              </w:rPr>
            </w:r>
            <w:r w:rsidR="001F158A">
              <w:rPr>
                <w:noProof/>
                <w:webHidden/>
              </w:rPr>
              <w:fldChar w:fldCharType="separate"/>
            </w:r>
            <w:r w:rsidR="001F158A">
              <w:rPr>
                <w:noProof/>
                <w:webHidden/>
              </w:rPr>
              <w:t>1</w:t>
            </w:r>
            <w:r w:rsidR="001F158A">
              <w:rPr>
                <w:noProof/>
                <w:webHidden/>
              </w:rPr>
              <w:fldChar w:fldCharType="end"/>
            </w:r>
          </w:hyperlink>
        </w:p>
        <w:p w14:paraId="787288FA" w14:textId="23E5046D" w:rsidR="001F158A" w:rsidRDefault="001F158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7772527" w:history="1">
            <w:r w:rsidRPr="00F8116B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D3DB" w14:textId="4F62D91A" w:rsidR="001F158A" w:rsidRDefault="001F15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28" w:history="1">
            <w:r w:rsidRPr="00F8116B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6E46" w14:textId="4D231B44" w:rsidR="001F158A" w:rsidRDefault="001F15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29" w:history="1">
            <w:r w:rsidRPr="00F8116B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Gestionnaire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349F" w14:textId="37EBA9F1" w:rsidR="001F158A" w:rsidRDefault="001F158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7772530" w:history="1">
            <w:r w:rsidRPr="00F8116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6C4A" w14:textId="53DFF7AC" w:rsidR="001F158A" w:rsidRDefault="001F158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7772531" w:history="1">
            <w:r w:rsidRPr="00F8116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1305" w14:textId="406A1E8F" w:rsidR="001F158A" w:rsidRDefault="001F158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7772532" w:history="1">
            <w:r w:rsidRPr="00F8116B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Bonnes pratiques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933C" w14:textId="161FC980" w:rsidR="001F158A" w:rsidRDefault="001F15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33" w:history="1">
            <w:r w:rsidRPr="00F8116B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5EA2" w14:textId="5347E449" w:rsidR="001F158A" w:rsidRDefault="001F15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34" w:history="1">
            <w:r w:rsidRPr="00F8116B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Commentaire et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2DAB" w14:textId="4281CB0B" w:rsidR="001F158A" w:rsidRDefault="001F158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7772535" w:history="1">
            <w:r w:rsidRPr="00F8116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Commenter son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B12B" w14:textId="52C5D212" w:rsidR="001F158A" w:rsidRDefault="001F158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7772536" w:history="1">
            <w:r w:rsidRPr="00F8116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Les document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935D" w14:textId="5FCDCDCA" w:rsidR="001F158A" w:rsidRDefault="001F15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37" w:history="1">
            <w:r w:rsidRPr="00F8116B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Numérotation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4156" w14:textId="26E0B65B" w:rsidR="001F158A" w:rsidRDefault="001F158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38" w:history="1">
            <w:r w:rsidRPr="00F8116B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Bonnes pratiques pour le suivi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3EF6" w14:textId="5CA3EF83" w:rsidR="001F158A" w:rsidRDefault="001F15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39" w:history="1">
            <w:r w:rsidRPr="00F8116B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Rapport d’avancement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181D" w14:textId="31896960" w:rsidR="001F158A" w:rsidRDefault="001F158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772540" w:history="1">
            <w:r w:rsidRPr="00F8116B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F8116B">
              <w:rPr>
                <w:rStyle w:val="Lienhypertexte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506A" w14:textId="2B285D89" w:rsidR="00926A70" w:rsidRPr="003249BB" w:rsidRDefault="00926A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A3F456" w14:textId="6DE15CA8" w:rsidR="003249BB" w:rsidRDefault="003249BB">
      <w:r>
        <w:br w:type="page"/>
      </w:r>
    </w:p>
    <w:p w14:paraId="79AC9BEE" w14:textId="77777777" w:rsidR="003249BB" w:rsidRDefault="003249BB" w:rsidP="003249BB"/>
    <w:p w14:paraId="1EA207A1" w14:textId="394C0D38" w:rsidR="00926A70" w:rsidRDefault="00C117EF" w:rsidP="000817A9">
      <w:pPr>
        <w:pStyle w:val="Titre1"/>
        <w:numPr>
          <w:ilvl w:val="0"/>
          <w:numId w:val="1"/>
        </w:numPr>
      </w:pPr>
      <w:bookmarkStart w:id="2" w:name="_Toc27772527"/>
      <w:r>
        <w:t>Environnement de développement</w:t>
      </w:r>
      <w:bookmarkEnd w:id="2"/>
    </w:p>
    <w:p w14:paraId="28CA5F51" w14:textId="2D186B09" w:rsidR="00990980" w:rsidRDefault="007B1375" w:rsidP="00990980">
      <w:pPr>
        <w:pStyle w:val="Titre2"/>
        <w:numPr>
          <w:ilvl w:val="0"/>
          <w:numId w:val="3"/>
        </w:numPr>
      </w:pPr>
      <w:bookmarkStart w:id="3" w:name="_Toc27772528"/>
      <w:r>
        <w:t>IDE</w:t>
      </w:r>
      <w:bookmarkEnd w:id="3"/>
    </w:p>
    <w:p w14:paraId="1CCF109D" w14:textId="061EA1D8" w:rsidR="00BB2D98" w:rsidRDefault="00BB2D98" w:rsidP="00BB2D98">
      <w:r>
        <w:t>Le développement du projet ce fai</w:t>
      </w:r>
      <w:r w:rsidR="00E9618A">
        <w:t>t dans l’</w:t>
      </w:r>
      <w:r w:rsidR="001858EE">
        <w:t>environnement de développement intégré Eclipse</w:t>
      </w:r>
      <w:r w:rsidR="00A42B9D">
        <w:t xml:space="preserve">. Le code source du projet </w:t>
      </w:r>
      <w:r w:rsidR="00E839A9">
        <w:t>est ainsi structurer sous la forme d’un projet java d’Eclipse</w:t>
      </w:r>
      <w:r w:rsidR="00595BE3">
        <w:t>.</w:t>
      </w:r>
    </w:p>
    <w:p w14:paraId="60339191" w14:textId="3A11773F" w:rsidR="00595BE3" w:rsidRPr="00BB2D98" w:rsidRDefault="00595BE3" w:rsidP="00BB2D98">
      <w:r>
        <w:t xml:space="preserve">Le </w:t>
      </w:r>
      <w:r w:rsidR="008D3ACC">
        <w:t>développement</w:t>
      </w:r>
      <w:r>
        <w:t xml:space="preserve"> ce fait </w:t>
      </w:r>
      <w:r w:rsidR="008D3ACC">
        <w:t xml:space="preserve">grâce à la perspective Java et le </w:t>
      </w:r>
      <w:r w:rsidR="00777939">
        <w:t>versionnage via la perspective Git</w:t>
      </w:r>
      <w:r w:rsidR="001A5F55">
        <w:t xml:space="preserve">. L’import du projet dans Eclipse se fait </w:t>
      </w:r>
      <w:r w:rsidR="00AE319B">
        <w:t>via l’importation du reposi</w:t>
      </w:r>
      <w:r w:rsidR="003A7AAD">
        <w:t xml:space="preserve">tory </w:t>
      </w:r>
      <w:r w:rsidR="00A172D7">
        <w:t>G</w:t>
      </w:r>
      <w:r w:rsidR="003A7AAD">
        <w:t>it du quel on extrait le projet.</w:t>
      </w:r>
    </w:p>
    <w:p w14:paraId="57992F24" w14:textId="2F8273AA" w:rsidR="00BB2D98" w:rsidRDefault="00990980" w:rsidP="00BB2D98">
      <w:pPr>
        <w:pStyle w:val="Titre2"/>
        <w:numPr>
          <w:ilvl w:val="0"/>
          <w:numId w:val="3"/>
        </w:numPr>
      </w:pPr>
      <w:bookmarkStart w:id="4" w:name="_Toc27772529"/>
      <w:r>
        <w:t>Gestionnaire de version</w:t>
      </w:r>
      <w:bookmarkEnd w:id="4"/>
    </w:p>
    <w:p w14:paraId="3A9BFE33" w14:textId="59667D60" w:rsidR="005B1F8E" w:rsidRPr="005B1F8E" w:rsidRDefault="000155D8" w:rsidP="005B1F8E">
      <w:pPr>
        <w:pStyle w:val="Titre3"/>
        <w:numPr>
          <w:ilvl w:val="0"/>
          <w:numId w:val="5"/>
        </w:numPr>
      </w:pPr>
      <w:bookmarkStart w:id="5" w:name="_Toc27772530"/>
      <w:r>
        <w:t>Présentation</w:t>
      </w:r>
      <w:bookmarkEnd w:id="5"/>
    </w:p>
    <w:p w14:paraId="0BB14169" w14:textId="564CEFD7" w:rsidR="003A7AAD" w:rsidRDefault="001A5F79" w:rsidP="00746BF2">
      <w:pPr>
        <w:jc w:val="both"/>
      </w:pPr>
      <w:r>
        <w:t xml:space="preserve">Tout projet informatique doit être versionner, c’est-à-dire que </w:t>
      </w:r>
      <w:r w:rsidR="002029FD">
        <w:t xml:space="preserve">les différentes versions du code lors du </w:t>
      </w:r>
      <w:r w:rsidR="00E258E1">
        <w:t>développement</w:t>
      </w:r>
      <w:r w:rsidR="002029FD">
        <w:t xml:space="preserve"> doivent être accessible. </w:t>
      </w:r>
      <w:r w:rsidR="00E258E1">
        <w:t xml:space="preserve">Cela est fait grâce à un gestionnaire de version. Pour ce projet </w:t>
      </w:r>
      <w:r w:rsidR="00655061">
        <w:t>nous utiliserons Git avec la plateforme GitHub</w:t>
      </w:r>
      <w:r w:rsidR="00416B18">
        <w:t>.</w:t>
      </w:r>
    </w:p>
    <w:p w14:paraId="6099F654" w14:textId="0178DE23" w:rsidR="00416B18" w:rsidRDefault="00416B18" w:rsidP="000E5D6C">
      <w:pPr>
        <w:jc w:val="both"/>
      </w:pPr>
      <w:r>
        <w:t>Git est un gestionnaire de version qui permet d’enregistrer les modifications du code via des commit</w:t>
      </w:r>
      <w:r w:rsidR="00BE228F">
        <w:t xml:space="preserve"> qui sont des images du code à un instant données. Il permet également de faire des branches qui permettent de modifier </w:t>
      </w:r>
      <w:r w:rsidR="000E5D6C">
        <w:t>indépendamment</w:t>
      </w:r>
      <w:r w:rsidR="00BE228F">
        <w:t xml:space="preserve"> différente</w:t>
      </w:r>
      <w:r w:rsidR="000E5D6C">
        <w:t>s partie du code en même temps.</w:t>
      </w:r>
      <w:r w:rsidR="00BF48EA">
        <w:t xml:space="preserve"> Le dossier dans le quel est stocker le code est appelé repository.</w:t>
      </w:r>
    </w:p>
    <w:p w14:paraId="2ECDE252" w14:textId="17E7ED48" w:rsidR="00F150CE" w:rsidRDefault="00F150CE" w:rsidP="000E5D6C">
      <w:pPr>
        <w:jc w:val="both"/>
      </w:pPr>
      <w:r>
        <w:t>GitHub est un plateforme ligne qui permet d’</w:t>
      </w:r>
      <w:r w:rsidR="00A172D7">
        <w:t>héberger</w:t>
      </w:r>
      <w:r>
        <w:t xml:space="preserve"> des repos</w:t>
      </w:r>
      <w:r w:rsidR="00A172D7">
        <w:t>itory Git</w:t>
      </w:r>
      <w:r w:rsidR="008344BD">
        <w:t>. L’</w:t>
      </w:r>
      <w:r w:rsidR="003F6609">
        <w:t>intérêt</w:t>
      </w:r>
      <w:r w:rsidR="008344BD">
        <w:t xml:space="preserve"> est multiple, cela </w:t>
      </w:r>
      <w:r w:rsidR="003F6609">
        <w:t xml:space="preserve">notamment </w:t>
      </w:r>
      <w:r w:rsidR="008344BD">
        <w:t>perm</w:t>
      </w:r>
      <w:r w:rsidR="003F6609">
        <w:t xml:space="preserve">et d’avoir un sauvegarde du code accessible en permanence et </w:t>
      </w:r>
      <w:r w:rsidR="006B7F0C">
        <w:t>de simplifier le transfert d’information entre les intervenant</w:t>
      </w:r>
      <w:r w:rsidR="00AC7AEB">
        <w:t>. GitHub offre également de nombreuses fonctionnalités pour assister le développement du projet</w:t>
      </w:r>
      <w:r w:rsidR="006E4C01">
        <w:t>.</w:t>
      </w:r>
    </w:p>
    <w:p w14:paraId="1E938532" w14:textId="3200E703" w:rsidR="000155D8" w:rsidRDefault="000155D8" w:rsidP="000155D8">
      <w:pPr>
        <w:pStyle w:val="Titre3"/>
        <w:numPr>
          <w:ilvl w:val="0"/>
          <w:numId w:val="5"/>
        </w:numPr>
      </w:pPr>
      <w:bookmarkStart w:id="6" w:name="_Toc27772531"/>
      <w:r>
        <w:t>Utilisation</w:t>
      </w:r>
      <w:bookmarkEnd w:id="6"/>
    </w:p>
    <w:p w14:paraId="67AB3E12" w14:textId="33CC72E8" w:rsidR="00C63AE5" w:rsidRPr="00C63AE5" w:rsidRDefault="00C63AE5" w:rsidP="00C63AE5">
      <w:pPr>
        <w:pStyle w:val="Titre4"/>
        <w:numPr>
          <w:ilvl w:val="0"/>
          <w:numId w:val="6"/>
        </w:numPr>
      </w:pPr>
      <w:r>
        <w:t>Initialisation</w:t>
      </w:r>
    </w:p>
    <w:p w14:paraId="7C81B91F" w14:textId="16F04F3C" w:rsidR="000155D8" w:rsidRDefault="00746BF2" w:rsidP="00746BF2">
      <w:pPr>
        <w:jc w:val="both"/>
      </w:pPr>
      <w:r w:rsidRPr="001F4D7C">
        <w:drawing>
          <wp:anchor distT="0" distB="0" distL="114300" distR="114300" simplePos="0" relativeHeight="251658240" behindDoc="0" locked="0" layoutInCell="1" allowOverlap="1" wp14:anchorId="119206CD" wp14:editId="0E1AEE4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23745" cy="2072005"/>
            <wp:effectExtent l="0" t="0" r="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C01">
        <w:t xml:space="preserve">Pour récupérer le projet </w:t>
      </w:r>
      <w:r w:rsidR="003C4829">
        <w:t>sur</w:t>
      </w:r>
      <w:r w:rsidR="006E4C01">
        <w:t xml:space="preserve"> </w:t>
      </w:r>
      <w:r w:rsidR="003C4829">
        <w:t>sa</w:t>
      </w:r>
      <w:r w:rsidR="006E4C01">
        <w:t xml:space="preserve"> machine </w:t>
      </w:r>
      <w:r w:rsidR="003C4829">
        <w:t xml:space="preserve">et l’importer dans </w:t>
      </w:r>
      <w:r w:rsidR="005268FA">
        <w:t>Eclipse on utilise la fonction git clone présente dans la perspective git d’Eclipse</w:t>
      </w:r>
      <w:r>
        <w:t>.</w:t>
      </w:r>
    </w:p>
    <w:p w14:paraId="15055454" w14:textId="11A3F469" w:rsidR="001F4D7C" w:rsidRDefault="00ED64A8" w:rsidP="00A264B1">
      <w:pPr>
        <w:jc w:val="both"/>
      </w:pPr>
      <w:r>
        <w:t xml:space="preserve">Après avoir cliquer sur l’icone correspondante, </w:t>
      </w:r>
      <w:r w:rsidR="008C10D7">
        <w:t>la fenêtre ci-contre s’ouvre</w:t>
      </w:r>
      <w:r w:rsidR="008B66F3">
        <w:t xml:space="preserve">. </w:t>
      </w:r>
      <w:r w:rsidR="00DB4495">
        <w:t xml:space="preserve">Dans le champs URL </w:t>
      </w:r>
      <w:r w:rsidR="00DD2B39">
        <w:t>collez l’</w:t>
      </w:r>
      <w:r w:rsidR="00790B82">
        <w:t>adresse</w:t>
      </w:r>
      <w:r w:rsidR="00DD2B39">
        <w:t xml:space="preserve"> du repository </w:t>
      </w:r>
      <w:r w:rsidR="00F35D40">
        <w:t>GitHub</w:t>
      </w:r>
      <w:r w:rsidR="00790B82">
        <w:t xml:space="preserve"> (on</w:t>
      </w:r>
      <w:r w:rsidR="007450CA">
        <w:t xml:space="preserve"> l’obtient en cliquant sur le bouton vert « clone or download » sur le site </w:t>
      </w:r>
      <w:r w:rsidR="00185766">
        <w:t>GitHub</w:t>
      </w:r>
      <w:r w:rsidR="00104C35">
        <w:t>)</w:t>
      </w:r>
      <w:r w:rsidR="00722565">
        <w:t xml:space="preserve">. Ensuite dans les champs User et </w:t>
      </w:r>
      <w:proofErr w:type="spellStart"/>
      <w:r w:rsidR="00722565">
        <w:t>Password</w:t>
      </w:r>
      <w:proofErr w:type="spellEnd"/>
      <w:r w:rsidR="00722565">
        <w:t>, entrez vos identifiant GitHub</w:t>
      </w:r>
      <w:r w:rsidR="001537DE">
        <w:t>. Cliquer ensuite sur « </w:t>
      </w:r>
      <w:proofErr w:type="spellStart"/>
      <w:r w:rsidR="001537DE">
        <w:t>next</w:t>
      </w:r>
      <w:proofErr w:type="spellEnd"/>
      <w:r w:rsidR="001537DE">
        <w:t xml:space="preserve"> » jusqu’à que le bouton « finish » devienne utilisable. </w:t>
      </w:r>
      <w:r w:rsidR="00A264B1">
        <w:t>Avant de c</w:t>
      </w:r>
      <w:r w:rsidR="000732BA">
        <w:t xml:space="preserve">liquer dessus, choisissez l’emplacement ou mettre le fichier </w:t>
      </w:r>
      <w:r w:rsidR="00C03978">
        <w:t xml:space="preserve">dans l’encart « Destination » et cocher la case </w:t>
      </w:r>
      <w:r w:rsidR="00F746DB">
        <w:t xml:space="preserve">« Import all </w:t>
      </w:r>
      <w:proofErr w:type="spellStart"/>
      <w:r w:rsidR="00F746DB">
        <w:t>existing</w:t>
      </w:r>
      <w:proofErr w:type="spellEnd"/>
      <w:r w:rsidR="00F746DB">
        <w:t xml:space="preserve"> Eclipse </w:t>
      </w:r>
      <w:proofErr w:type="spellStart"/>
      <w:r w:rsidR="00F746DB">
        <w:t>projects</w:t>
      </w:r>
      <w:proofErr w:type="spellEnd"/>
      <w:r w:rsidR="00F746DB">
        <w:t xml:space="preserve"> </w:t>
      </w:r>
      <w:proofErr w:type="spellStart"/>
      <w:r w:rsidR="00F746DB">
        <w:t>after</w:t>
      </w:r>
      <w:proofErr w:type="spellEnd"/>
      <w:r w:rsidR="008A5C5D">
        <w:t xml:space="preserve"> clone </w:t>
      </w:r>
      <w:proofErr w:type="spellStart"/>
      <w:r w:rsidR="008A5C5D">
        <w:t>finishes</w:t>
      </w:r>
      <w:proofErr w:type="spellEnd"/>
      <w:r w:rsidR="008A5C5D">
        <w:t> ». Puis Cliquer sur « finish ».</w:t>
      </w:r>
    </w:p>
    <w:p w14:paraId="59E40D7A" w14:textId="77134203" w:rsidR="00AC0268" w:rsidRDefault="00AC0268" w:rsidP="00A264B1">
      <w:pPr>
        <w:jc w:val="both"/>
        <w:rPr>
          <w:noProof/>
        </w:rPr>
      </w:pPr>
      <w:r>
        <w:t xml:space="preserve">Maintenant que le projet est dans votre </w:t>
      </w:r>
      <w:r w:rsidR="00181B3D">
        <w:t>environnement</w:t>
      </w:r>
      <w:r>
        <w:t xml:space="preserve"> Eclipse</w:t>
      </w:r>
      <w:r w:rsidR="0088462A">
        <w:t xml:space="preserve">, il ne vous reste plus qu’à créer une nouvelle branche </w:t>
      </w:r>
      <w:r w:rsidR="002D534B">
        <w:t>en allant dans la</w:t>
      </w:r>
      <w:r w:rsidR="00181B3D">
        <w:t xml:space="preserve"> l’arborescence</w:t>
      </w:r>
      <w:r w:rsidR="007E15CA">
        <w:t xml:space="preserve"> Git Repositories. </w:t>
      </w:r>
      <w:r w:rsidR="009B6F96">
        <w:t xml:space="preserve">Faites un clique droit sur votre </w:t>
      </w:r>
      <w:r w:rsidR="00543EE2">
        <w:t xml:space="preserve">projet puis </w:t>
      </w:r>
      <w:r w:rsidR="002A6C9F">
        <w:t>sélectionner</w:t>
      </w:r>
      <w:r w:rsidR="00543EE2">
        <w:t xml:space="preserve"> « switch to &gt; new </w:t>
      </w:r>
      <w:proofErr w:type="spellStart"/>
      <w:r w:rsidR="00543EE2">
        <w:t>branch</w:t>
      </w:r>
      <w:proofErr w:type="spellEnd"/>
      <w:r w:rsidR="00543EE2">
        <w:t> »</w:t>
      </w:r>
      <w:r w:rsidR="009B1184">
        <w:rPr>
          <w:noProof/>
        </w:rPr>
        <w:t>. Dans la fenètre qui s’ouvre entrez le nom de votre nouvelle branch dans le champs</w:t>
      </w:r>
      <w:r w:rsidR="007B5131">
        <w:rPr>
          <w:noProof/>
        </w:rPr>
        <w:t xml:space="preserve"> « branch name</w:t>
      </w:r>
      <w:r w:rsidR="00E44E5B">
        <w:rPr>
          <w:noProof/>
        </w:rPr>
        <w:t> » puis cliquer</w:t>
      </w:r>
      <w:r w:rsidR="00C63AE5">
        <w:rPr>
          <w:noProof/>
        </w:rPr>
        <w:t xml:space="preserve"> sur finish.</w:t>
      </w:r>
    </w:p>
    <w:p w14:paraId="265F2FEF" w14:textId="01A7B91A" w:rsidR="00356FA5" w:rsidRDefault="002A6C9F" w:rsidP="00A264B1">
      <w:pPr>
        <w:jc w:val="both"/>
      </w:pPr>
      <w:r>
        <w:t xml:space="preserve">Félicitation, vous avez configurer </w:t>
      </w:r>
      <w:r w:rsidR="00EE4705">
        <w:t>votre environnement de travail.</w:t>
      </w:r>
      <w:r w:rsidR="000431D1">
        <w:t xml:space="preserve"> Retourner sur la perspective Java pour coder</w:t>
      </w:r>
      <w:r w:rsidR="005E02B2">
        <w:t> !</w:t>
      </w:r>
    </w:p>
    <w:p w14:paraId="1A74DBC9" w14:textId="3D5B55B5" w:rsidR="0016620E" w:rsidRDefault="0016620E" w:rsidP="0016620E">
      <w:pPr>
        <w:pStyle w:val="Titre4"/>
        <w:numPr>
          <w:ilvl w:val="0"/>
          <w:numId w:val="6"/>
        </w:numPr>
      </w:pPr>
      <w:r>
        <w:lastRenderedPageBreak/>
        <w:t>Faire un commit</w:t>
      </w:r>
    </w:p>
    <w:p w14:paraId="73F3E8D4" w14:textId="742FABF0" w:rsidR="0016620E" w:rsidRDefault="0016620E" w:rsidP="0016620E">
      <w:r>
        <w:t xml:space="preserve">Une fois que </w:t>
      </w:r>
      <w:r w:rsidR="009C7379">
        <w:t>vos modifications sont e</w:t>
      </w:r>
      <w:r w:rsidR="00F35D39">
        <w:t>ffectuées, il faut les enregistrer dans le gestionnaire de version. Cet action est ce que l’on nomme un commit.</w:t>
      </w:r>
    </w:p>
    <w:p w14:paraId="63E4066E" w14:textId="5016600E" w:rsidR="008C2B83" w:rsidRDefault="008C2B83" w:rsidP="001B642F">
      <w:pPr>
        <w:jc w:val="both"/>
      </w:pPr>
      <w:r>
        <w:t xml:space="preserve">Pour faire un commit retournez sur la perspective </w:t>
      </w:r>
      <w:r w:rsidR="002B6022">
        <w:t xml:space="preserve">Git. Dans la parti inférieur, </w:t>
      </w:r>
      <w:r w:rsidR="001B101E">
        <w:t>sélectionnez</w:t>
      </w:r>
      <w:r w:rsidR="002B6022">
        <w:t xml:space="preserve"> l’onglet </w:t>
      </w:r>
      <w:r w:rsidR="001B101E">
        <w:t>« G</w:t>
      </w:r>
      <w:r w:rsidR="002B6022">
        <w:t xml:space="preserve">it </w:t>
      </w:r>
      <w:proofErr w:type="spellStart"/>
      <w:r w:rsidR="001B101E">
        <w:t>S</w:t>
      </w:r>
      <w:r w:rsidR="002B6022">
        <w:t>tagi</w:t>
      </w:r>
      <w:r w:rsidR="001B101E">
        <w:t>ng</w:t>
      </w:r>
      <w:proofErr w:type="spellEnd"/>
      <w:r w:rsidR="001B101E">
        <w:t> »</w:t>
      </w:r>
      <w:r w:rsidR="001521D5">
        <w:t>. Il faut tout d’</w:t>
      </w:r>
      <w:proofErr w:type="spellStart"/>
      <w:r w:rsidR="001521D5">
        <w:t>abort</w:t>
      </w:r>
      <w:proofErr w:type="spellEnd"/>
      <w:r w:rsidR="001521D5">
        <w:t xml:space="preserve"> </w:t>
      </w:r>
      <w:proofErr w:type="spellStart"/>
      <w:r w:rsidR="001521D5">
        <w:t>abort</w:t>
      </w:r>
      <w:proofErr w:type="spellEnd"/>
      <w:r w:rsidR="001521D5">
        <w:t xml:space="preserve"> ajouter les modifications effectuées dans </w:t>
      </w:r>
      <w:r w:rsidR="000658BF">
        <w:t>le commit, pour cela cliquer sur l’icone avec deux symboles « + »</w:t>
      </w:r>
      <w:r w:rsidR="004C6C79">
        <w:t xml:space="preserve">. Il faut en suite rédiger </w:t>
      </w:r>
      <w:r w:rsidR="001B642F">
        <w:t>le message de commit dans le cadre « Commit Message ».</w:t>
      </w:r>
    </w:p>
    <w:p w14:paraId="056FD63A" w14:textId="5E44BBAA" w:rsidR="001B642F" w:rsidRDefault="001B642F" w:rsidP="001B642F">
      <w:pPr>
        <w:jc w:val="both"/>
      </w:pPr>
      <w:r>
        <w:t>Le message</w:t>
      </w:r>
      <w:r w:rsidR="00A17B24">
        <w:t xml:space="preserve"> doit être structurer de ma façon suivante</w:t>
      </w:r>
      <w:r w:rsidR="008067B4">
        <w:t> :</w:t>
      </w:r>
    </w:p>
    <w:p w14:paraId="4F1299AF" w14:textId="0E03E2CB" w:rsidR="00A17B24" w:rsidRPr="00BD0371" w:rsidRDefault="00A17B24" w:rsidP="00D21E7C">
      <w:pPr>
        <w:pStyle w:val="Sansinterligne"/>
        <w:rPr>
          <w:color w:val="70AD47" w:themeColor="accent6"/>
        </w:rPr>
      </w:pPr>
      <w:r w:rsidRPr="00BD0371">
        <w:rPr>
          <w:color w:val="4472C4" w:themeColor="accent1"/>
        </w:rPr>
        <w:t>Titre</w:t>
      </w:r>
      <w:r w:rsidR="00D21E7C" w:rsidRPr="00BD0371">
        <w:rPr>
          <w:color w:val="4472C4" w:themeColor="accent1"/>
        </w:rPr>
        <w:t xml:space="preserve"> </w:t>
      </w:r>
      <w:r w:rsidR="00D21E7C" w:rsidRPr="00BD0371">
        <w:rPr>
          <w:color w:val="70AD47" w:themeColor="accent6"/>
        </w:rPr>
        <w:t>(Objectif principale de la modification)</w:t>
      </w:r>
    </w:p>
    <w:p w14:paraId="462036F9" w14:textId="3E995FE1" w:rsidR="00D21E7C" w:rsidRPr="00BD0371" w:rsidRDefault="00D51E7B" w:rsidP="00D21E7C">
      <w:pPr>
        <w:pStyle w:val="Sansinterligne"/>
        <w:rPr>
          <w:color w:val="70AD47" w:themeColor="accent6"/>
        </w:rPr>
      </w:pPr>
      <w:r w:rsidRPr="00BD0371">
        <w:rPr>
          <w:color w:val="70AD47" w:themeColor="accent6"/>
        </w:rPr>
        <w:t>(ligne vide)</w:t>
      </w:r>
    </w:p>
    <w:p w14:paraId="1D0013E8" w14:textId="7CFFD878" w:rsidR="00D51E7B" w:rsidRPr="00BD0371" w:rsidRDefault="00D51E7B" w:rsidP="00D21E7C">
      <w:pPr>
        <w:pStyle w:val="Sansinterligne"/>
        <w:rPr>
          <w:color w:val="4472C4" w:themeColor="accent1"/>
        </w:rPr>
      </w:pPr>
      <w:r w:rsidRPr="00BD0371">
        <w:rPr>
          <w:color w:val="4472C4" w:themeColor="accent1"/>
        </w:rPr>
        <w:t xml:space="preserve">- </w:t>
      </w:r>
      <w:proofErr w:type="spellStart"/>
      <w:r w:rsidRPr="00BD0371">
        <w:rPr>
          <w:color w:val="4472C4" w:themeColor="accent1"/>
        </w:rPr>
        <w:t>Element</w:t>
      </w:r>
      <w:proofErr w:type="spellEnd"/>
      <w:r w:rsidRPr="00BD0371">
        <w:rPr>
          <w:color w:val="4472C4" w:themeColor="accent1"/>
        </w:rPr>
        <w:t xml:space="preserve"> modifier </w:t>
      </w:r>
      <w:proofErr w:type="spellStart"/>
      <w:r w:rsidR="008067B4" w:rsidRPr="00BD0371">
        <w:rPr>
          <w:color w:val="4472C4" w:themeColor="accent1"/>
        </w:rPr>
        <w:t>vX.X</w:t>
      </w:r>
      <w:proofErr w:type="spellEnd"/>
    </w:p>
    <w:p w14:paraId="3ED341C0" w14:textId="77777777" w:rsidR="008067B4" w:rsidRPr="00BD0371" w:rsidRDefault="008067B4" w:rsidP="008067B4">
      <w:pPr>
        <w:pStyle w:val="Sansinterligne"/>
        <w:rPr>
          <w:color w:val="4472C4" w:themeColor="accent1"/>
        </w:rPr>
      </w:pPr>
      <w:r w:rsidRPr="00BD0371">
        <w:rPr>
          <w:color w:val="4472C4" w:themeColor="accent1"/>
        </w:rPr>
        <w:t xml:space="preserve">- </w:t>
      </w:r>
      <w:proofErr w:type="spellStart"/>
      <w:r w:rsidRPr="00BD0371">
        <w:rPr>
          <w:color w:val="4472C4" w:themeColor="accent1"/>
        </w:rPr>
        <w:t>Element</w:t>
      </w:r>
      <w:proofErr w:type="spellEnd"/>
      <w:r w:rsidRPr="00BD0371">
        <w:rPr>
          <w:color w:val="4472C4" w:themeColor="accent1"/>
        </w:rPr>
        <w:t xml:space="preserve"> modifier </w:t>
      </w:r>
      <w:proofErr w:type="spellStart"/>
      <w:r w:rsidRPr="00BD0371">
        <w:rPr>
          <w:color w:val="4472C4" w:themeColor="accent1"/>
        </w:rPr>
        <w:t>vX.X</w:t>
      </w:r>
      <w:proofErr w:type="spellEnd"/>
    </w:p>
    <w:p w14:paraId="5C9E4776" w14:textId="77777777" w:rsidR="008067B4" w:rsidRPr="00BD0371" w:rsidRDefault="008067B4" w:rsidP="008067B4">
      <w:pPr>
        <w:pStyle w:val="Sansinterligne"/>
        <w:rPr>
          <w:color w:val="4472C4" w:themeColor="accent1"/>
        </w:rPr>
      </w:pPr>
      <w:r w:rsidRPr="00BD0371">
        <w:rPr>
          <w:color w:val="4472C4" w:themeColor="accent1"/>
        </w:rPr>
        <w:t xml:space="preserve">- </w:t>
      </w:r>
      <w:proofErr w:type="spellStart"/>
      <w:r w:rsidRPr="00BD0371">
        <w:rPr>
          <w:color w:val="4472C4" w:themeColor="accent1"/>
        </w:rPr>
        <w:t>Element</w:t>
      </w:r>
      <w:proofErr w:type="spellEnd"/>
      <w:r w:rsidRPr="00BD0371">
        <w:rPr>
          <w:color w:val="4472C4" w:themeColor="accent1"/>
        </w:rPr>
        <w:t xml:space="preserve"> modifier </w:t>
      </w:r>
      <w:proofErr w:type="spellStart"/>
      <w:r w:rsidRPr="00BD0371">
        <w:rPr>
          <w:color w:val="4472C4" w:themeColor="accent1"/>
        </w:rPr>
        <w:t>vX.X</w:t>
      </w:r>
      <w:proofErr w:type="spellEnd"/>
    </w:p>
    <w:p w14:paraId="0956B5F9" w14:textId="1534FFAC" w:rsidR="008067B4" w:rsidRDefault="00BD0371" w:rsidP="00D21E7C">
      <w:pPr>
        <w:pStyle w:val="Sansinterligne"/>
        <w:rPr>
          <w:color w:val="70AD47" w:themeColor="accent6"/>
        </w:rPr>
      </w:pPr>
      <w:r>
        <w:rPr>
          <w:color w:val="70AD47" w:themeColor="accent6"/>
        </w:rPr>
        <w:t>(</w:t>
      </w:r>
      <w:r w:rsidR="008067B4" w:rsidRPr="00BD0371">
        <w:rPr>
          <w:color w:val="70AD47" w:themeColor="accent6"/>
        </w:rPr>
        <w:t>…</w:t>
      </w:r>
      <w:r>
        <w:rPr>
          <w:color w:val="70AD47" w:themeColor="accent6"/>
        </w:rPr>
        <w:t>)</w:t>
      </w:r>
    </w:p>
    <w:p w14:paraId="2D411F0F" w14:textId="7E519B80" w:rsidR="00305DD9" w:rsidRDefault="00305DD9" w:rsidP="00174362">
      <w:pPr>
        <w:jc w:val="both"/>
      </w:pPr>
      <w:r>
        <w:t>Les « </w:t>
      </w:r>
      <w:proofErr w:type="spellStart"/>
      <w:r>
        <w:t>vX.X</w:t>
      </w:r>
      <w:proofErr w:type="spellEnd"/>
      <w:r>
        <w:t> » au numéro de versions des él</w:t>
      </w:r>
      <w:r w:rsidR="00637FC2">
        <w:t>é</w:t>
      </w:r>
      <w:r>
        <w:t>ments</w:t>
      </w:r>
      <w:r w:rsidR="00637FC2">
        <w:t>. La façon du numéroter les versions est</w:t>
      </w:r>
      <w:r w:rsidR="00174362">
        <w:t xml:space="preserve"> détaillée plus loin dans ce documents</w:t>
      </w:r>
      <w:r w:rsidR="000979E1">
        <w:t>.</w:t>
      </w:r>
    </w:p>
    <w:p w14:paraId="1BC76DF8" w14:textId="26496FEB" w:rsidR="008E50DA" w:rsidRDefault="008E50DA" w:rsidP="00174362">
      <w:pPr>
        <w:jc w:val="both"/>
      </w:pPr>
      <w:r>
        <w:t>Une fois le message de commit</w:t>
      </w:r>
      <w:r w:rsidR="001E645F">
        <w:t xml:space="preserve"> rédigé, il ne reste plus qu’a le vali</w:t>
      </w:r>
      <w:r w:rsidR="00EC4CB9">
        <w:t>der en cliquant sur « commit and push ». La première fois qu’un commit est fait sur une branche</w:t>
      </w:r>
      <w:r w:rsidR="00B50A04">
        <w:t xml:space="preserve">, Eclipse demande de configurer l’envoie sur </w:t>
      </w:r>
      <w:r w:rsidR="00365B14">
        <w:t xml:space="preserve">GitHub en ouvrant une </w:t>
      </w:r>
      <w:proofErr w:type="spellStart"/>
      <w:r w:rsidR="00365B14">
        <w:t>fenètre</w:t>
      </w:r>
      <w:proofErr w:type="spellEnd"/>
      <w:r w:rsidR="00365B14">
        <w:t xml:space="preserve">. Laisser les paramètres par </w:t>
      </w:r>
      <w:proofErr w:type="spellStart"/>
      <w:r w:rsidR="00365B14">
        <w:t>défault</w:t>
      </w:r>
      <w:proofErr w:type="spellEnd"/>
      <w:r w:rsidR="00365B14">
        <w:t>.</w:t>
      </w:r>
    </w:p>
    <w:p w14:paraId="676498D5" w14:textId="73F994F4" w:rsidR="00544426" w:rsidRPr="00BD0371" w:rsidRDefault="00544426" w:rsidP="00174362">
      <w:pPr>
        <w:jc w:val="both"/>
      </w:pPr>
      <w:r>
        <w:t xml:space="preserve">Il est important de faire </w:t>
      </w:r>
      <w:r w:rsidR="00F05E8B">
        <w:t xml:space="preserve">régulièrement des </w:t>
      </w:r>
      <w:proofErr w:type="spellStart"/>
      <w:r w:rsidR="00F05E8B">
        <w:t>commits</w:t>
      </w:r>
      <w:proofErr w:type="spellEnd"/>
      <w:r w:rsidR="00F05E8B">
        <w:t xml:space="preserve"> afin de séparer les modifications les unes des autres et ainsi </w:t>
      </w:r>
      <w:r w:rsidR="00AB22A7">
        <w:t>pouvoir facilement les retrouver.</w:t>
      </w:r>
    </w:p>
    <w:p w14:paraId="6D5B754C" w14:textId="32AE6E60" w:rsidR="00C117EF" w:rsidRDefault="00167BD3" w:rsidP="00C117EF">
      <w:pPr>
        <w:pStyle w:val="Titre1"/>
        <w:numPr>
          <w:ilvl w:val="0"/>
          <w:numId w:val="1"/>
        </w:numPr>
      </w:pPr>
      <w:bookmarkStart w:id="7" w:name="_Toc27772532"/>
      <w:r>
        <w:t>Bonnes pratiques de programmation</w:t>
      </w:r>
      <w:bookmarkEnd w:id="7"/>
    </w:p>
    <w:p w14:paraId="68CD39E8" w14:textId="0D6559FF" w:rsidR="00990980" w:rsidRDefault="004015F2" w:rsidP="004015F2">
      <w:pPr>
        <w:pStyle w:val="Titre2"/>
        <w:numPr>
          <w:ilvl w:val="0"/>
          <w:numId w:val="4"/>
        </w:numPr>
      </w:pPr>
      <w:bookmarkStart w:id="8" w:name="_Toc27772533"/>
      <w:r>
        <w:t xml:space="preserve">Convention </w:t>
      </w:r>
      <w:r w:rsidR="00181E7F">
        <w:t xml:space="preserve">de </w:t>
      </w:r>
      <w:r w:rsidR="006576BC">
        <w:t>nommage</w:t>
      </w:r>
      <w:bookmarkEnd w:id="8"/>
    </w:p>
    <w:p w14:paraId="043A3CCB" w14:textId="3BA15407" w:rsidR="00CC5362" w:rsidRDefault="00D87B43" w:rsidP="004730B3">
      <w:pPr>
        <w:jc w:val="both"/>
      </w:pPr>
      <w:r>
        <w:t xml:space="preserve">Afin d’uniformiser l’écriture du code et de simplifier </w:t>
      </w:r>
      <w:r w:rsidR="004730B3">
        <w:t xml:space="preserve">sa compréhension par les autres développeurs, on utilise des conventions pour le </w:t>
      </w:r>
      <w:r w:rsidR="0049502D">
        <w:t>nommage des éléments</w:t>
      </w:r>
      <w:r w:rsidR="000D40ED">
        <w:t>.</w:t>
      </w:r>
      <w:r w:rsidR="00420FDA">
        <w:t xml:space="preserve"> Dans ce projet, les conventions s’inspire de celle officiel du langage </w:t>
      </w:r>
      <w:proofErr w:type="spellStart"/>
      <w:r w:rsidR="00420FDA">
        <w:t>Jave</w:t>
      </w:r>
      <w:proofErr w:type="spellEnd"/>
      <w:r w:rsidR="00420FDA">
        <w:t> :</w:t>
      </w:r>
    </w:p>
    <w:p w14:paraId="372156AD" w14:textId="2F8D94F4" w:rsidR="00BB4676" w:rsidRDefault="00BB4676" w:rsidP="00BB4676">
      <w:pPr>
        <w:pStyle w:val="Paragraphedeliste"/>
        <w:numPr>
          <w:ilvl w:val="0"/>
          <w:numId w:val="7"/>
        </w:numPr>
        <w:jc w:val="both"/>
      </w:pPr>
      <w:r>
        <w:t>L’ensemble des noms doit être en anglais</w:t>
      </w:r>
    </w:p>
    <w:p w14:paraId="161E14D4" w14:textId="60780F20" w:rsidR="00420FDA" w:rsidRDefault="00C526E1" w:rsidP="00C526E1">
      <w:pPr>
        <w:pStyle w:val="Paragraphedeliste"/>
        <w:numPr>
          <w:ilvl w:val="0"/>
          <w:numId w:val="7"/>
        </w:numPr>
        <w:jc w:val="both"/>
      </w:pPr>
      <w:r>
        <w:t>Les nom de packages sont en minuscule</w:t>
      </w:r>
      <w:r w:rsidR="00652567">
        <w:t xml:space="preserve"> (</w:t>
      </w:r>
      <w:proofErr w:type="spellStart"/>
      <w:r w:rsidR="00652567">
        <w:t>lowercase</w:t>
      </w:r>
      <w:proofErr w:type="spellEnd"/>
      <w:r w:rsidR="00652567">
        <w:t>)</w:t>
      </w:r>
      <w:r w:rsidR="00BB4676">
        <w:t xml:space="preserve"> et court (dans l’idéal </w:t>
      </w:r>
      <w:r w:rsidR="00B6035E">
        <w:t xml:space="preserve">un seul mot) les sous packages ont des </w:t>
      </w:r>
      <w:r w:rsidR="00690B39">
        <w:t xml:space="preserve">noms composer des packages auquel il </w:t>
      </w:r>
      <w:r w:rsidR="00F12FB8">
        <w:t>appartiennent</w:t>
      </w:r>
      <w:r w:rsidR="00690B39">
        <w:t xml:space="preserve"> séparer par des point</w:t>
      </w:r>
      <w:r w:rsidR="00F12FB8">
        <w:t xml:space="preserve">s. Ainsi le sous-package </w:t>
      </w:r>
      <w:r w:rsidR="00FE10C4">
        <w:t>« </w:t>
      </w:r>
      <w:proofErr w:type="spellStart"/>
      <w:r w:rsidR="00FE10C4">
        <w:t>ui</w:t>
      </w:r>
      <w:proofErr w:type="spellEnd"/>
      <w:r w:rsidR="00FE10C4">
        <w:t> » du package « </w:t>
      </w:r>
      <w:proofErr w:type="spellStart"/>
      <w:r w:rsidR="00FE10C4">
        <w:t>dicewars</w:t>
      </w:r>
      <w:proofErr w:type="spellEnd"/>
      <w:r w:rsidR="00FE10C4">
        <w:t> » a pour nom « </w:t>
      </w:r>
      <w:proofErr w:type="spellStart"/>
      <w:r w:rsidR="00FE10C4">
        <w:t>dice</w:t>
      </w:r>
      <w:r w:rsidR="00EE03C0">
        <w:t>wars.ui</w:t>
      </w:r>
      <w:proofErr w:type="spellEnd"/>
      <w:r w:rsidR="00EE03C0">
        <w:t> »</w:t>
      </w:r>
    </w:p>
    <w:p w14:paraId="052DC4D2" w14:textId="398BD52B" w:rsidR="00EE03C0" w:rsidRDefault="00EE03C0" w:rsidP="00C526E1">
      <w:pPr>
        <w:pStyle w:val="Paragraphedeliste"/>
        <w:numPr>
          <w:ilvl w:val="0"/>
          <w:numId w:val="7"/>
        </w:numPr>
        <w:jc w:val="both"/>
      </w:pPr>
      <w:r>
        <w:t>Les nom de classe, d’interface et d’énum</w:t>
      </w:r>
      <w:r w:rsidR="00612ECD">
        <w:t xml:space="preserve">ération suivent la notation </w:t>
      </w:r>
      <w:proofErr w:type="spellStart"/>
      <w:r w:rsidR="00612ECD">
        <w:t>UpperCamelCase</w:t>
      </w:r>
      <w:proofErr w:type="spellEnd"/>
      <w:r w:rsidR="00612ECD">
        <w:t> :  Il</w:t>
      </w:r>
      <w:r w:rsidR="00671A89">
        <w:t>s</w:t>
      </w:r>
      <w:r w:rsidR="00612ECD">
        <w:t xml:space="preserve"> commencent par une </w:t>
      </w:r>
      <w:r w:rsidR="00671A89">
        <w:t xml:space="preserve">majuscule et chacun des mots qui les </w:t>
      </w:r>
      <w:r w:rsidR="00CB3C3F">
        <w:t>composent</w:t>
      </w:r>
      <w:r w:rsidR="00671A89">
        <w:t xml:space="preserve"> </w:t>
      </w:r>
      <w:r w:rsidR="00CB3C3F">
        <w:t>commence par une majuscule pour marquer la séparation.</w:t>
      </w:r>
    </w:p>
    <w:p w14:paraId="447DAC9C" w14:textId="48E9B3B6" w:rsidR="00CB3C3F" w:rsidRDefault="00CB3C3F" w:rsidP="00C526E1">
      <w:pPr>
        <w:pStyle w:val="Paragraphedeliste"/>
        <w:numPr>
          <w:ilvl w:val="0"/>
          <w:numId w:val="7"/>
        </w:numPr>
        <w:jc w:val="both"/>
      </w:pPr>
      <w:r>
        <w:t xml:space="preserve">Les nom de variable et de méthode suivent la notation </w:t>
      </w:r>
      <w:proofErr w:type="spellStart"/>
      <w:r>
        <w:t>lowerCamelCase</w:t>
      </w:r>
      <w:proofErr w:type="spellEnd"/>
      <w:r w:rsidR="0032453F">
        <w:t xml:space="preserve"> : comme la notation </w:t>
      </w:r>
      <w:proofErr w:type="spellStart"/>
      <w:r w:rsidR="0032453F">
        <w:t>UpperCamelCase</w:t>
      </w:r>
      <w:proofErr w:type="spellEnd"/>
      <w:r w:rsidR="0032453F">
        <w:t xml:space="preserve"> à la seule différence que la première lettre est minuscule.</w:t>
      </w:r>
    </w:p>
    <w:p w14:paraId="48A0187F" w14:textId="4BB5DA22" w:rsidR="0032453F" w:rsidRDefault="0032453F" w:rsidP="00C526E1">
      <w:pPr>
        <w:pStyle w:val="Paragraphedeliste"/>
        <w:numPr>
          <w:ilvl w:val="0"/>
          <w:numId w:val="7"/>
        </w:numPr>
        <w:jc w:val="both"/>
      </w:pPr>
      <w:r>
        <w:t>Les nom de constante sont é</w:t>
      </w:r>
      <w:r w:rsidR="00652567">
        <w:t>crit en majuscule (UPPERCASE)</w:t>
      </w:r>
    </w:p>
    <w:p w14:paraId="1A7E3653" w14:textId="576EF6B9" w:rsidR="00CB4069" w:rsidRPr="00CC5362" w:rsidRDefault="00CB4069" w:rsidP="00CB4069">
      <w:pPr>
        <w:jc w:val="both"/>
      </w:pPr>
      <w:r>
        <w:t xml:space="preserve">Observer ces quelques règles permet d’améliorer la lisibilité du code en permettant d’identifier facilement </w:t>
      </w:r>
      <w:r w:rsidR="00BD24E4">
        <w:t>la nature des éléments présents.</w:t>
      </w:r>
    </w:p>
    <w:p w14:paraId="30973C5D" w14:textId="7169669C" w:rsidR="00E318D9" w:rsidRDefault="00E318D9" w:rsidP="00E318D9">
      <w:pPr>
        <w:pStyle w:val="Titre2"/>
        <w:numPr>
          <w:ilvl w:val="0"/>
          <w:numId w:val="4"/>
        </w:numPr>
      </w:pPr>
      <w:bookmarkStart w:id="9" w:name="_Toc27772534"/>
      <w:r>
        <w:lastRenderedPageBreak/>
        <w:t>Commentaire et documentation</w:t>
      </w:r>
      <w:bookmarkEnd w:id="9"/>
    </w:p>
    <w:p w14:paraId="739274CA" w14:textId="02C564EE" w:rsidR="00464AEC" w:rsidRPr="00464AEC" w:rsidRDefault="00464AEC" w:rsidP="00464AEC">
      <w:pPr>
        <w:pStyle w:val="Titre3"/>
        <w:numPr>
          <w:ilvl w:val="0"/>
          <w:numId w:val="8"/>
        </w:numPr>
      </w:pPr>
      <w:bookmarkStart w:id="10" w:name="_Toc27772535"/>
      <w:r>
        <w:t>Commenter son code</w:t>
      </w:r>
      <w:bookmarkEnd w:id="10"/>
    </w:p>
    <w:p w14:paraId="194CF731" w14:textId="611ABB13" w:rsidR="00BD24E4" w:rsidRDefault="00CD1666" w:rsidP="00905CDE">
      <w:pPr>
        <w:jc w:val="both"/>
      </w:pPr>
      <w:r>
        <w:t>Un autre point important dans la lisi</w:t>
      </w:r>
      <w:r w:rsidR="00464AEC">
        <w:t xml:space="preserve">bilité d’un code est la présence de commentaire. </w:t>
      </w:r>
      <w:r w:rsidR="00905CDE">
        <w:t>Ils expliquent le rôle des différents blocs de code</w:t>
      </w:r>
      <w:r w:rsidR="007868C1">
        <w:t>. Ils sont donc indispensable pour faire un code facile à comprendre et</w:t>
      </w:r>
      <w:r w:rsidR="00943266">
        <w:t xml:space="preserve"> donc à modifier et maintenir.</w:t>
      </w:r>
    </w:p>
    <w:p w14:paraId="5987C076" w14:textId="57AB1DF9" w:rsidR="00943266" w:rsidRDefault="00943266" w:rsidP="00905CDE">
      <w:pPr>
        <w:jc w:val="both"/>
      </w:pPr>
      <w:r>
        <w:t xml:space="preserve">Il n’est pas nécessaire de commenter chaque ligne, ce comportement est même plutôt à proscrire. On </w:t>
      </w:r>
      <w:r w:rsidR="00D22CFC">
        <w:t xml:space="preserve">préfère découper le code en petit bloc ayant une tache simple, il </w:t>
      </w:r>
      <w:r w:rsidR="002C05FA">
        <w:t>suffit</w:t>
      </w:r>
      <w:r w:rsidR="00D22CFC">
        <w:t xml:space="preserve"> alors de le </w:t>
      </w:r>
      <w:r w:rsidR="002C05FA">
        <w:t>précéder</w:t>
      </w:r>
      <w:r w:rsidR="00D22CFC">
        <w:t xml:space="preserve"> d’un commentaire </w:t>
      </w:r>
      <w:r w:rsidR="002C05FA">
        <w:t>qui décrit la tâche.</w:t>
      </w:r>
    </w:p>
    <w:p w14:paraId="5AA9B28C" w14:textId="3D2261A2" w:rsidR="002C05FA" w:rsidRDefault="00B61BF4" w:rsidP="00905CDE">
      <w:pPr>
        <w:jc w:val="both"/>
      </w:pPr>
      <w:r>
        <w:t>Si commenter chaque ligne est à éviter, certaines on des rôles importants q</w:t>
      </w:r>
      <w:r w:rsidR="00BE5456">
        <w:t xml:space="preserve">ui ne sont pas forcément simple à comprendre avec la seule instruction. </w:t>
      </w:r>
      <w:r w:rsidR="008B5C1A">
        <w:t>Dans ce cas-là il faut alors mettre un commentaire</w:t>
      </w:r>
      <w:r w:rsidR="00005DA0">
        <w:t xml:space="preserve"> en fin de ligne pour expliquer.</w:t>
      </w:r>
    </w:p>
    <w:p w14:paraId="6B086914" w14:textId="06AAF6A4" w:rsidR="00005DA0" w:rsidRDefault="00005DA0" w:rsidP="00005DA0">
      <w:pPr>
        <w:pStyle w:val="Titre3"/>
        <w:numPr>
          <w:ilvl w:val="0"/>
          <w:numId w:val="8"/>
        </w:numPr>
      </w:pPr>
      <w:bookmarkStart w:id="11" w:name="_Toc27772536"/>
      <w:r>
        <w:t>Les doc</w:t>
      </w:r>
      <w:r w:rsidR="003712ED">
        <w:t xml:space="preserve">ument </w:t>
      </w:r>
      <w:proofErr w:type="spellStart"/>
      <w:r w:rsidR="003712ED">
        <w:t>comments</w:t>
      </w:r>
      <w:bookmarkEnd w:id="11"/>
      <w:proofErr w:type="spellEnd"/>
    </w:p>
    <w:p w14:paraId="148D4C4C" w14:textId="4C79BC9F" w:rsidR="00553737" w:rsidRPr="00553737" w:rsidRDefault="00553737" w:rsidP="00BF70C0">
      <w:pPr>
        <w:jc w:val="both"/>
      </w:pPr>
      <w:r>
        <w:t xml:space="preserve">Un </w:t>
      </w:r>
      <w:r w:rsidRPr="0060619B">
        <w:rPr>
          <w:i/>
        </w:rPr>
        <w:t>doc</w:t>
      </w:r>
      <w:r w:rsidR="003712ED" w:rsidRPr="0060619B">
        <w:rPr>
          <w:i/>
        </w:rPr>
        <w:t>ument</w:t>
      </w:r>
      <w:r w:rsidR="00F77E91" w:rsidRPr="0060619B">
        <w:rPr>
          <w:i/>
        </w:rPr>
        <w:t xml:space="preserve"> comment</w:t>
      </w:r>
      <w:r>
        <w:t xml:space="preserve"> est un type de commentaire particulier utiliser pour </w:t>
      </w:r>
      <w:r w:rsidR="00BF70C0">
        <w:t xml:space="preserve">générer automatique la documentation du code. </w:t>
      </w:r>
      <w:r w:rsidR="002A64A8">
        <w:t>Ils décrivent le rôle des classes et des méthodes dans un format particulier</w:t>
      </w:r>
      <w:r w:rsidR="00865544">
        <w:t>.</w:t>
      </w:r>
      <w:r w:rsidR="0058699C">
        <w:t xml:space="preserve"> Ils sont indispensables et contiennent des champs</w:t>
      </w:r>
      <w:r w:rsidR="005D3E86">
        <w:t xml:space="preserve"> pour les différentes informations. Pour plus </w:t>
      </w:r>
      <w:r w:rsidR="00F77E91">
        <w:t xml:space="preserve">d’information, renseigner vous sur la </w:t>
      </w:r>
      <w:proofErr w:type="spellStart"/>
      <w:r w:rsidR="00F77E91">
        <w:t>javadoc</w:t>
      </w:r>
      <w:proofErr w:type="spellEnd"/>
      <w:r w:rsidR="003675F4">
        <w:t>.</w:t>
      </w:r>
    </w:p>
    <w:p w14:paraId="017121B0" w14:textId="4D092786" w:rsidR="00E318D9" w:rsidRDefault="006576BC" w:rsidP="00E318D9">
      <w:pPr>
        <w:pStyle w:val="Titre2"/>
        <w:numPr>
          <w:ilvl w:val="0"/>
          <w:numId w:val="4"/>
        </w:numPr>
      </w:pPr>
      <w:bookmarkStart w:id="12" w:name="_Toc27772537"/>
      <w:r>
        <w:t>Numérotation des versions</w:t>
      </w:r>
      <w:bookmarkEnd w:id="12"/>
    </w:p>
    <w:p w14:paraId="6BF4DC54" w14:textId="77777777" w:rsidR="007506C4" w:rsidRDefault="003675F4" w:rsidP="00C311C4">
      <w:pPr>
        <w:jc w:val="both"/>
      </w:pPr>
      <w:r>
        <w:t xml:space="preserve">Afin de pouvoir suivre </w:t>
      </w:r>
      <w:r w:rsidR="00615DBF">
        <w:t>l’</w:t>
      </w:r>
      <w:r w:rsidR="00D35899">
        <w:t>évolution des classes est des méthodes</w:t>
      </w:r>
      <w:r w:rsidR="00086D1E">
        <w:t xml:space="preserve">, </w:t>
      </w:r>
      <w:r w:rsidR="00C311C4">
        <w:t>on leurs attribue un numéro de version. Celui</w:t>
      </w:r>
      <w:r w:rsidR="00CE0F32">
        <w:t xml:space="preserve">-ci doit être mis à jour à chaque modification et est écrit dans le </w:t>
      </w:r>
      <w:r w:rsidR="0060619B">
        <w:t xml:space="preserve">champs correspondant du </w:t>
      </w:r>
      <w:r w:rsidR="0060619B" w:rsidRPr="0060619B">
        <w:rPr>
          <w:i/>
        </w:rPr>
        <w:t>document comment</w:t>
      </w:r>
      <w:r w:rsidR="0060619B">
        <w:t xml:space="preserve"> associé. Pour ce projet </w:t>
      </w:r>
      <w:r w:rsidR="009B5AD4">
        <w:t xml:space="preserve">il suit la forme </w:t>
      </w:r>
      <w:r w:rsidR="00035509">
        <w:t>« </w:t>
      </w:r>
      <w:proofErr w:type="spellStart"/>
      <w:r w:rsidR="009B5AD4">
        <w:t>x.y</w:t>
      </w:r>
      <w:proofErr w:type="spellEnd"/>
      <w:r w:rsidR="00035509">
        <w:t> ». « </w:t>
      </w:r>
      <w:r w:rsidR="007277DE">
        <w:t>x</w:t>
      </w:r>
      <w:r w:rsidR="00035509">
        <w:t> »</w:t>
      </w:r>
      <w:r w:rsidR="007277DE">
        <w:t xml:space="preserve"> est le numéro de version principal qui correspond à un ensemble de fonctionnalité pour une classe ou à u</w:t>
      </w:r>
      <w:r w:rsidR="00FE7FF3">
        <w:t>ne faction de fonctionner pour une méthode.</w:t>
      </w:r>
      <w:r w:rsidR="00035509">
        <w:t xml:space="preserve"> « y » est le numéro de modi</w:t>
      </w:r>
      <w:r w:rsidR="00BE2673">
        <w:t>fi</w:t>
      </w:r>
      <w:r w:rsidR="00035509">
        <w:t>cation, il change dès qu’il y a modification du code</w:t>
      </w:r>
      <w:r w:rsidR="00BE2673">
        <w:t xml:space="preserve"> et est remis à zéro à chaque changement de version</w:t>
      </w:r>
      <w:r w:rsidR="00263732">
        <w:t xml:space="preserve"> principale</w:t>
      </w:r>
      <w:r w:rsidR="00BE2673">
        <w:t>.</w:t>
      </w:r>
      <w:r w:rsidR="00B4094D">
        <w:t xml:space="preserve"> </w:t>
      </w:r>
    </w:p>
    <w:p w14:paraId="733E24D5" w14:textId="1BF2B5B0" w:rsidR="003675F4" w:rsidRPr="003675F4" w:rsidRDefault="00B4094D" w:rsidP="00C311C4">
      <w:pPr>
        <w:jc w:val="both"/>
      </w:pPr>
      <w:r>
        <w:t>La mise à jour du numéro de version est associ</w:t>
      </w:r>
      <w:r w:rsidR="00263732">
        <w:t xml:space="preserve">ée au fait </w:t>
      </w:r>
      <w:r w:rsidR="007506C4">
        <w:t>de faire un commit et doit y être mentionné.</w:t>
      </w:r>
    </w:p>
    <w:p w14:paraId="58BC1A29" w14:textId="7BECF580" w:rsidR="00167BD3" w:rsidRDefault="00167BD3" w:rsidP="00167BD3">
      <w:pPr>
        <w:pStyle w:val="Titre1"/>
        <w:numPr>
          <w:ilvl w:val="0"/>
          <w:numId w:val="1"/>
        </w:numPr>
      </w:pPr>
      <w:bookmarkStart w:id="13" w:name="_Toc27772538"/>
      <w:r>
        <w:t>Bonnes pratiques pour le suivi du projet</w:t>
      </w:r>
      <w:bookmarkEnd w:id="13"/>
    </w:p>
    <w:p w14:paraId="4C9335C5" w14:textId="40708D27" w:rsidR="001D35E6" w:rsidRDefault="001D35E6" w:rsidP="001D35E6">
      <w:pPr>
        <w:pStyle w:val="Titre2"/>
        <w:numPr>
          <w:ilvl w:val="0"/>
          <w:numId w:val="2"/>
        </w:numPr>
      </w:pPr>
      <w:bookmarkStart w:id="14" w:name="_Toc27772539"/>
      <w:r>
        <w:t>Rapport d’avancement</w:t>
      </w:r>
      <w:bookmarkEnd w:id="14"/>
    </w:p>
    <w:p w14:paraId="38E3DB1F" w14:textId="19EFF1F0" w:rsidR="00417751" w:rsidRDefault="00417751" w:rsidP="00417751">
      <w:r>
        <w:t>Le rappor</w:t>
      </w:r>
      <w:r w:rsidR="00DC79F8">
        <w:t>t d’avancement est un document qui contient l’état du projet au moment de son</w:t>
      </w:r>
      <w:r w:rsidR="00A77E79">
        <w:t xml:space="preserve"> </w:t>
      </w:r>
      <w:r w:rsidR="00345D86">
        <w:t>édition. Il es</w:t>
      </w:r>
      <w:r w:rsidR="00173535">
        <w:t>t pr</w:t>
      </w:r>
      <w:r w:rsidR="00C74182">
        <w:t>oduit</w:t>
      </w:r>
      <w:r w:rsidR="00451C33">
        <w:t xml:space="preserve"> à chaque séance de TP projet afin de rendre compte de l’évolution du projet.</w:t>
      </w:r>
    </w:p>
    <w:p w14:paraId="25214048" w14:textId="66CCA6FF" w:rsidR="007634ED" w:rsidRPr="00417751" w:rsidRDefault="00B50258" w:rsidP="00417751">
      <w:r>
        <w:t>Chacun des membres de l’équipe l’</w:t>
      </w:r>
      <w:r w:rsidR="009E3BA4">
        <w:t>alimente</w:t>
      </w:r>
      <w:r>
        <w:t xml:space="preserve"> avec les taches </w:t>
      </w:r>
      <w:r w:rsidR="009E3BA4">
        <w:t xml:space="preserve">effectuées et </w:t>
      </w:r>
      <w:r w:rsidR="001F158A">
        <w:t>les problèmes rencontrés.</w:t>
      </w:r>
    </w:p>
    <w:p w14:paraId="6214E686" w14:textId="24E302DD" w:rsidR="00722FE1" w:rsidRDefault="00722FE1" w:rsidP="00722FE1">
      <w:pPr>
        <w:pStyle w:val="Titre2"/>
        <w:numPr>
          <w:ilvl w:val="0"/>
          <w:numId w:val="2"/>
        </w:numPr>
      </w:pPr>
      <w:bookmarkStart w:id="15" w:name="_Toc27772540"/>
      <w:r>
        <w:t>Roadmap</w:t>
      </w:r>
      <w:bookmarkEnd w:id="15"/>
    </w:p>
    <w:p w14:paraId="33F1A3AA" w14:textId="4AB9226D" w:rsidR="008541E1" w:rsidRPr="008541E1" w:rsidRDefault="00EF1C46" w:rsidP="008541E1">
      <w:r>
        <w:t>La roadmap est un document qui contient la liste des tâches à effectuer</w:t>
      </w:r>
      <w:r w:rsidR="00E83121">
        <w:t xml:space="preserve"> et leur progression. Elle permet ainsi d</w:t>
      </w:r>
      <w:r w:rsidR="0067641D">
        <w:t>’évaluer</w:t>
      </w:r>
      <w:r w:rsidR="00412A8A">
        <w:t xml:space="preserve"> la progression du projet.</w:t>
      </w:r>
    </w:p>
    <w:sectPr w:rsidR="008541E1" w:rsidRPr="0085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214F"/>
    <w:multiLevelType w:val="hybridMultilevel"/>
    <w:tmpl w:val="06E8693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5149"/>
    <w:multiLevelType w:val="hybridMultilevel"/>
    <w:tmpl w:val="D0C6F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0D9"/>
    <w:multiLevelType w:val="hybridMultilevel"/>
    <w:tmpl w:val="07908A0A"/>
    <w:lvl w:ilvl="0" w:tplc="6310C8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386B"/>
    <w:multiLevelType w:val="hybridMultilevel"/>
    <w:tmpl w:val="21FE5EA0"/>
    <w:lvl w:ilvl="0" w:tplc="F4029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0248"/>
    <w:multiLevelType w:val="hybridMultilevel"/>
    <w:tmpl w:val="F54872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A270C"/>
    <w:multiLevelType w:val="hybridMultilevel"/>
    <w:tmpl w:val="A9300C6A"/>
    <w:lvl w:ilvl="0" w:tplc="BEC87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3B9A"/>
    <w:multiLevelType w:val="hybridMultilevel"/>
    <w:tmpl w:val="E1425C3E"/>
    <w:lvl w:ilvl="0" w:tplc="E6B446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DD3"/>
    <w:multiLevelType w:val="hybridMultilevel"/>
    <w:tmpl w:val="89BA4B24"/>
    <w:lvl w:ilvl="0" w:tplc="1F241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7F"/>
    <w:rsid w:val="00005DA0"/>
    <w:rsid w:val="00014EFD"/>
    <w:rsid w:val="000155D8"/>
    <w:rsid w:val="00035509"/>
    <w:rsid w:val="000431D1"/>
    <w:rsid w:val="000658BF"/>
    <w:rsid w:val="000732BA"/>
    <w:rsid w:val="000817A9"/>
    <w:rsid w:val="00086D1E"/>
    <w:rsid w:val="000979E1"/>
    <w:rsid w:val="000D40ED"/>
    <w:rsid w:val="000E5D6C"/>
    <w:rsid w:val="00104C35"/>
    <w:rsid w:val="001521D5"/>
    <w:rsid w:val="001537DE"/>
    <w:rsid w:val="00165E76"/>
    <w:rsid w:val="0016620E"/>
    <w:rsid w:val="00167BD3"/>
    <w:rsid w:val="00173535"/>
    <w:rsid w:val="00174362"/>
    <w:rsid w:val="00181B3D"/>
    <w:rsid w:val="00181E7F"/>
    <w:rsid w:val="00185766"/>
    <w:rsid w:val="001858EE"/>
    <w:rsid w:val="001A5F55"/>
    <w:rsid w:val="001A5F79"/>
    <w:rsid w:val="001B101E"/>
    <w:rsid w:val="001B642F"/>
    <w:rsid w:val="001D35E6"/>
    <w:rsid w:val="001E645F"/>
    <w:rsid w:val="001F158A"/>
    <w:rsid w:val="001F4D7C"/>
    <w:rsid w:val="002029FD"/>
    <w:rsid w:val="00263732"/>
    <w:rsid w:val="002A21FA"/>
    <w:rsid w:val="002A64A8"/>
    <w:rsid w:val="002A6C9F"/>
    <w:rsid w:val="002B6022"/>
    <w:rsid w:val="002C05FA"/>
    <w:rsid w:val="002D534B"/>
    <w:rsid w:val="00305DD9"/>
    <w:rsid w:val="0032453F"/>
    <w:rsid w:val="003249BB"/>
    <w:rsid w:val="00345D86"/>
    <w:rsid w:val="00356FA5"/>
    <w:rsid w:val="00365B14"/>
    <w:rsid w:val="003675F4"/>
    <w:rsid w:val="003712ED"/>
    <w:rsid w:val="003A7AAD"/>
    <w:rsid w:val="003C4829"/>
    <w:rsid w:val="003F6609"/>
    <w:rsid w:val="004015F2"/>
    <w:rsid w:val="00412A8A"/>
    <w:rsid w:val="00416B18"/>
    <w:rsid w:val="00417751"/>
    <w:rsid w:val="00420FDA"/>
    <w:rsid w:val="00451C33"/>
    <w:rsid w:val="00464AEC"/>
    <w:rsid w:val="004730B3"/>
    <w:rsid w:val="0049502D"/>
    <w:rsid w:val="004C6C79"/>
    <w:rsid w:val="005268FA"/>
    <w:rsid w:val="00543EE2"/>
    <w:rsid w:val="00544426"/>
    <w:rsid w:val="00553737"/>
    <w:rsid w:val="0058699C"/>
    <w:rsid w:val="00595BE3"/>
    <w:rsid w:val="005B1F8E"/>
    <w:rsid w:val="005D3E86"/>
    <w:rsid w:val="005E02B2"/>
    <w:rsid w:val="0060619B"/>
    <w:rsid w:val="00612ECD"/>
    <w:rsid w:val="00615DBF"/>
    <w:rsid w:val="00637FC2"/>
    <w:rsid w:val="00652567"/>
    <w:rsid w:val="00655061"/>
    <w:rsid w:val="006576BC"/>
    <w:rsid w:val="00671A89"/>
    <w:rsid w:val="0067641D"/>
    <w:rsid w:val="00690B39"/>
    <w:rsid w:val="006B7F0C"/>
    <w:rsid w:val="006D5047"/>
    <w:rsid w:val="006E4C01"/>
    <w:rsid w:val="006E54E0"/>
    <w:rsid w:val="0070706A"/>
    <w:rsid w:val="00722565"/>
    <w:rsid w:val="00722FE1"/>
    <w:rsid w:val="007277DE"/>
    <w:rsid w:val="007450CA"/>
    <w:rsid w:val="00746BF2"/>
    <w:rsid w:val="007506C4"/>
    <w:rsid w:val="007634ED"/>
    <w:rsid w:val="00777939"/>
    <w:rsid w:val="007868C1"/>
    <w:rsid w:val="00790B82"/>
    <w:rsid w:val="007B1375"/>
    <w:rsid w:val="007B5131"/>
    <w:rsid w:val="007E15CA"/>
    <w:rsid w:val="008067B4"/>
    <w:rsid w:val="008344BD"/>
    <w:rsid w:val="008541E1"/>
    <w:rsid w:val="00865544"/>
    <w:rsid w:val="0088462A"/>
    <w:rsid w:val="008A5C5D"/>
    <w:rsid w:val="008B5C1A"/>
    <w:rsid w:val="008B66F3"/>
    <w:rsid w:val="008C10D7"/>
    <w:rsid w:val="008C2B83"/>
    <w:rsid w:val="008D3ACC"/>
    <w:rsid w:val="008E50DA"/>
    <w:rsid w:val="00905CDE"/>
    <w:rsid w:val="00926A70"/>
    <w:rsid w:val="00943266"/>
    <w:rsid w:val="00990980"/>
    <w:rsid w:val="009B1184"/>
    <w:rsid w:val="009B5AD4"/>
    <w:rsid w:val="009B6F96"/>
    <w:rsid w:val="009C7379"/>
    <w:rsid w:val="009E3BA4"/>
    <w:rsid w:val="00A172D7"/>
    <w:rsid w:val="00A17B24"/>
    <w:rsid w:val="00A264B1"/>
    <w:rsid w:val="00A42B9D"/>
    <w:rsid w:val="00A77E79"/>
    <w:rsid w:val="00AB22A7"/>
    <w:rsid w:val="00AC0268"/>
    <w:rsid w:val="00AC7AEB"/>
    <w:rsid w:val="00AE319B"/>
    <w:rsid w:val="00B4094D"/>
    <w:rsid w:val="00B42744"/>
    <w:rsid w:val="00B50258"/>
    <w:rsid w:val="00B50A04"/>
    <w:rsid w:val="00B6035E"/>
    <w:rsid w:val="00B61BF4"/>
    <w:rsid w:val="00BB2D98"/>
    <w:rsid w:val="00BB4676"/>
    <w:rsid w:val="00BD0371"/>
    <w:rsid w:val="00BD24E4"/>
    <w:rsid w:val="00BE228F"/>
    <w:rsid w:val="00BE2673"/>
    <w:rsid w:val="00BE5456"/>
    <w:rsid w:val="00BF48EA"/>
    <w:rsid w:val="00BF70C0"/>
    <w:rsid w:val="00C03978"/>
    <w:rsid w:val="00C117EF"/>
    <w:rsid w:val="00C311C4"/>
    <w:rsid w:val="00C526E1"/>
    <w:rsid w:val="00C63AE5"/>
    <w:rsid w:val="00C74182"/>
    <w:rsid w:val="00CA2071"/>
    <w:rsid w:val="00CB3C3F"/>
    <w:rsid w:val="00CB4069"/>
    <w:rsid w:val="00CC5362"/>
    <w:rsid w:val="00CD1666"/>
    <w:rsid w:val="00CE0F32"/>
    <w:rsid w:val="00D170EE"/>
    <w:rsid w:val="00D21E7C"/>
    <w:rsid w:val="00D22CFC"/>
    <w:rsid w:val="00D35899"/>
    <w:rsid w:val="00D51E7B"/>
    <w:rsid w:val="00D87B43"/>
    <w:rsid w:val="00DB4495"/>
    <w:rsid w:val="00DC79F8"/>
    <w:rsid w:val="00DD2B39"/>
    <w:rsid w:val="00E008F6"/>
    <w:rsid w:val="00E258E1"/>
    <w:rsid w:val="00E318D9"/>
    <w:rsid w:val="00E44E5B"/>
    <w:rsid w:val="00E63BEC"/>
    <w:rsid w:val="00E83121"/>
    <w:rsid w:val="00E839A9"/>
    <w:rsid w:val="00E9618A"/>
    <w:rsid w:val="00EB40F1"/>
    <w:rsid w:val="00EC4CB9"/>
    <w:rsid w:val="00ED64A8"/>
    <w:rsid w:val="00EE03C0"/>
    <w:rsid w:val="00EE4705"/>
    <w:rsid w:val="00EF1C46"/>
    <w:rsid w:val="00EF6416"/>
    <w:rsid w:val="00F05E8B"/>
    <w:rsid w:val="00F10421"/>
    <w:rsid w:val="00F12FB8"/>
    <w:rsid w:val="00F150CE"/>
    <w:rsid w:val="00F35D39"/>
    <w:rsid w:val="00F35D40"/>
    <w:rsid w:val="00F500C7"/>
    <w:rsid w:val="00F746DB"/>
    <w:rsid w:val="00F77E91"/>
    <w:rsid w:val="00FC3B7F"/>
    <w:rsid w:val="00FE10C4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189E"/>
  <w15:chartTrackingRefBased/>
  <w15:docId w15:val="{0891F6E9-E5AA-4A08-BC5F-4096E436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3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1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3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21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21F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F50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A7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26A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26A7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17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3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249B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B1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D7C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C63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D21E7C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014E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5A4AD-366A-4D71-9654-07492D17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1403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LINTANF</dc:creator>
  <cp:keywords/>
  <dc:description/>
  <cp:lastModifiedBy>Thomas LINTANF</cp:lastModifiedBy>
  <cp:revision>189</cp:revision>
  <dcterms:created xsi:type="dcterms:W3CDTF">2019-12-20T16:31:00Z</dcterms:created>
  <dcterms:modified xsi:type="dcterms:W3CDTF">2019-12-20T21:15:00Z</dcterms:modified>
</cp:coreProperties>
</file>