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i w:val="false"/>
          <w:iCs w:val="false"/>
          <w:caps w:val="false"/>
          <w:color w:val="1E293B"/>
          <w:sz w:val="48"/>
          <w:szCs w:val="48"/>
        </w:rPr>
        <w:t xml:space="preserve">Responsive Ecologies</w:t>
      </w:r>
    </w:p>
    <w:p>
      <w:pPr>
        <w:spacing w:after="320" w:before="0"/>
        <w:jc w:val="left"/>
      </w:pPr>
      <w:r>
        <w:rPr>
          <w:rFonts w:ascii="Arial" w:cs="Arial" w:eastAsia="Arial" w:hAnsi="Arial"/>
          <w:b w:val="false"/>
          <w:bCs w:val="false"/>
          <w:i w:val="false"/>
          <w:iCs w:val="false"/>
          <w:caps w:val="false"/>
          <w:color w:val="475569"/>
          <w:sz w:val="28"/>
          <w:szCs w:val="28"/>
        </w:rPr>
        <w:t xml:space="preserve">Ecological Stewardship Systems Map — Integration Brief</w:t>
      </w:r>
    </w:p>
    <w:p>
      <w:pPr>
        <w:pBdr>
          <w:bottom w:val="single" w:color="E2E8F0" w:sz="4"/>
        </w:pBdr>
        <w:spacing w:after="240" w:before="240"/>
      </w:pPr>
      <w:r>
        <w:t xml:space="preserve"/>
      </w:r>
    </w:p>
    <w:p>
      <w:pPr>
        <w:spacing w:after="80" w:before="180"/>
        <w:jc w:val="left"/>
      </w:pPr>
      <w:r>
        <w:rPr>
          <w:rFonts w:ascii="Arial" w:cs="Arial" w:eastAsia="Arial" w:hAnsi="Arial"/>
          <w:b/>
          <w:bCs/>
          <w:i w:val="false"/>
          <w:iCs w:val="false"/>
          <w:caps w:val="false"/>
          <w:color w:val="1E293B"/>
          <w:sz w:val="18"/>
          <w:szCs w:val="18"/>
        </w:rPr>
        <w:t xml:space="preserve">Panel  </w:t>
      </w:r>
      <w:r>
        <w:rPr>
          <w:rFonts w:ascii="Arial" w:cs="Arial" w:eastAsia="Arial" w:hAnsi="Arial"/>
          <w:b w:val="false"/>
          <w:bCs w:val="false"/>
          <w:i w:val="false"/>
          <w:iCs w:val="false"/>
          <w:caps w:val="false"/>
          <w:color w:val="475569"/>
          <w:sz w:val="18"/>
          <w:szCs w:val="18"/>
        </w:rPr>
        <w:t xml:space="preserve">Environmental Systems Design Director · Landscape Architecture Principal · Experience Strategy Lead · Systems Design Consultant · Senior UX Architect</w:t>
      </w:r>
    </w:p>
    <w:p>
      <w:pPr>
        <w:spacing w:after="80" w:before="0"/>
        <w:jc w:val="left"/>
      </w:pPr>
      <w:r>
        <w:rPr>
          <w:rFonts w:ascii="Arial" w:cs="Arial" w:eastAsia="Arial" w:hAnsi="Arial"/>
          <w:b/>
          <w:bCs/>
          <w:i w:val="false"/>
          <w:iCs w:val="false"/>
          <w:caps w:val="false"/>
          <w:color w:val="1E293B"/>
          <w:sz w:val="18"/>
          <w:szCs w:val="18"/>
        </w:rPr>
        <w:t xml:space="preserve">Project  </w:t>
      </w:r>
      <w:r>
        <w:rPr>
          <w:rFonts w:ascii="Arial" w:cs="Arial" w:eastAsia="Arial" w:hAnsi="Arial"/>
          <w:b w:val="false"/>
          <w:bCs w:val="false"/>
          <w:i w:val="false"/>
          <w:iCs w:val="false"/>
          <w:caps w:val="false"/>
          <w:color w:val="475569"/>
          <w:sz w:val="18"/>
          <w:szCs w:val="18"/>
        </w:rPr>
        <w:t xml:space="preserve">Responsive Ecologies — dan-meier-portfolio.vercel.app</w:t>
      </w:r>
    </w:p>
    <w:p>
      <w:pPr>
        <w:spacing w:after="80" w:before="0"/>
        <w:jc w:val="left"/>
      </w:pPr>
      <w:r>
        <w:rPr>
          <w:rFonts w:ascii="Arial" w:cs="Arial" w:eastAsia="Arial" w:hAnsi="Arial"/>
          <w:b/>
          <w:bCs/>
          <w:i w:val="false"/>
          <w:iCs w:val="false"/>
          <w:caps w:val="false"/>
          <w:color w:val="1E293B"/>
          <w:sz w:val="18"/>
          <w:szCs w:val="18"/>
        </w:rPr>
        <w:t xml:space="preserve">Artifact  </w:t>
      </w:r>
      <w:r>
        <w:rPr>
          <w:rFonts w:ascii="Arial" w:cs="Arial" w:eastAsia="Arial" w:hAnsi="Arial"/>
          <w:b w:val="false"/>
          <w:bCs w:val="false"/>
          <w:i w:val="false"/>
          <w:iCs w:val="false"/>
          <w:caps w:val="false"/>
          <w:color w:val="475569"/>
          <w:sz w:val="18"/>
          <w:szCs w:val="18"/>
        </w:rPr>
        <w:t xml:space="preserve">Ecological Stewardship Systems Map (presentation + minimal SVG exports)</w:t>
      </w:r>
    </w:p>
    <w:p>
      <w:pPr>
        <w:spacing w:after="240" w:before="0"/>
        <w:jc w:val="left"/>
      </w:pPr>
      <w:r>
        <w:rPr>
          <w:rFonts w:ascii="Arial" w:cs="Arial" w:eastAsia="Arial" w:hAnsi="Arial"/>
          <w:b/>
          <w:bCs/>
          <w:i w:val="false"/>
          <w:iCs w:val="false"/>
          <w:caps w:val="false"/>
          <w:color w:val="1E293B"/>
          <w:sz w:val="18"/>
          <w:szCs w:val="18"/>
        </w:rPr>
        <w:t xml:space="preserve">Date  </w:t>
      </w:r>
      <w:r>
        <w:rPr>
          <w:rFonts w:ascii="Arial" w:cs="Arial" w:eastAsia="Arial" w:hAnsi="Arial"/>
          <w:b w:val="false"/>
          <w:bCs w:val="false"/>
          <w:i w:val="false"/>
          <w:iCs w:val="false"/>
          <w:caps w:val="false"/>
          <w:color w:val="475569"/>
          <w:sz w:val="18"/>
          <w:szCs w:val="18"/>
        </w:rPr>
        <w:t xml:space="preserve">June 2026</w:t>
      </w:r>
    </w:p>
    <w:p>
      <w:pPr>
        <w:pBdr>
          <w:bottom w:val="single" w:color="E2E8F0" w:sz="4"/>
        </w:pBdr>
        <w:spacing w:after="240" w:before="240"/>
      </w:pPr>
      <w:r>
        <w:t xml:space="preserve"/>
      </w:r>
    </w:p>
    <w:p>
      <w:pPr>
        <w:spacing w:after="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EFF6FF"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Objective: Determine the minimum set of changes required to integrate the Ecological Stewardship Systems Map into the existing Responsive Ecologies page without redesigning unrelated sections.</w:t>
            </w:r>
          </w:p>
        </w:tc>
      </w:tr>
    </w:tbl>
    <w:p>
      <w:pPr>
        <w:spacing w:after="0" w:before="0"/>
        <w:jc w:val="left"/>
      </w:pPr>
    </w:p>
    <w:p>
      <w:pPr>
        <w:spacing w:after="0" w:before="480"/>
      </w:pPr>
      <w:r>
        <w:t xml:space="preserve"/>
      </w:r>
    </w:p>
    <w:p>
      <w:pPr>
        <w:spacing w:after="60" w:before="360"/>
        <w:jc w:val="left"/>
      </w:pPr>
      <w:r>
        <w:rPr>
          <w:rFonts w:ascii="Arial" w:cs="Arial" w:eastAsia="Arial" w:hAnsi="Arial"/>
          <w:b/>
          <w:bCs/>
          <w:i w:val="false"/>
          <w:iCs w:val="false"/>
          <w:caps/>
          <w:color w:val="94A3B8"/>
          <w:sz w:val="16"/>
          <w:szCs w:val="16"/>
        </w:rPr>
        <w:t xml:space="preserve">Phase 1</w:t>
      </w:r>
    </w:p>
    <w:p>
      <w:pPr>
        <w:pStyle w:val="Heading1"/>
        <w:spacing w:after="120" w:before="480"/>
      </w:pPr>
      <w:r>
        <w:rPr>
          <w:rFonts w:ascii="Arial" w:cs="Arial" w:eastAsia="Arial" w:hAnsi="Arial"/>
          <w:b/>
          <w:bCs/>
          <w:color w:val="1E293B"/>
          <w:sz w:val="36"/>
          <w:szCs w:val="36"/>
        </w:rPr>
        <w:t xml:space="preserve">Placement Analysis</w:t>
      </w:r>
    </w:p>
    <w:p>
      <w:pPr>
        <w:pBdr>
          <w:bottom w:val="single" w:color="1E293B" w:sz="8" w:space="1"/>
        </w:pBdr>
        <w:spacing w:after="0" w:before="0"/>
      </w:pPr>
      <w:r>
        <w:t xml:space="preserve"/>
      </w:r>
    </w:p>
    <w:p>
      <w:pPr>
        <w:pStyle w:val="Heading2"/>
        <w:spacing w:after="100" w:before="400"/>
      </w:pPr>
      <w:r>
        <w:rPr>
          <w:rFonts w:ascii="Arial" w:cs="Arial" w:eastAsia="Arial" w:hAnsi="Arial"/>
          <w:b/>
          <w:bCs/>
          <w:color w:val="1E293B"/>
          <w:sz w:val="28"/>
          <w:szCs w:val="28"/>
        </w:rPr>
        <w:t xml:space="preserve">Current Page Architecture</w:t>
      </w:r>
    </w:p>
    <w:p>
      <w:pPr>
        <w:spacing w:after="160" w:before="0"/>
        <w:jc w:val="left"/>
      </w:pPr>
      <w:r>
        <w:rPr>
          <w:rFonts w:ascii="Arial" w:cs="Arial" w:eastAsia="Arial" w:hAnsi="Arial"/>
          <w:b w:val="false"/>
          <w:bCs w:val="false"/>
          <w:i w:val="false"/>
          <w:iCs w:val="false"/>
          <w:caps w:val="false"/>
          <w:color w:val="475569"/>
          <w:sz w:val="20"/>
          <w:szCs w:val="20"/>
        </w:rPr>
        <w:t xml:space="preserve">The page follows this sequence (as reviewed on the live project URL):</w:t>
      </w:r>
    </w:p>
    <w:p>
      <w:pPr>
        <w:pStyle w:val="ListParagraph"/>
        <w:numPr>
          <w:ilvl w:val="0"/>
          <w:numId w:val="2"/>
        </w:numPr>
        <w:spacing w:after="80" w:before="0"/>
      </w:pPr>
      <w:r>
        <w:rPr>
          <w:rFonts w:ascii="Arial" w:cs="Arial" w:eastAsia="Arial" w:hAnsi="Arial"/>
          <w:color w:val="475569"/>
          <w:sz w:val="18"/>
          <w:szCs w:val="18"/>
        </w:rPr>
        <w:t xml:space="preserve">Hero — project identity, tagline, live product preview</w:t>
      </w:r>
    </w:p>
    <w:p>
      <w:pPr>
        <w:pStyle w:val="ListParagraph"/>
        <w:numPr>
          <w:ilvl w:val="0"/>
          <w:numId w:val="2"/>
        </w:numPr>
        <w:spacing w:after="80" w:before="0"/>
      </w:pPr>
      <w:r>
        <w:rPr>
          <w:rFonts w:ascii="Arial" w:cs="Arial" w:eastAsia="Arial" w:hAnsi="Arial"/>
          <w:color w:val="475569"/>
          <w:sz w:val="18"/>
          <w:szCs w:val="18"/>
        </w:rPr>
        <w:t xml:space="preserve">01 // Project Frame — what kind of system, what it claims, who uses it</w:t>
      </w:r>
    </w:p>
    <w:p>
      <w:pPr>
        <w:pStyle w:val="ListParagraph"/>
        <w:numPr>
          <w:ilvl w:val="0"/>
          <w:numId w:val="2"/>
        </w:numPr>
        <w:spacing w:after="80" w:before="0"/>
      </w:pPr>
      <w:r>
        <w:rPr>
          <w:rFonts w:ascii="Arial" w:cs="Arial" w:eastAsia="Arial" w:hAnsi="Arial"/>
          <w:color w:val="475569"/>
          <w:sz w:val="18"/>
          <w:szCs w:val="18"/>
        </w:rPr>
        <w:t xml:space="preserve">02 // Artifact Origins — provenance: three source systems and what was inherited</w:t>
      </w:r>
    </w:p>
    <w:p>
      <w:pPr>
        <w:pStyle w:val="ListParagraph"/>
        <w:numPr>
          <w:ilvl w:val="0"/>
          <w:numId w:val="2"/>
        </w:numPr>
        <w:spacing w:after="80" w:before="0"/>
      </w:pPr>
      <w:r>
        <w:rPr>
          <w:rFonts w:ascii="Arial" w:cs="Arial" w:eastAsia="Arial" w:hAnsi="Arial"/>
          <w:color w:val="475569"/>
          <w:sz w:val="18"/>
          <w:szCs w:val="18"/>
        </w:rPr>
        <w:t xml:space="preserve">03 // Decision Problem — signal fragmentation, coordination gap, authority ambiguity</w:t>
      </w:r>
    </w:p>
    <w:p>
      <w:pPr>
        <w:pStyle w:val="ListParagraph"/>
        <w:numPr>
          <w:ilvl w:val="0"/>
          <w:numId w:val="2"/>
        </w:numPr>
        <w:spacing w:after="80" w:before="0"/>
      </w:pPr>
      <w:r>
        <w:rPr>
          <w:rFonts w:ascii="Arial" w:cs="Arial" w:eastAsia="Arial" w:hAnsi="Arial"/>
          <w:color w:val="475569"/>
          <w:sz w:val="18"/>
          <w:szCs w:val="18"/>
        </w:rPr>
        <w:t xml:space="preserve">04 // Decision Hierarchy — four decision levels (Strategic → Field)</w:t>
      </w:r>
    </w:p>
    <w:p>
      <w:pPr>
        <w:pStyle w:val="ListParagraph"/>
        <w:numPr>
          <w:ilvl w:val="0"/>
          <w:numId w:val="2"/>
        </w:numPr>
        <w:spacing w:after="80" w:before="0"/>
      </w:pPr>
      <w:r>
        <w:rPr>
          <w:rFonts w:ascii="Arial" w:cs="Arial" w:eastAsia="Arial" w:hAnsi="Arial"/>
          <w:color w:val="475569"/>
          <w:sz w:val="18"/>
          <w:szCs w:val="18"/>
        </w:rPr>
        <w:t xml:space="preserve">05 // Stewardship Principles — four governing design principles</w:t>
      </w:r>
    </w:p>
    <w:p>
      <w:pPr>
        <w:pStyle w:val="ListParagraph"/>
        <w:numPr>
          <w:ilvl w:val="0"/>
          <w:numId w:val="2"/>
        </w:numPr>
        <w:spacing w:after="80" w:before="0"/>
      </w:pPr>
      <w:r>
        <w:rPr>
          <w:rFonts w:ascii="Arial" w:cs="Arial" w:eastAsia="Arial" w:hAnsi="Arial"/>
          <w:color w:val="475569"/>
          <w:sz w:val="18"/>
          <w:szCs w:val="18"/>
        </w:rPr>
        <w:t xml:space="preserve">06 // System Loop — five-step operational loop (Sense → Steward)</w:t>
      </w:r>
    </w:p>
    <w:p>
      <w:pPr>
        <w:pStyle w:val="ListParagraph"/>
        <w:numPr>
          <w:ilvl w:val="0"/>
          <w:numId w:val="2"/>
        </w:numPr>
        <w:spacing w:after="80" w:before="0"/>
      </w:pPr>
      <w:r>
        <w:rPr>
          <w:rFonts w:ascii="Arial" w:cs="Arial" w:eastAsia="Arial" w:hAnsi="Arial"/>
          <w:color w:val="475569"/>
          <w:sz w:val="18"/>
          <w:szCs w:val="18"/>
        </w:rPr>
        <w:t xml:space="preserve">Product Experience — Figma Make V1, desktop and mobile interface</w:t>
      </w:r>
    </w:p>
    <w:p>
      <w:pPr>
        <w:pStyle w:val="ListParagraph"/>
        <w:numPr>
          <w:ilvl w:val="0"/>
          <w:numId w:val="2"/>
        </w:numPr>
        <w:spacing w:after="80" w:before="0"/>
      </w:pPr>
      <w:r>
        <w:rPr>
          <w:rFonts w:ascii="Arial" w:cs="Arial" w:eastAsia="Arial" w:hAnsi="Arial"/>
          <w:color w:val="475569"/>
          <w:sz w:val="18"/>
          <w:szCs w:val="18"/>
        </w:rPr>
        <w:t xml:space="preserve">07 // Domain Atlas — six decision domains with signals, decisions, owners</w:t>
      </w:r>
    </w:p>
    <w:p>
      <w:pPr>
        <w:pStyle w:val="ListParagraph"/>
        <w:numPr>
          <w:ilvl w:val="0"/>
          <w:numId w:val="2"/>
        </w:numPr>
        <w:spacing w:after="80" w:before="0"/>
      </w:pPr>
      <w:r>
        <w:rPr>
          <w:rFonts w:ascii="Arial" w:cs="Arial" w:eastAsia="Arial" w:hAnsi="Arial"/>
          <w:color w:val="475569"/>
          <w:sz w:val="18"/>
          <w:szCs w:val="18"/>
        </w:rPr>
        <w:t xml:space="preserve">08 // Confidence Model — five weighted dimensions of decision readiness</w:t>
      </w:r>
    </w:p>
    <w:p>
      <w:pPr>
        <w:pStyle w:val="ListParagraph"/>
        <w:numPr>
          <w:ilvl w:val="0"/>
          <w:numId w:val="2"/>
        </w:numPr>
        <w:spacing w:after="80" w:before="0"/>
      </w:pPr>
      <w:r>
        <w:rPr>
          <w:rFonts w:ascii="Arial" w:cs="Arial" w:eastAsia="Arial" w:hAnsi="Arial"/>
          <w:color w:val="475569"/>
          <w:sz w:val="18"/>
          <w:szCs w:val="18"/>
        </w:rPr>
        <w:t xml:space="preserve">09 // Recovery Model — five-step recovery sequence</w:t>
      </w:r>
    </w:p>
    <w:p>
      <w:pPr>
        <w:pStyle w:val="ListParagraph"/>
        <w:numPr>
          <w:ilvl w:val="0"/>
          <w:numId w:val="2"/>
        </w:numPr>
        <w:spacing w:after="80" w:before="0"/>
      </w:pPr>
      <w:r>
        <w:rPr>
          <w:rFonts w:ascii="Arial" w:cs="Arial" w:eastAsia="Arial" w:hAnsi="Arial"/>
          <w:color w:val="475569"/>
          <w:sz w:val="18"/>
          <w:szCs w:val="18"/>
        </w:rPr>
        <w:t xml:space="preserve">10 // Evidence Lineage — four source-traced evidence records</w:t>
      </w:r>
    </w:p>
    <w:p>
      <w:pPr>
        <w:pStyle w:val="ListParagraph"/>
        <w:numPr>
          <w:ilvl w:val="0"/>
          <w:numId w:val="2"/>
        </w:numPr>
        <w:spacing w:after="80" w:before="0"/>
      </w:pPr>
      <w:r>
        <w:rPr>
          <w:rFonts w:ascii="Arial" w:cs="Arial" w:eastAsia="Arial" w:hAnsi="Arial"/>
          <w:color w:val="475569"/>
          <w:sz w:val="18"/>
          <w:szCs w:val="18"/>
        </w:rPr>
        <w:t xml:space="preserve">11 // Next Direction — validation priorities and evidence boundary</w:t>
      </w:r>
    </w:p>
    <w:p>
      <w:pPr>
        <w:spacing w:after="0" w:before="0"/>
      </w:pPr>
      <w:r>
        <w:t xml:space="preserve"/>
      </w:r>
    </w:p>
    <w:p>
      <w:pPr>
        <w:pStyle w:val="Heading2"/>
        <w:spacing w:after="100" w:before="400"/>
      </w:pPr>
      <w:r>
        <w:rPr>
          <w:rFonts w:ascii="Arial" w:cs="Arial" w:eastAsia="Arial" w:hAnsi="Arial"/>
          <w:b/>
          <w:bCs/>
          <w:color w:val="1E293B"/>
          <w:sz w:val="28"/>
          <w:szCs w:val="28"/>
        </w:rPr>
        <w:t xml:space="preserve">Recommended Placement</w:t>
      </w:r>
    </w:p>
    <w:p>
      <w:pPr>
        <w:spacing w:after="160" w:before="0"/>
        <w:jc w:val="left"/>
      </w:pPr>
      <w:r>
        <w:rPr>
          <w:rFonts w:ascii="Arial" w:cs="Arial" w:eastAsia="Arial" w:hAnsi="Arial"/>
          <w:b w:val="false"/>
          <w:bCs w:val="false"/>
          <w:i w:val="false"/>
          <w:iCs w:val="false"/>
          <w:caps w:val="false"/>
          <w:color w:val="475569"/>
          <w:sz w:val="20"/>
          <w:szCs w:val="20"/>
        </w:rPr>
        <w:t xml:space="preserve">The Ecological Stewardship Systems Map belongs between Section 02 (Artifact Origins) and Section 03 (Decision Problem). It should introduce a new section numbered 03, with all subsequent sections renumbering by one.</w:t>
      </w:r>
    </w:p>
    <w:p>
      <w:pPr>
        <w:pStyle w:val="Heading3"/>
        <w:spacing w:after="80" w:before="300"/>
      </w:pPr>
      <w:r>
        <w:rPr>
          <w:rFonts w:ascii="Arial" w:cs="Arial" w:eastAsia="Arial" w:hAnsi="Arial"/>
          <w:b/>
          <w:bCs/>
          <w:color w:val="1E293B"/>
          <w:sz w:val="22"/>
          <w:szCs w:val="22"/>
        </w:rPr>
        <w:t xml:space="preserve">Why this location</w:t>
      </w:r>
    </w:p>
    <w:p>
      <w:pPr>
        <w:spacing w:after="120" w:before="0"/>
        <w:jc w:val="left"/>
      </w:pPr>
      <w:r>
        <w:rPr>
          <w:rFonts w:ascii="Arial" w:cs="Arial" w:eastAsia="Arial" w:hAnsi="Arial"/>
          <w:b/>
          <w:bCs/>
          <w:i w:val="false"/>
          <w:iCs w:val="false"/>
          <w:caps w:val="false"/>
          <w:color w:val="1E293B"/>
          <w:sz w:val="20"/>
          <w:szCs w:val="20"/>
        </w:rPr>
        <w:t xml:space="preserve">Narrative logic:</w:t>
      </w:r>
      <w:r>
        <w:rPr>
          <w:rFonts w:ascii="Arial" w:cs="Arial" w:eastAsia="Arial" w:hAnsi="Arial"/>
          <w:b w:val="false"/>
          <w:bCs w:val="false"/>
          <w:i w:val="false"/>
          <w:iCs w:val="false"/>
          <w:caps w:val="false"/>
          <w:color w:val="475569"/>
          <w:sz w:val="20"/>
          <w:szCs w:val="20"/>
        </w:rPr>
        <w:t xml:space="preserve"> Section 02 establishes where the system came from. Section 03 argues what goes wrong when stewardship is fragmented. The new section establishes what ecological-social reality exists between those two arguments — what the system was built to protect, and therefore what fragmentation threatens. Without this, Section 03 opens a problem before the stakes are clear.</w:t>
      </w:r>
    </w:p>
    <w:p>
      <w:pPr>
        <w:spacing w:after="120" w:before="0"/>
        <w:jc w:val="left"/>
      </w:pPr>
      <w:r>
        <w:rPr>
          <w:rFonts w:ascii="Arial" w:cs="Arial" w:eastAsia="Arial" w:hAnsi="Arial"/>
          <w:b/>
          <w:bCs/>
          <w:i w:val="false"/>
          <w:iCs w:val="false"/>
          <w:caps w:val="false"/>
          <w:color w:val="1E293B"/>
          <w:sz w:val="20"/>
          <w:szCs w:val="20"/>
        </w:rPr>
        <w:t xml:space="preserve">Epistemological order:</w:t>
      </w:r>
      <w:r>
        <w:rPr>
          <w:rFonts w:ascii="Arial" w:cs="Arial" w:eastAsia="Arial" w:hAnsi="Arial"/>
          <w:b w:val="false"/>
          <w:bCs w:val="false"/>
          <w:i w:val="false"/>
          <w:iCs w:val="false"/>
          <w:caps w:val="false"/>
          <w:color w:val="475569"/>
          <w:sz w:val="20"/>
          <w:szCs w:val="20"/>
        </w:rPr>
        <w:t xml:space="preserve"> A reviewer should understand the ecological system before they understand the decision problem. Reversing this order makes the decision problem feel abstract and operational rather than ecologically motivated.</w:t>
      </w:r>
    </w:p>
    <w:p>
      <w:pPr>
        <w:spacing w:after="120" w:before="0"/>
        <w:jc w:val="left"/>
      </w:pPr>
      <w:r>
        <w:rPr>
          <w:rFonts w:ascii="Arial" w:cs="Arial" w:eastAsia="Arial" w:hAnsi="Arial"/>
          <w:b/>
          <w:bCs/>
          <w:i w:val="false"/>
          <w:iCs w:val="false"/>
          <w:caps w:val="false"/>
          <w:color w:val="1E293B"/>
          <w:sz w:val="20"/>
          <w:szCs w:val="20"/>
        </w:rPr>
        <w:t xml:space="preserve">Structural fit:</w:t>
      </w:r>
      <w:r>
        <w:rPr>
          <w:rFonts w:ascii="Arial" w:cs="Arial" w:eastAsia="Arial" w:hAnsi="Arial"/>
          <w:b w:val="false"/>
          <w:bCs w:val="false"/>
          <w:i w:val="false"/>
          <w:iCs w:val="false"/>
          <w:caps w:val="false"/>
          <w:color w:val="475569"/>
          <w:sz w:val="20"/>
          <w:szCs w:val="20"/>
        </w:rPr>
        <w:t xml:space="preserve"> The diagram is not an artifact from a source project (that would place it in Artifact Origins). It is not a decision model (that would place it in the Decision Hierarchy or System Loop). It is foundational ecological context — a category that currently has no representation on the page.</w:t>
      </w:r>
    </w:p>
    <w:p>
      <w:pPr>
        <w:spacing w:after="0" w:before="0"/>
      </w:pPr>
      <w:r>
        <w:t xml:space="preserve"/>
      </w:r>
    </w:p>
    <w:p>
      <w:pPr>
        <w:pStyle w:val="Heading2"/>
        <w:spacing w:after="100" w:before="400"/>
      </w:pPr>
      <w:r>
        <w:rPr>
          <w:rFonts w:ascii="Arial" w:cs="Arial" w:eastAsia="Arial" w:hAnsi="Arial"/>
          <w:b/>
          <w:bCs/>
          <w:color w:val="1E293B"/>
          <w:sz w:val="28"/>
          <w:szCs w:val="28"/>
        </w:rPr>
        <w:t xml:space="preserve">Why Other Placements Are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Location</w:t>
            </w:r>
          </w:p>
        </w:tc>
        <w:tc>
          <w:tcPr>
            <w:tcW w:type="dxa" w:w="696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Why it fails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E293B"/>
                <w:sz w:val="18"/>
                <w:szCs w:val="18"/>
              </w:rPr>
              <w:t xml:space="preserve">Hero</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The hero needs to establish project identity immediately. An ecological systems diagram at the opening is abstract without the "what kind of system" framing from Project Frame. The visitor has no context for why these loops matter.</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E293B"/>
                <w:sz w:val="18"/>
                <w:szCs w:val="18"/>
              </w:rPr>
              <w:t xml:space="preserve">Inside Section 03 — Decision Problem</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The diagram is not a problem visualization. If embedded inside the problem section, it reads as "here is a diagram of the problem" rather than "here is the foundational ecological system the problem threatens." It subordinates context to argument.</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E293B"/>
                <w:sz w:val="18"/>
                <w:szCs w:val="18"/>
              </w:rPr>
              <w:t xml:space="preserve">Inside Section 02 — Artifact Origins</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Artifact Origins is about provenance — where the building blocks came from. The ecological loop is about purpose — what the system exists to protect. Mixing these creates an ambiguous question: is the loop a source artifact or an ecological truth? It is the latter. Its placement must reflect that.</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E293B"/>
                <w:sz w:val="18"/>
                <w:szCs w:val="18"/>
              </w:rPr>
              <w:t xml:space="preserve">Inside Section 07 — Domain Atlas</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The Domain Atlas is a downstream application of ecological understanding. Placing the foundational loop after its own application inverts the narrative. The visitor should understand why landscape care matters before they see how it is organized into decision domains.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E293B"/>
                <w:sz w:val="18"/>
                <w:szCs w:val="18"/>
              </w:rPr>
              <w:t xml:space="preserve">Inside Section 10 — Evidence Lineage</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Evidence Lineage functions as a transparency layer near the end of the page. Placing foundational context there buries it. It makes the ecological loop feel like a footnote rather than the motivating argument for the entire system.</w:t>
            </w:r>
          </w:p>
        </w:tc>
      </w:tr>
    </w:tbl>
    <w:p>
      <w:pPr>
        <w:spacing w:after="0" w:before="0"/>
      </w:pPr>
      <w:r>
        <w:t xml:space="preserve"/>
      </w:r>
    </w:p>
    <w:p>
      <w:pPr>
        <w:pStyle w:val="Heading2"/>
        <w:spacing w:after="100" w:before="400"/>
      </w:pPr>
      <w:r>
        <w:rPr>
          <w:rFonts w:ascii="Arial" w:cs="Arial" w:eastAsia="Arial" w:hAnsi="Arial"/>
          <w:b/>
          <w:bCs/>
          <w:color w:val="1E293B"/>
          <w:sz w:val="28"/>
          <w:szCs w:val="28"/>
        </w:rPr>
        <w:t xml:space="preserve">Section Treatment</w:t>
      </w:r>
    </w:p>
    <w:p>
      <w:pPr>
        <w:spacing w:after="160" w:before="0"/>
        <w:jc w:val="left"/>
      </w:pPr>
      <w:r>
        <w:rPr>
          <w:rFonts w:ascii="Arial" w:cs="Arial" w:eastAsia="Arial" w:hAnsi="Arial"/>
          <w:b w:val="false"/>
          <w:bCs w:val="false"/>
          <w:i w:val="false"/>
          <w:iCs w:val="false"/>
          <w:caps w:val="false"/>
          <w:color w:val="475569"/>
          <w:sz w:val="20"/>
          <w:szCs w:val="20"/>
        </w:rPr>
        <w:t xml:space="preserve">The diagram should introduce a new section — not replace any existing section and not be embedded within one. The existing sections are architecturally distinct: Artifact Origins is provenance, Decision Problem is argument. The ecological loop is neither. It requires its own container, its own heading, and its own short framing paragraph.</w:t>
      </w:r>
    </w:p>
    <w:p>
      <w:pPr>
        <w:spacing w:after="0" w:before="480"/>
      </w:pPr>
      <w:r>
        <w:t xml:space="preserve"/>
      </w:r>
    </w:p>
    <w:p>
      <w:pPr>
        <w:spacing w:after="60" w:before="360"/>
        <w:jc w:val="left"/>
      </w:pPr>
      <w:r>
        <w:rPr>
          <w:rFonts w:ascii="Arial" w:cs="Arial" w:eastAsia="Arial" w:hAnsi="Arial"/>
          <w:b/>
          <w:bCs/>
          <w:i w:val="false"/>
          <w:iCs w:val="false"/>
          <w:caps/>
          <w:color w:val="94A3B8"/>
          <w:sz w:val="16"/>
          <w:szCs w:val="16"/>
        </w:rPr>
        <w:t xml:space="preserve">Phase 2</w:t>
      </w:r>
    </w:p>
    <w:p>
      <w:pPr>
        <w:pStyle w:val="Heading1"/>
        <w:spacing w:after="120" w:before="480"/>
      </w:pPr>
      <w:r>
        <w:rPr>
          <w:rFonts w:ascii="Arial" w:cs="Arial" w:eastAsia="Arial" w:hAnsi="Arial"/>
          <w:b/>
          <w:bCs/>
          <w:color w:val="1E293B"/>
          <w:sz w:val="36"/>
          <w:szCs w:val="36"/>
        </w:rPr>
        <w:t xml:space="preserve">Narrative Transition Design</w:t>
      </w:r>
    </w:p>
    <w:p>
      <w:pPr>
        <w:pBdr>
          <w:bottom w:val="single" w:color="1E293B" w:sz="8" w:space="1"/>
        </w:pBdr>
        <w:spacing w:after="0" w:before="0"/>
      </w:pPr>
      <w:r>
        <w:t xml:space="preserve"/>
      </w:r>
    </w:p>
    <w:p>
      <w:pPr>
        <w:pStyle w:val="Heading2"/>
        <w:spacing w:after="100" w:before="400"/>
      </w:pPr>
      <w:r>
        <w:rPr>
          <w:rFonts w:ascii="Arial" w:cs="Arial" w:eastAsia="Arial" w:hAnsi="Arial"/>
          <w:b/>
          <w:bCs/>
          <w:color w:val="1E293B"/>
          <w:sz w:val="28"/>
          <w:szCs w:val="28"/>
        </w:rPr>
        <w:t xml:space="preserve">What the visitor understands immediately before the diagram</w:t>
      </w:r>
    </w:p>
    <w:p>
      <w:pPr>
        <w:spacing w:after="160" w:before="0"/>
        <w:jc w:val="left"/>
      </w:pPr>
      <w:r>
        <w:rPr>
          <w:rFonts w:ascii="Arial" w:cs="Arial" w:eastAsia="Arial" w:hAnsi="Arial"/>
          <w:b w:val="false"/>
          <w:bCs w:val="false"/>
          <w:i w:val="false"/>
          <w:iCs w:val="false"/>
          <w:caps w:val="false"/>
          <w:color w:val="475569"/>
          <w:sz w:val="20"/>
          <w:szCs w:val="20"/>
        </w:rPr>
        <w:t xml:space="preserve">The visitor has just read Section 02 // Artifact Origins. They understand that Responsive Ecologies was synthesized from three prior systems — The Architecture of Confidence, Adaptive Ranch Experience Companion, and the Environmental Systems Design OS. They know each system contributed specific artifacts: a decision-quality framework, an environmental signal map, a research traceability layer. They understand the engineering lineage.</w:t>
      </w:r>
    </w:p>
    <w:p>
      <w:pPr>
        <w:spacing w:after="160" w:before="0"/>
        <w:jc w:val="left"/>
      </w:pPr>
      <w:r>
        <w:rPr>
          <w:rFonts w:ascii="Arial" w:cs="Arial" w:eastAsia="Arial" w:hAnsi="Arial"/>
          <w:b w:val="false"/>
          <w:bCs w:val="false"/>
          <w:i w:val="false"/>
          <w:iCs w:val="false"/>
          <w:caps w:val="false"/>
          <w:color w:val="475569"/>
          <w:sz w:val="20"/>
          <w:szCs w:val="20"/>
        </w:rPr>
        <w:t xml:space="preserve">What they do not yet have is the ecological rationale — the reason this particular type of system matters for living landscapes. The system has been introduced as sophisticated, but the visitor cannot yet answer the question: sophisticated for what purpose?</w:t>
      </w:r>
    </w:p>
    <w:p>
      <w:pPr>
        <w:pStyle w:val="Heading2"/>
        <w:spacing w:after="100" w:before="400"/>
      </w:pPr>
      <w:r>
        <w:rPr>
          <w:rFonts w:ascii="Arial" w:cs="Arial" w:eastAsia="Arial" w:hAnsi="Arial"/>
          <w:b/>
          <w:bCs/>
          <w:color w:val="1E293B"/>
          <w:sz w:val="28"/>
          <w:szCs w:val="28"/>
        </w:rPr>
        <w:t xml:space="preserve">What the visitor should understand immediately after the diagram</w:t>
      </w:r>
    </w:p>
    <w:p>
      <w:pPr>
        <w:pStyle w:val="ListParagraph"/>
        <w:numPr>
          <w:ilvl w:val="0"/>
          <w:numId w:val="3"/>
        </w:numPr>
        <w:spacing w:after="100" w:before="0"/>
      </w:pPr>
      <w:r>
        <w:rPr>
          <w:rFonts w:ascii="Arial" w:cs="Arial" w:eastAsia="Arial" w:hAnsi="Arial"/>
          <w:color w:val="475569"/>
          <w:sz w:val="20"/>
          <w:szCs w:val="20"/>
        </w:rPr>
        <w:t xml:space="preserve">There is a closed reinforcing loop in which ecological health, cultural meaning, visitor connection, stewardship ethics, political support, and management decisions mutually sustain each other across five interdependent zones.</w:t>
      </w:r>
    </w:p>
    <w:p>
      <w:pPr>
        <w:pStyle w:val="ListParagraph"/>
        <w:numPr>
          <w:ilvl w:val="0"/>
          <w:numId w:val="3"/>
        </w:numPr>
        <w:spacing w:after="100" w:before="0"/>
      </w:pPr>
      <w:r>
        <w:rPr>
          <w:rFonts w:ascii="Arial" w:cs="Arial" w:eastAsia="Arial" w:hAnsi="Arial"/>
          <w:color w:val="475569"/>
          <w:sz w:val="20"/>
          <w:szCs w:val="20"/>
        </w:rPr>
        <w:t xml:space="preserve">This loop does not maintain itself. It requires informed, coordinated stewardship decisions at every level — from soil carbon cycles to funding allocations.</w:t>
      </w:r>
    </w:p>
    <w:p>
      <w:pPr>
        <w:pStyle w:val="ListParagraph"/>
        <w:numPr>
          <w:ilvl w:val="0"/>
          <w:numId w:val="3"/>
        </w:numPr>
        <w:spacing w:after="100" w:before="0"/>
      </w:pPr>
      <w:r>
        <w:rPr>
          <w:rFonts w:ascii="Arial" w:cs="Arial" w:eastAsia="Arial" w:hAnsi="Arial"/>
          <w:color w:val="475569"/>
          <w:sz w:val="20"/>
          <w:szCs w:val="20"/>
        </w:rPr>
        <w:t xml:space="preserve">When any part of the loop weakens — ecological degradation, visitor disconnection, eroded political will, defunded management — the whole loop weakens. The failure is systemic, not local.</w:t>
      </w:r>
    </w:p>
    <w:p>
      <w:pPr>
        <w:pStyle w:val="ListParagraph"/>
        <w:numPr>
          <w:ilvl w:val="0"/>
          <w:numId w:val="3"/>
        </w:numPr>
        <w:spacing w:after="100" w:before="0"/>
      </w:pPr>
      <w:r>
        <w:rPr>
          <w:rFonts w:ascii="Arial" w:cs="Arial" w:eastAsia="Arial" w:hAnsi="Arial"/>
          <w:color w:val="475569"/>
          <w:sz w:val="20"/>
          <w:szCs w:val="20"/>
        </w:rPr>
        <w:t xml:space="preserve">Responsive Ecologies is, at its foundation, infrastructure for keeping this loop healthy. Every decision model, authority boundary, and recovery path exists in service of this ecological-social system.</w:t>
      </w:r>
    </w:p>
    <w:p>
      <w:pPr>
        <w:spacing w:after="0" w:before="0"/>
      </w:pPr>
      <w:r>
        <w:t xml:space="preserve"/>
      </w:r>
    </w:p>
    <w:p>
      <w:pPr>
        <w:pStyle w:val="Heading2"/>
        <w:spacing w:after="100" w:before="400"/>
      </w:pPr>
      <w:r>
        <w:rPr>
          <w:rFonts w:ascii="Arial" w:cs="Arial" w:eastAsia="Arial" w:hAnsi="Arial"/>
          <w:b/>
          <w:bCs/>
          <w:color w:val="1E293B"/>
          <w:sz w:val="28"/>
          <w:szCs w:val="28"/>
        </w:rPr>
        <w:t xml:space="preserve">What role the diagram plays</w:t>
      </w:r>
    </w:p>
    <w:p>
      <w:pPr>
        <w:spacing w:after="160" w:before="0"/>
        <w:jc w:val="left"/>
      </w:pPr>
      <w:r>
        <w:rPr>
          <w:rFonts w:ascii="Arial" w:cs="Arial" w:eastAsia="Arial" w:hAnsi="Arial"/>
          <w:b w:val="false"/>
          <w:bCs w:val="false"/>
          <w:i w:val="false"/>
          <w:iCs w:val="false"/>
          <w:caps w:val="false"/>
          <w:color w:val="475569"/>
          <w:sz w:val="20"/>
          <w:szCs w:val="20"/>
        </w:rPr>
        <w:t xml:space="preserve">The diagram performs three simultaneous functions:</w:t>
      </w:r>
    </w:p>
    <w:p>
      <w:pPr>
        <w:spacing w:after="120" w:before="0"/>
        <w:jc w:val="left"/>
      </w:pPr>
      <w:r>
        <w:rPr>
          <w:rFonts w:ascii="Arial" w:cs="Arial" w:eastAsia="Arial" w:hAnsi="Arial"/>
          <w:b/>
          <w:bCs/>
          <w:i w:val="false"/>
          <w:iCs w:val="false"/>
          <w:caps w:val="false"/>
          <w:color w:val="1E293B"/>
          <w:sz w:val="20"/>
          <w:szCs w:val="20"/>
        </w:rPr>
        <w:t xml:space="preserve">Motivational:</w:t>
      </w:r>
      <w:r>
        <w:rPr>
          <w:rFonts w:ascii="Arial" w:cs="Arial" w:eastAsia="Arial" w:hAnsi="Arial"/>
          <w:b w:val="false"/>
          <w:bCs w:val="false"/>
          <w:i w:val="false"/>
          <w:iCs w:val="false"/>
          <w:caps w:val="false"/>
          <w:color w:val="475569"/>
          <w:sz w:val="20"/>
          <w:szCs w:val="20"/>
        </w:rPr>
        <w:t xml:space="preserve"> It answers "why does any of this matter?" before the problem statement is made. The stakes are ecological and cultural, not merely operational. The visitor understands that coordinated stewardship protects something real and irreplaceable.</w:t>
      </w:r>
    </w:p>
    <w:p>
      <w:pPr>
        <w:spacing w:after="120" w:before="0"/>
        <w:jc w:val="left"/>
      </w:pPr>
      <w:r>
        <w:rPr>
          <w:rFonts w:ascii="Arial" w:cs="Arial" w:eastAsia="Arial" w:hAnsi="Arial"/>
          <w:b/>
          <w:bCs/>
          <w:i w:val="false"/>
          <w:iCs w:val="false"/>
          <w:caps w:val="false"/>
          <w:color w:val="1E293B"/>
          <w:sz w:val="20"/>
          <w:szCs w:val="20"/>
        </w:rPr>
        <w:t xml:space="preserve">Conceptual:</w:t>
      </w:r>
      <w:r>
        <w:rPr>
          <w:rFonts w:ascii="Arial" w:cs="Arial" w:eastAsia="Arial" w:hAnsi="Arial"/>
          <w:b w:val="false"/>
          <w:bCs w:val="false"/>
          <w:i w:val="false"/>
          <w:iCs w:val="false"/>
          <w:caps w:val="false"/>
          <w:color w:val="475569"/>
          <w:sz w:val="20"/>
          <w:szCs w:val="20"/>
        </w:rPr>
        <w:t xml:space="preserve"> It introduces the systems-thinking framework — loop structure, reinforcing dynamics, multi-zone interdependence — that the rest of the project applies at the decision and operational level. The visitor sees this is loop-thinking, not linear cause-and-effect.</w:t>
      </w:r>
    </w:p>
    <w:p>
      <w:pPr>
        <w:spacing w:after="120" w:before="0"/>
        <w:jc w:val="left"/>
      </w:pPr>
      <w:r>
        <w:rPr>
          <w:rFonts w:ascii="Arial" w:cs="Arial" w:eastAsia="Arial" w:hAnsi="Arial"/>
          <w:b/>
          <w:bCs/>
          <w:i w:val="false"/>
          <w:iCs w:val="false"/>
          <w:caps w:val="false"/>
          <w:color w:val="1E293B"/>
          <w:sz w:val="20"/>
          <w:szCs w:val="20"/>
        </w:rPr>
        <w:t xml:space="preserve">Structural:</w:t>
      </w:r>
      <w:r>
        <w:rPr>
          <w:rFonts w:ascii="Arial" w:cs="Arial" w:eastAsia="Arial" w:hAnsi="Arial"/>
          <w:b w:val="false"/>
          <w:bCs w:val="false"/>
          <w:i w:val="false"/>
          <w:iCs w:val="false"/>
          <w:caps w:val="false"/>
          <w:color w:val="475569"/>
          <w:sz w:val="20"/>
          <w:szCs w:val="20"/>
        </w:rPr>
        <w:t xml:space="preserve"> It maps the terrain that Sections 04 through 07 will operate within. Decision Hierarchy, Stewardship Principles, System Loop, and Domain Atlas all read as components of this larger ecological loop once the visitor has seen it.</w:t>
      </w:r>
    </w:p>
    <w:p>
      <w:pPr>
        <w:pStyle w:val="Heading2"/>
        <w:spacing w:after="100" w:before="400"/>
      </w:pPr>
      <w:r>
        <w:rPr>
          <w:rFonts w:ascii="Arial" w:cs="Arial" w:eastAsia="Arial" w:hAnsi="Arial"/>
          <w:b/>
          <w:bCs/>
          <w:color w:val="1E293B"/>
          <w:sz w:val="28"/>
          <w:szCs w:val="28"/>
        </w:rPr>
        <w:t xml:space="preserve">Questions the diagram answers</w:t>
      </w:r>
    </w:p>
    <w:p>
      <w:pPr>
        <w:pStyle w:val="ListParagraph"/>
        <w:numPr>
          <w:ilvl w:val="0"/>
          <w:numId w:val="2"/>
        </w:numPr>
        <w:spacing w:after="80" w:before="0"/>
      </w:pPr>
      <w:r>
        <w:rPr>
          <w:rFonts w:ascii="Arial" w:cs="Arial" w:eastAsia="Arial" w:hAnsi="Arial"/>
          <w:color w:val="475569"/>
          <w:sz w:val="20"/>
          <w:szCs w:val="20"/>
        </w:rPr>
        <w:t xml:space="preserve">What is being protected by all these decisions?</w:t>
      </w:r>
    </w:p>
    <w:p>
      <w:pPr>
        <w:pStyle w:val="ListParagraph"/>
        <w:numPr>
          <w:ilvl w:val="0"/>
          <w:numId w:val="2"/>
        </w:numPr>
        <w:spacing w:after="80" w:before="0"/>
      </w:pPr>
      <w:r>
        <w:rPr>
          <w:rFonts w:ascii="Arial" w:cs="Arial" w:eastAsia="Arial" w:hAnsi="Arial"/>
          <w:color w:val="475569"/>
          <w:sz w:val="20"/>
          <w:szCs w:val="20"/>
        </w:rPr>
        <w:t xml:space="preserve">Why does a stewardship system need to be this architecturally complex?</w:t>
      </w:r>
    </w:p>
    <w:p>
      <w:pPr>
        <w:pStyle w:val="ListParagraph"/>
        <w:numPr>
          <w:ilvl w:val="0"/>
          <w:numId w:val="2"/>
        </w:numPr>
        <w:spacing w:after="80" w:before="0"/>
      </w:pPr>
      <w:r>
        <w:rPr>
          <w:rFonts w:ascii="Arial" w:cs="Arial" w:eastAsia="Arial" w:hAnsi="Arial"/>
          <w:color w:val="475569"/>
          <w:sz w:val="20"/>
          <w:szCs w:val="20"/>
        </w:rPr>
        <w:t xml:space="preserve">What is the relationship between ecological health and human experience?</w:t>
      </w:r>
    </w:p>
    <w:p>
      <w:pPr>
        <w:pStyle w:val="ListParagraph"/>
        <w:numPr>
          <w:ilvl w:val="0"/>
          <w:numId w:val="2"/>
        </w:numPr>
        <w:spacing w:after="80" w:before="0"/>
      </w:pPr>
      <w:r>
        <w:rPr>
          <w:rFonts w:ascii="Arial" w:cs="Arial" w:eastAsia="Arial" w:hAnsi="Arial"/>
          <w:color w:val="475569"/>
          <w:sz w:val="20"/>
          <w:szCs w:val="20"/>
        </w:rPr>
        <w:t xml:space="preserve">What does "living landscape" mean as a design target?</w:t>
      </w:r>
    </w:p>
    <w:p>
      <w:pPr>
        <w:pStyle w:val="ListParagraph"/>
        <w:numPr>
          <w:ilvl w:val="0"/>
          <w:numId w:val="2"/>
        </w:numPr>
        <w:spacing w:after="80" w:before="0"/>
      </w:pPr>
      <w:r>
        <w:rPr>
          <w:rFonts w:ascii="Arial" w:cs="Arial" w:eastAsia="Arial" w:hAnsi="Arial"/>
          <w:color w:val="475569"/>
          <w:sz w:val="20"/>
          <w:szCs w:val="20"/>
        </w:rPr>
        <w:t xml:space="preserve">Why can't you just monitor signals and act? Why is the decision system necessary?</w:t>
      </w:r>
    </w:p>
    <w:p>
      <w:pPr>
        <w:spacing w:after="0" w:before="0"/>
      </w:pPr>
      <w:r>
        <w:t xml:space="preserve"/>
      </w:r>
    </w:p>
    <w:p>
      <w:pPr>
        <w:pStyle w:val="Heading2"/>
        <w:spacing w:after="100" w:before="400"/>
      </w:pPr>
      <w:r>
        <w:rPr>
          <w:rFonts w:ascii="Arial" w:cs="Arial" w:eastAsia="Arial" w:hAnsi="Arial"/>
          <w:b/>
          <w:bCs/>
          <w:color w:val="1E293B"/>
          <w:sz w:val="28"/>
          <w:szCs w:val="28"/>
        </w:rPr>
        <w:t xml:space="preserve">Questions the diagram intentionally leaves unanswered</w:t>
      </w:r>
    </w:p>
    <w:p>
      <w:pPr>
        <w:spacing w:after="160" w:before="0"/>
        <w:jc w:val="left"/>
      </w:pPr>
      <w:r>
        <w:rPr>
          <w:rFonts w:ascii="Arial" w:cs="Arial" w:eastAsia="Arial" w:hAnsi="Arial"/>
          <w:b w:val="false"/>
          <w:bCs w:val="false"/>
          <w:i w:val="false"/>
          <w:iCs w:val="false"/>
          <w:caps w:val="false"/>
          <w:color w:val="475569"/>
          <w:sz w:val="20"/>
          <w:szCs w:val="20"/>
        </w:rPr>
        <w:t xml:space="preserve">These are handled by downstream sections — leaving them unanswered here creates appropriate forward momentum.</w:t>
      </w:r>
    </w:p>
    <w:p>
      <w:pPr>
        <w:pStyle w:val="ListParagraph"/>
        <w:numPr>
          <w:ilvl w:val="0"/>
          <w:numId w:val="2"/>
        </w:numPr>
        <w:spacing w:after="80" w:before="0"/>
      </w:pPr>
      <w:r>
        <w:rPr>
          <w:rFonts w:ascii="Arial" w:cs="Arial" w:eastAsia="Arial" w:hAnsi="Arial"/>
          <w:color w:val="475569"/>
          <w:sz w:val="18"/>
          <w:szCs w:val="18"/>
        </w:rPr>
        <w:t xml:space="preserve">How these loops play out at any specific property (handled by Domain Atlas)</w:t>
      </w:r>
    </w:p>
    <w:p>
      <w:pPr>
        <w:pStyle w:val="ListParagraph"/>
        <w:numPr>
          <w:ilvl w:val="0"/>
          <w:numId w:val="2"/>
        </w:numPr>
        <w:spacing w:after="80" w:before="0"/>
      </w:pPr>
      <w:r>
        <w:rPr>
          <w:rFonts w:ascii="Arial" w:cs="Arial" w:eastAsia="Arial" w:hAnsi="Arial"/>
          <w:color w:val="475569"/>
          <w:sz w:val="18"/>
          <w:szCs w:val="18"/>
        </w:rPr>
        <w:t xml:space="preserve">The exact timescales or magnitudes of each causal relationship (acknowledged in Evidence Lineage)</w:t>
      </w:r>
    </w:p>
    <w:p>
      <w:pPr>
        <w:pStyle w:val="ListParagraph"/>
        <w:numPr>
          <w:ilvl w:val="0"/>
          <w:numId w:val="2"/>
        </w:numPr>
        <w:spacing w:after="80" w:before="0"/>
      </w:pPr>
      <w:r>
        <w:rPr>
          <w:rFonts w:ascii="Arial" w:cs="Arial" w:eastAsia="Arial" w:hAnsi="Arial"/>
          <w:color w:val="475569"/>
          <w:sz w:val="18"/>
          <w:szCs w:val="18"/>
        </w:rPr>
        <w:t xml:space="preserve">Where exactly on the loop a given decision intervenes (handled by System Loop)</w:t>
      </w:r>
    </w:p>
    <w:p>
      <w:pPr>
        <w:pStyle w:val="ListParagraph"/>
        <w:numPr>
          <w:ilvl w:val="0"/>
          <w:numId w:val="2"/>
        </w:numPr>
        <w:spacing w:after="80" w:before="0"/>
      </w:pPr>
      <w:r>
        <w:rPr>
          <w:rFonts w:ascii="Arial" w:cs="Arial" w:eastAsia="Arial" w:hAnsi="Arial"/>
          <w:color w:val="475569"/>
          <w:sz w:val="18"/>
          <w:szCs w:val="18"/>
        </w:rPr>
        <w:t xml:space="preserve">How the system measures ecological integrity (handled by Confidence Model)</w:t>
      </w:r>
    </w:p>
    <w:p>
      <w:pPr>
        <w:pStyle w:val="ListParagraph"/>
        <w:numPr>
          <w:ilvl w:val="0"/>
          <w:numId w:val="2"/>
        </w:numPr>
        <w:spacing w:after="80" w:before="0"/>
      </w:pPr>
      <w:r>
        <w:rPr>
          <w:rFonts w:ascii="Arial" w:cs="Arial" w:eastAsia="Arial" w:hAnsi="Arial"/>
          <w:color w:val="475569"/>
          <w:sz w:val="18"/>
          <w:szCs w:val="18"/>
        </w:rPr>
        <w:t xml:space="preserve">Whether these causal relationships have been validated in the field (honestly addressed in Next Direction)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F8FAFC"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Narrative arc with insertion: Hero → Project Frame → Artifact Origins → Ecological Systems Foundation → Decision Problem → Decision Hierarchy → Stewardship Principles → System Loop → Product Experience → Domain Atlas → Confidence → Recovery → Evidence → Next Direction.
This is a complete causal arc: what it is → where it came from → what it protects → what breaks that system → how decisions are organized → how they flow → what the product looks like → what domains it covers → how confidence works → what happens when it fails → what is actually proven → what comes next.</w:t>
            </w:r>
          </w:p>
        </w:tc>
      </w:tr>
    </w:tbl>
    <w:p>
      <w:pPr>
        <w:spacing w:after="0" w:before="480"/>
      </w:pPr>
      <w:r>
        <w:t xml:space="preserve"/>
      </w:r>
    </w:p>
    <w:p>
      <w:pPr>
        <w:spacing w:after="60" w:before="360"/>
        <w:jc w:val="left"/>
      </w:pPr>
      <w:r>
        <w:rPr>
          <w:rFonts w:ascii="Arial" w:cs="Arial" w:eastAsia="Arial" w:hAnsi="Arial"/>
          <w:b/>
          <w:bCs/>
          <w:i w:val="false"/>
          <w:iCs w:val="false"/>
          <w:caps/>
          <w:color w:val="94A3B8"/>
          <w:sz w:val="16"/>
          <w:szCs w:val="16"/>
        </w:rPr>
        <w:t xml:space="preserve">Phase 3</w:t>
      </w:r>
    </w:p>
    <w:p>
      <w:pPr>
        <w:pStyle w:val="Heading1"/>
        <w:spacing w:after="120" w:before="480"/>
      </w:pPr>
      <w:r>
        <w:rPr>
          <w:rFonts w:ascii="Arial" w:cs="Arial" w:eastAsia="Arial" w:hAnsi="Arial"/>
          <w:b/>
          <w:bCs/>
          <w:color w:val="1E293B"/>
          <w:sz w:val="36"/>
          <w:szCs w:val="36"/>
        </w:rPr>
        <w:t xml:space="preserve">Section Content Strategy</w:t>
      </w:r>
    </w:p>
    <w:p>
      <w:pPr>
        <w:pBdr>
          <w:bottom w:val="single" w:color="1E293B" w:sz="8" w:space="1"/>
        </w:pBdr>
        <w:spacing w:after="0" w:before="0"/>
      </w:pPr>
      <w:r>
        <w:t xml:space="preserve"/>
      </w:r>
    </w:p>
    <w:p>
      <w:pPr>
        <w:pStyle w:val="Heading2"/>
        <w:spacing w:after="100" w:before="400"/>
      </w:pPr>
      <w:r>
        <w:rPr>
          <w:rFonts w:ascii="Arial" w:cs="Arial" w:eastAsia="Arial" w:hAnsi="Arial"/>
          <w:b/>
          <w:bCs/>
          <w:color w:val="1E293B"/>
          <w:sz w:val="28"/>
          <w:szCs w:val="28"/>
        </w:rPr>
        <w:t xml:space="preserve">Eyebrow / 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E293B"/>
                <w:sz w:val="18"/>
                <w:szCs w:val="18"/>
              </w:rPr>
              <w:t xml:space="preserve">Recommended</w:t>
            </w:r>
          </w:p>
        </w:tc>
        <w:tc>
          <w:tcPr>
            <w:tcW w:type="dxa" w:w="6960"/>
            <w:tcBorders>
              <w:top w:val="single" w:color="E2E8F0" w:sz="4"/>
              <w:left w:val="single" w:color="E2E8F0" w:sz="4"/>
              <w:bottom w:val="single" w:color="E2E8F0" w:sz="4"/>
              <w:right w:val="single" w:color="E2E8F0" w:sz="4"/>
            </w:tcBorders>
            <w:shd w:fill="FEFCE8"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A16207"/>
                <w:sz w:val="18"/>
                <w:szCs w:val="18"/>
              </w:rPr>
              <w:t xml:space="preserve">03 // Ecological Systems Foundation</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Alternate</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03 // Ecological Context</w:t>
            </w:r>
          </w:p>
        </w:tc>
      </w:tr>
    </w:tbl>
    <w:p>
      <w:pPr>
        <w:spacing w:after="0" w:before="0"/>
      </w:pPr>
      <w:r>
        <w:t xml:space="preserve"/>
      </w:r>
    </w:p>
    <w:p>
      <w:pPr>
        <w:pStyle w:val="Heading2"/>
        <w:spacing w:after="100" w:before="400"/>
      </w:pPr>
      <w:r>
        <w:rPr>
          <w:rFonts w:ascii="Arial" w:cs="Arial" w:eastAsia="Arial" w:hAnsi="Arial"/>
          <w:b/>
          <w:bCs/>
          <w:color w:val="1E293B"/>
          <w:sz w:val="28"/>
          <w:szCs w:val="28"/>
        </w:rPr>
        <w:t xml:space="preserve">Section Title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EFF6FF"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"Stewardship matters because ecological health and human meaning reinforce each other."</w:t>
            </w:r>
          </w:p>
        </w:tc>
      </w:tr>
    </w:tbl>
    <w:p>
      <w:pPr>
        <w:spacing w:after="160" w:before="0"/>
        <w:jc w:val="left"/>
      </w:pPr>
      <w:r>
        <w:rPr>
          <w:rFonts w:ascii="Arial" w:cs="Arial" w:eastAsia="Arial" w:hAnsi="Arial"/>
          <w:b w:val="false"/>
          <w:bCs w:val="false"/>
          <w:i w:val="false"/>
          <w:iCs w:val="false"/>
          <w:caps w:val="false"/>
          <w:color w:val="475569"/>
          <w:sz w:val="20"/>
          <w:szCs w:val="20"/>
        </w:rPr>
        <w:t xml:space="preserve">The title frames the loop as a claim, not a description. It answers "why does this system exist?" in one sentence. It avoids jargon. It works for both ecological audiences (who recognize the reinforcing dynamic) and non-specialist portfolio reviewers (who understand the plain meaning).</w:t>
      </w:r>
    </w:p>
    <w:p>
      <w:pPr>
        <w:spacing w:after="160" w:before="0"/>
        <w:jc w:val="left"/>
      </w:pPr>
      <w:r>
        <w:rPr>
          <w:rFonts w:ascii="Arial" w:cs="Arial" w:eastAsia="Arial" w:hAnsi="Arial"/>
          <w:b w:val="false"/>
          <w:bCs w:val="false"/>
          <w:i w:val="false"/>
          <w:iCs w:val="false"/>
          <w:caps w:val="false"/>
          <w:color w:val="475569"/>
          <w:sz w:val="20"/>
          <w:szCs w:val="20"/>
        </w:rPr>
        <w:t xml:space="preserve">Alternative if shorter is preferred: "The loop this system is designed to protect." — More enigmatic, invites curiosity, but less immediately legible for unfamiliar reviewers.</w:t>
      </w:r>
    </w:p>
    <w:p>
      <w:pPr>
        <w:pStyle w:val="Heading2"/>
        <w:spacing w:after="100" w:before="400"/>
      </w:pPr>
      <w:r>
        <w:rPr>
          <w:rFonts w:ascii="Arial" w:cs="Arial" w:eastAsia="Arial" w:hAnsi="Arial"/>
          <w:b/>
          <w:bCs/>
          <w:color w:val="1E293B"/>
          <w:sz w:val="28"/>
          <w:szCs w:val="28"/>
        </w:rPr>
        <w:t xml:space="preserve">Introductory Paragraph (target: 40–55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F8FAFC"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Landscapes that feel meaningful generate visitors who care. Visitors who care produce the political will and funding that enables stewardship. Effective stewardship maintains the ecological conditions that make a place worth caring about. This reinforcing loop is what Responsive Ecologies exists to protect.</w:t>
            </w:r>
          </w:p>
        </w:tc>
      </w:tr>
    </w:tbl>
    <w:p>
      <w:pPr>
        <w:spacing w:after="160" w:before="0"/>
        <w:jc w:val="left"/>
      </w:pPr>
      <w:r>
        <w:rPr>
          <w:rFonts w:ascii="Arial" w:cs="Arial" w:eastAsia="Arial" w:hAnsi="Arial"/>
          <w:b w:val="false"/>
          <w:bCs w:val="false"/>
          <w:i w:val="false"/>
          <w:iCs w:val="false"/>
          <w:caps w:val="false"/>
          <w:color w:val="475569"/>
          <w:sz w:val="20"/>
          <w:szCs w:val="20"/>
        </w:rPr>
        <w:t xml:space="preserve">Copy direction: Short declarative sentences. No hedging. No academic vocabulary. Ends on the project name to close the loop between ecological context and system purpose. Should be readable in under 15 seconds.</w:t>
      </w:r>
    </w:p>
    <w:p>
      <w:pPr>
        <w:pStyle w:val="Heading2"/>
        <w:spacing w:after="100" w:before="400"/>
      </w:pPr>
      <w:r>
        <w:rPr>
          <w:rFonts w:ascii="Arial" w:cs="Arial" w:eastAsia="Arial" w:hAnsi="Arial"/>
          <w:b/>
          <w:bCs/>
          <w:color w:val="1E293B"/>
          <w:sz w:val="28"/>
          <w:szCs w:val="28"/>
        </w:rPr>
        <w:t xml:space="preserve">Diagram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F8FAFC"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"The ecological and social loops that connect landscape health, visitor meaning, and stewardship capacity across five interdependent zones."</w:t>
            </w:r>
          </w:p>
        </w:tc>
      </w:tr>
    </w:tbl>
    <w:p>
      <w:pPr>
        <w:spacing w:after="160" w:before="0"/>
        <w:jc w:val="left"/>
      </w:pPr>
      <w:r>
        <w:rPr>
          <w:rFonts w:ascii="Arial" w:cs="Arial" w:eastAsia="Arial" w:hAnsi="Arial"/>
          <w:b w:val="false"/>
          <w:bCs w:val="false"/>
          <w:i w:val="false"/>
          <w:iCs w:val="false"/>
          <w:caps w:val="false"/>
          <w:color w:val="475569"/>
          <w:sz w:val="20"/>
          <w:szCs w:val="20"/>
        </w:rPr>
        <w:t xml:space="preserve">Avoid: listing all four loops, explaining every node, using technical terms without context. The caption names the purpose of the diagram (showing connections across five zones), not the diagram's contents.</w:t>
      </w:r>
    </w:p>
    <w:p>
      <w:pPr>
        <w:pStyle w:val="Heading2"/>
        <w:spacing w:after="100" w:before="400"/>
      </w:pPr>
      <w:r>
        <w:rPr>
          <w:rFonts w:ascii="Arial" w:cs="Arial" w:eastAsia="Arial" w:hAnsi="Arial"/>
          <w:b/>
          <w:bCs/>
          <w:color w:val="1E293B"/>
          <w:sz w:val="28"/>
          <w:szCs w:val="28"/>
        </w:rPr>
        <w:t xml:space="preserve">Supporting Callout (optional — use if the section needs a third 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F8FAFC"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"When this loop weakens, the symptoms appear simultaneously — ecological degradation, visitor disconnection, eroding political support. The system can't fix symptoms. It can keep the loop visible."</w:t>
            </w:r>
          </w:p>
        </w:tc>
      </w:tr>
    </w:tbl>
    <w:p>
      <w:pPr>
        <w:spacing w:after="160" w:before="0"/>
        <w:jc w:val="left"/>
      </w:pPr>
      <w:r>
        <w:rPr>
          <w:rFonts w:ascii="Arial" w:cs="Arial" w:eastAsia="Arial" w:hAnsi="Arial"/>
          <w:b w:val="false"/>
          <w:bCs w:val="false"/>
          <w:i w:val="false"/>
          <w:iCs w:val="false"/>
          <w:caps w:val="false"/>
          <w:color w:val="475569"/>
          <w:sz w:val="20"/>
          <w:szCs w:val="20"/>
        </w:rPr>
        <w:t xml:space="preserve">This callout performs an important rhetorical function: it converts the diagram from a static reference model into an argument for why the decision system is necessary. Use it if the section feels complete after the intro paragraph alone; omit it if pacing requires moving to the Decision Problem quickly.</w:t>
      </w:r>
    </w:p>
    <w:p>
      <w:pPr>
        <w:pStyle w:val="Heading2"/>
        <w:spacing w:after="100" w:before="400"/>
      </w:pPr>
      <w:r>
        <w:rPr>
          <w:rFonts w:ascii="Arial" w:cs="Arial" w:eastAsia="Arial" w:hAnsi="Arial"/>
          <w:b/>
          <w:bCs/>
          <w:color w:val="1E293B"/>
          <w:sz w:val="28"/>
          <w:szCs w:val="28"/>
        </w:rPr>
        <w:t xml:space="preserve">Content Rules</w:t>
      </w:r>
    </w:p>
    <w:p>
      <w:pPr>
        <w:pStyle w:val="ListParagraph"/>
        <w:numPr>
          <w:ilvl w:val="0"/>
          <w:numId w:val="2"/>
        </w:numPr>
        <w:spacing w:after="80" w:before="0"/>
      </w:pPr>
      <w:r>
        <w:rPr>
          <w:rFonts w:ascii="Arial" w:cs="Arial" w:eastAsia="Arial" w:hAnsi="Arial"/>
          <w:color w:val="475569"/>
          <w:sz w:val="20"/>
          <w:szCs w:val="20"/>
        </w:rPr>
        <w:t xml:space="preserve">Do not label or explain individual nodes in the section copy. The diagram labels itself.</w:t>
      </w:r>
    </w:p>
    <w:p>
      <w:pPr>
        <w:pStyle w:val="ListParagraph"/>
        <w:numPr>
          <w:ilvl w:val="0"/>
          <w:numId w:val="2"/>
        </w:numPr>
        <w:spacing w:after="80" w:before="0"/>
      </w:pPr>
      <w:r>
        <w:rPr>
          <w:rFonts w:ascii="Arial" w:cs="Arial" w:eastAsia="Arial" w:hAnsi="Arial"/>
          <w:color w:val="475569"/>
          <w:sz w:val="20"/>
          <w:szCs w:val="20"/>
        </w:rPr>
        <w:t xml:space="preserve">Do not mention the four loop names (Water Cycle, Soil Carbon, Visitor Stewardship, Adaptive Management) in the intro paragraph. The diagram shows them.</w:t>
      </w:r>
    </w:p>
    <w:p>
      <w:pPr>
        <w:pStyle w:val="ListParagraph"/>
        <w:numPr>
          <w:ilvl w:val="0"/>
          <w:numId w:val="2"/>
        </w:numPr>
        <w:spacing w:after="80" w:before="0"/>
      </w:pPr>
      <w:r>
        <w:rPr>
          <w:rFonts w:ascii="Arial" w:cs="Arial" w:eastAsia="Arial" w:hAnsi="Arial"/>
          <w:color w:val="475569"/>
          <w:sz w:val="20"/>
          <w:szCs w:val="20"/>
        </w:rPr>
        <w:t xml:space="preserve">Do not use the word "algorithm," "AI," or "model" in this section. This is ecological context, not technical architecture.</w:t>
      </w:r>
    </w:p>
    <w:p>
      <w:pPr>
        <w:pStyle w:val="ListParagraph"/>
        <w:numPr>
          <w:ilvl w:val="0"/>
          <w:numId w:val="2"/>
        </w:numPr>
        <w:spacing w:after="80" w:before="0"/>
      </w:pPr>
      <w:r>
        <w:rPr>
          <w:rFonts w:ascii="Arial" w:cs="Arial" w:eastAsia="Arial" w:hAnsi="Arial"/>
          <w:color w:val="475569"/>
          <w:sz w:val="20"/>
          <w:szCs w:val="20"/>
        </w:rPr>
        <w:t xml:space="preserve">The section should be readable in under 20 seconds before the viewer looks at the diagram.</w:t>
      </w:r>
    </w:p>
    <w:p>
      <w:pPr>
        <w:spacing w:after="0" w:before="0"/>
      </w:pPr>
      <w:r>
        <w:t xml:space="preserve"/>
      </w:r>
    </w:p>
    <w:p>
      <w:pPr>
        <w:spacing w:after="0" w:before="480"/>
      </w:pPr>
      <w:r>
        <w:t xml:space="preserve"/>
      </w:r>
    </w:p>
    <w:p>
      <w:pPr>
        <w:spacing w:after="60" w:before="360"/>
        <w:jc w:val="left"/>
      </w:pPr>
      <w:r>
        <w:rPr>
          <w:rFonts w:ascii="Arial" w:cs="Arial" w:eastAsia="Arial" w:hAnsi="Arial"/>
          <w:b/>
          <w:bCs/>
          <w:i w:val="false"/>
          <w:iCs w:val="false"/>
          <w:caps/>
          <w:color w:val="94A3B8"/>
          <w:sz w:val="16"/>
          <w:szCs w:val="16"/>
        </w:rPr>
        <w:t xml:space="preserve">Phase 4</w:t>
      </w:r>
    </w:p>
    <w:p>
      <w:pPr>
        <w:pStyle w:val="Heading1"/>
        <w:spacing w:after="120" w:before="480"/>
      </w:pPr>
      <w:r>
        <w:rPr>
          <w:rFonts w:ascii="Arial" w:cs="Arial" w:eastAsia="Arial" w:hAnsi="Arial"/>
          <w:b/>
          <w:bCs/>
          <w:color w:val="1E293B"/>
          <w:sz w:val="36"/>
          <w:szCs w:val="36"/>
        </w:rPr>
        <w:t xml:space="preserve">Visual Weight Review</w:t>
      </w:r>
    </w:p>
    <w:p>
      <w:pPr>
        <w:pBdr>
          <w:bottom w:val="single" w:color="1E293B" w:sz="8" w:space="1"/>
        </w:pBdr>
        <w:spacing w:after="0" w:before="0"/>
      </w:pPr>
      <w:r>
        <w:t xml:space="preserve"/>
      </w:r>
    </w:p>
    <w:p>
      <w:pPr>
        <w:pStyle w:val="Heading2"/>
        <w:spacing w:after="100" w:before="400"/>
      </w:pPr>
      <w:r>
        <w:rPr>
          <w:rFonts w:ascii="Arial" w:cs="Arial" w:eastAsia="Arial" w:hAnsi="Arial"/>
          <w:b/>
          <w:bCs/>
          <w:color w:val="1E293B"/>
          <w:sz w:val="28"/>
          <w:szCs w:val="28"/>
        </w:rPr>
        <w:t xml:space="preserve">Recommended Visual Weight: Secondary</w:t>
      </w:r>
    </w:p>
    <w:p>
      <w:pPr>
        <w:spacing w:after="160" w:before="0"/>
        <w:jc w:val="left"/>
      </w:pPr>
      <w:r>
        <w:rPr>
          <w:rFonts w:ascii="Arial" w:cs="Arial" w:eastAsia="Arial" w:hAnsi="Arial"/>
          <w:b w:val="false"/>
          <w:bCs w:val="false"/>
          <w:i w:val="false"/>
          <w:iCs w:val="false"/>
          <w:caps w:val="false"/>
          <w:color w:val="475569"/>
          <w:sz w:val="20"/>
          <w:szCs w:val="20"/>
        </w:rPr>
        <w:t xml:space="preserve">The section should read as present and necessary, but not the primary visual statement of the page. The primary visual weight belongs to three existing sections: Hero (project identity), System Loop (core operational model), and Product Experience (tangible proof of execution). The ecological loop section is foundational context — it establishes the stage but does not perform on it.</w:t>
      </w:r>
    </w:p>
    <w:p>
      <w:pPr>
        <w:pStyle w:val="Heading2"/>
        <w:spacing w:after="100" w:before="400"/>
      </w:pPr>
      <w:r>
        <w:rPr>
          <w:rFonts w:ascii="Arial" w:cs="Arial" w:eastAsia="Arial" w:hAnsi="Arial"/>
          <w:b/>
          <w:bCs/>
          <w:color w:val="1E293B"/>
          <w:sz w:val="28"/>
          <w:szCs w:val="28"/>
        </w:rPr>
        <w:t xml:space="preserve">Vertical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Element</w:t>
            </w:r>
          </w:p>
        </w:tc>
        <w:tc>
          <w:tcPr>
            <w:tcW w:type="dxa" w:w="468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Recommended height (desktop)</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Eyebrow + Section H2</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~80px</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Introductory paragraph</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~60px</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Optional callout line</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~40px</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Diagram (presentation SVG)</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~700–800px (scales with viewport)</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Diagram caption</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~30px</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Total section height</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~910–1010px (~1–1.25 viewport heights)</w:t>
            </w:r>
          </w:p>
        </w:tc>
      </w:tr>
    </w:tbl>
    <w:p>
      <w:pPr>
        <w:spacing w:after="0" w:before="0"/>
      </w:pPr>
      <w:r>
        <w:t xml:space="preserve"/>
      </w:r>
    </w:p>
    <w:p>
      <w:pPr>
        <w:pStyle w:val="Heading2"/>
        <w:spacing w:after="100" w:before="400"/>
      </w:pPr>
      <w:r>
        <w:rPr>
          <w:rFonts w:ascii="Arial" w:cs="Arial" w:eastAsia="Arial" w:hAnsi="Arial"/>
          <w:b/>
          <w:bCs/>
          <w:color w:val="1E293B"/>
          <w:sz w:val="28"/>
          <w:szCs w:val="28"/>
        </w:rPr>
        <w:t xml:space="preserve">Relative Visual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Section</w:t>
            </w:r>
          </w:p>
        </w:tc>
        <w:tc>
          <w:tcPr>
            <w:tcW w:type="dxa" w:w="288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Tier</w:t>
            </w:r>
          </w:p>
        </w:tc>
        <w:tc>
          <w:tcPr>
            <w:tcW w:type="dxa" w:w="288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Role</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Hero</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Primary +++</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Project identity and first impression</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System Loop</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Primary +++</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Core operational model of the system</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Product Experience</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Primary +++</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Tangible proof of execution</w:t>
            </w:r>
          </w:p>
        </w:tc>
      </w:tr>
      <w:tr>
        <w:tc>
          <w:tcPr>
            <w:tcW w:type="dxa" w:w="3600"/>
            <w:tcBorders>
              <w:top w:val="single" w:color="E2E8F0" w:sz="4"/>
              <w:left w:val="single" w:color="E2E8F0" w:sz="4"/>
              <w:bottom w:val="single" w:color="E2E8F0" w:sz="4"/>
              <w:right w:val="single" w:color="E2E8F0" w:sz="4"/>
            </w:tcBorders>
            <w:shd w:fill="FEFCE8"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A16207"/>
                <w:sz w:val="18"/>
                <w:szCs w:val="18"/>
              </w:rPr>
              <w:t xml:space="preserve">NEW: Ecological Systems Foundation</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Secondary ++</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Foundational ecological context</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Decision Hierarchy</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Secondary ++</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Architectural explanation</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Confidence Model</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Secondary ++</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Technical decision-quality model</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Domain Atlas</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Secondary +</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Applied landscape organization</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Recovery Model</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Secondary +</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System resilience explanation</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Artifact Origins</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Supporting +</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Provenance and lineage</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Evidence Lineage</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Supporting</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Transparency and epistemic honesty</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Next Direction</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Supporting</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Future roadmap and boundaries</w:t>
            </w:r>
          </w:p>
        </w:tc>
      </w:tr>
    </w:tbl>
    <w:p>
      <w:pPr>
        <w:spacing w:after="0" w:before="0"/>
      </w:pPr>
      <w:r>
        <w:t xml:space="preserve"/>
      </w:r>
    </w:p>
    <w:p>
      <w:pPr>
        <w:pStyle w:val="Heading2"/>
        <w:spacing w:after="100" w:before="400"/>
      </w:pPr>
      <w:r>
        <w:rPr>
          <w:rFonts w:ascii="Arial" w:cs="Arial" w:eastAsia="Arial" w:hAnsi="Arial"/>
          <w:b/>
          <w:bCs/>
          <w:color w:val="1E293B"/>
          <w:sz w:val="28"/>
          <w:szCs w:val="28"/>
        </w:rPr>
        <w:t xml:space="preserve">Visual Treatment Signals</w:t>
      </w:r>
    </w:p>
    <w:p>
      <w:pPr>
        <w:spacing w:after="120" w:before="0"/>
        <w:jc w:val="left"/>
      </w:pPr>
      <w:r>
        <w:rPr>
          <w:rFonts w:ascii="Arial" w:cs="Arial" w:eastAsia="Arial" w:hAnsi="Arial"/>
          <w:b/>
          <w:bCs/>
          <w:i w:val="false"/>
          <w:iCs w:val="false"/>
          <w:caps w:val="false"/>
          <w:color w:val="1E293B"/>
          <w:sz w:val="20"/>
          <w:szCs w:val="20"/>
        </w:rPr>
        <w:t xml:space="preserve">Section heading:</w:t>
      </w:r>
      <w:r>
        <w:rPr>
          <w:rFonts w:ascii="Arial" w:cs="Arial" w:eastAsia="Arial" w:hAnsi="Arial"/>
          <w:b w:val="false"/>
          <w:bCs w:val="false"/>
          <w:i w:val="false"/>
          <w:iCs w:val="false"/>
          <w:caps w:val="false"/>
          <w:color w:val="475569"/>
          <w:sz w:val="20"/>
          <w:szCs w:val="20"/>
        </w:rPr>
        <w:t xml:space="preserve"> Use H2 (not display or H1). The section announces itself without competing with the Hero or System Loop for attention.</w:t>
      </w:r>
    </w:p>
    <w:p>
      <w:pPr>
        <w:spacing w:after="120" w:before="0"/>
        <w:jc w:val="left"/>
      </w:pPr>
      <w:r>
        <w:rPr>
          <w:rFonts w:ascii="Arial" w:cs="Arial" w:eastAsia="Arial" w:hAnsi="Arial"/>
          <w:b/>
          <w:bCs/>
          <w:i w:val="false"/>
          <w:iCs w:val="false"/>
          <w:caps w:val="false"/>
          <w:color w:val="1E293B"/>
          <w:sz w:val="20"/>
          <w:szCs w:val="20"/>
        </w:rPr>
        <w:t xml:space="preserve">Background:</w:t>
      </w:r>
      <w:r>
        <w:rPr>
          <w:rFonts w:ascii="Arial" w:cs="Arial" w:eastAsia="Arial" w:hAnsi="Arial"/>
          <w:b w:val="false"/>
          <w:bCs w:val="false"/>
          <w:i w:val="false"/>
          <w:iCs w:val="false"/>
          <w:caps w:val="false"/>
          <w:color w:val="475569"/>
          <w:sz w:val="20"/>
          <w:szCs w:val="20"/>
        </w:rPr>
        <w:t xml:space="preserve"> Match the surrounding page background. No elevated card, no colored band. The diagram supplies its own visual weight via zone colors and structure.</w:t>
      </w:r>
    </w:p>
    <w:p>
      <w:pPr>
        <w:spacing w:after="120" w:before="0"/>
        <w:jc w:val="left"/>
      </w:pPr>
      <w:r>
        <w:rPr>
          <w:rFonts w:ascii="Arial" w:cs="Arial" w:eastAsia="Arial" w:hAnsi="Arial"/>
          <w:b/>
          <w:bCs/>
          <w:i w:val="false"/>
          <w:iCs w:val="false"/>
          <w:caps w:val="false"/>
          <w:color w:val="1E293B"/>
          <w:sz w:val="20"/>
          <w:szCs w:val="20"/>
        </w:rPr>
        <w:t xml:space="preserve">Diagram width:</w:t>
      </w:r>
      <w:r>
        <w:rPr>
          <w:rFonts w:ascii="Arial" w:cs="Arial" w:eastAsia="Arial" w:hAnsi="Arial"/>
          <w:b w:val="false"/>
          <w:bCs w:val="false"/>
          <w:i w:val="false"/>
          <w:iCs w:val="false"/>
          <w:caps w:val="false"/>
          <w:color w:val="475569"/>
          <w:sz w:val="20"/>
          <w:szCs w:val="20"/>
        </w:rPr>
        <w:t xml:space="preserve"> Full content column width (100%, up to 1220px max). Do not constrain the diagram to a narrower column. The diagram needs space to be readable.</w:t>
      </w:r>
    </w:p>
    <w:p>
      <w:pPr>
        <w:spacing w:after="120" w:before="0"/>
        <w:jc w:val="left"/>
      </w:pPr>
      <w:r>
        <w:rPr>
          <w:rFonts w:ascii="Arial" w:cs="Arial" w:eastAsia="Arial" w:hAnsi="Arial"/>
          <w:b/>
          <w:bCs/>
          <w:i w:val="false"/>
          <w:iCs w:val="false"/>
          <w:caps w:val="false"/>
          <w:color w:val="1E293B"/>
          <w:sz w:val="20"/>
          <w:szCs w:val="20"/>
        </w:rPr>
        <w:t xml:space="preserve">Caption:</w:t>
      </w:r>
      <w:r>
        <w:rPr>
          <w:rFonts w:ascii="Arial" w:cs="Arial" w:eastAsia="Arial" w:hAnsi="Arial"/>
          <w:b w:val="false"/>
          <w:bCs w:val="false"/>
          <w:i w:val="false"/>
          <w:iCs w:val="false"/>
          <w:caps w:val="false"/>
          <w:color w:val="475569"/>
          <w:sz w:val="20"/>
          <w:szCs w:val="20"/>
        </w:rPr>
        <w:t xml:space="preserve"> Small type, below the diagram, left-aligned with the diagram edge. Standard figure caption treatment.</w:t>
      </w:r>
    </w:p>
    <w:p>
      <w:pPr>
        <w:spacing w:after="120" w:before="0"/>
        <w:jc w:val="left"/>
      </w:pPr>
      <w:r>
        <w:rPr>
          <w:rFonts w:ascii="Arial" w:cs="Arial" w:eastAsia="Arial" w:hAnsi="Arial"/>
          <w:b/>
          <w:bCs/>
          <w:i w:val="false"/>
          <w:iCs w:val="false"/>
          <w:caps w:val="false"/>
          <w:color w:val="1E293B"/>
          <w:sz w:val="20"/>
          <w:szCs w:val="20"/>
        </w:rPr>
        <w:t xml:space="preserve">Avoid:</w:t>
      </w:r>
      <w:r>
        <w:rPr>
          <w:rFonts w:ascii="Arial" w:cs="Arial" w:eastAsia="Arial" w:hAnsi="Arial"/>
          <w:b w:val="false"/>
          <w:bCs w:val="false"/>
          <w:i w:val="false"/>
          <w:iCs w:val="false"/>
          <w:caps w:val="false"/>
          <w:color w:val="475569"/>
          <w:sz w:val="20"/>
          <w:szCs w:val="20"/>
        </w:rPr>
        <w:t xml:space="preserve"> Decorative background fills, horizontal rule separators above the diagram, callout boxes around the diagram, or any treatment that elevates this section to Primary weight.</w:t>
      </w:r>
    </w:p>
    <w:p>
      <w:pPr>
        <w:spacing w:after="0" w:before="480"/>
      </w:pPr>
      <w:r>
        <w:t xml:space="preserve"/>
      </w:r>
    </w:p>
    <w:p>
      <w:pPr>
        <w:spacing w:after="60" w:before="360"/>
        <w:jc w:val="left"/>
      </w:pPr>
      <w:r>
        <w:rPr>
          <w:rFonts w:ascii="Arial" w:cs="Arial" w:eastAsia="Arial" w:hAnsi="Arial"/>
          <w:b/>
          <w:bCs/>
          <w:i w:val="false"/>
          <w:iCs w:val="false"/>
          <w:caps/>
          <w:color w:val="94A3B8"/>
          <w:sz w:val="16"/>
          <w:szCs w:val="16"/>
        </w:rPr>
        <w:t xml:space="preserve">Phase 5</w:t>
      </w:r>
    </w:p>
    <w:p>
      <w:pPr>
        <w:pStyle w:val="Heading1"/>
        <w:spacing w:after="120" w:before="480"/>
      </w:pPr>
      <w:r>
        <w:rPr>
          <w:rFonts w:ascii="Arial" w:cs="Arial" w:eastAsia="Arial" w:hAnsi="Arial"/>
          <w:b/>
          <w:bCs/>
          <w:color w:val="1E293B"/>
          <w:sz w:val="36"/>
          <w:szCs w:val="36"/>
        </w:rPr>
        <w:t xml:space="preserve">Page Hierarchy Impact</w:t>
      </w:r>
    </w:p>
    <w:p>
      <w:pPr>
        <w:pBdr>
          <w:bottom w:val="single" w:color="1E293B" w:sz="8" w:space="1"/>
        </w:pBdr>
        <w:spacing w:after="0" w:before="0"/>
      </w:pPr>
      <w:r>
        <w:t xml:space="preserve"/>
      </w:r>
    </w:p>
    <w:p>
      <w:pPr>
        <w:pStyle w:val="Heading2"/>
        <w:spacing w:after="100" w:before="400"/>
      </w:pPr>
      <w:r>
        <w:rPr>
          <w:rFonts w:ascii="Arial" w:cs="Arial" w:eastAsia="Arial" w:hAnsi="Arial"/>
          <w:b/>
          <w:bCs/>
          <w:color w:val="1E293B"/>
          <w:sz w:val="28"/>
          <w:szCs w:val="28"/>
        </w:rPr>
        <w:t xml:space="preserve">Original Audit Weakness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F8FAFC"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Primary finding from prior audit: "The project explains the stewardship decision system but does not show the ecological and social system that the decision architecture exists to support. Reviewers with environmental or landscape architecture backgrounds can admire the decision architecture without seeing ecological literacy."</w:t>
            </w:r>
          </w:p>
        </w:tc>
      </w:tr>
    </w:tbl>
    <w:p>
      <w:pPr>
        <w:spacing w:after="160" w:before="0"/>
        <w:jc w:val="left"/>
      </w:pPr>
      <w:r>
        <w:rPr>
          <w:rFonts w:ascii="Arial" w:cs="Arial" w:eastAsia="Arial" w:hAnsi="Arial"/>
          <w:b w:val="false"/>
          <w:bCs w:val="false"/>
          <w:i w:val="false"/>
          <w:iCs w:val="false"/>
          <w:caps w:val="false"/>
          <w:color w:val="475569"/>
          <w:sz w:val="20"/>
          <w:szCs w:val="20"/>
        </w:rPr>
        <w:t xml:space="preserve">This gap made the project read as sophisticated operational design applied to land management, rather than ecological systems thinking applied at both the foundational and operational level. The Ecological Stewardship Systems Map directly solves this by making the underlying ecological-social loop the first argument after provenance.</w:t>
      </w:r>
    </w:p>
    <w:p>
      <w:pPr>
        <w:pStyle w:val="Heading2"/>
        <w:spacing w:after="100" w:before="400"/>
      </w:pPr>
      <w:r>
        <w:rPr>
          <w:rFonts w:ascii="Arial" w:cs="Arial" w:eastAsia="Arial" w:hAnsi="Arial"/>
          <w:b/>
          <w:bCs/>
          <w:color w:val="1E293B"/>
          <w:sz w:val="28"/>
          <w:szCs w:val="28"/>
        </w:rPr>
        <w:t xml:space="preserve">Score Impact by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c>
          <w:tcPr>
            <w:tcW w:type="dxa" w:w="38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Dimension</w:t>
            </w:r>
          </w:p>
        </w:tc>
        <w:tc>
          <w:tcPr>
            <w:tcW w:type="dxa" w:w="18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Before</w:t>
            </w:r>
          </w:p>
        </w:tc>
        <w:tc>
          <w:tcPr>
            <w:tcW w:type="dxa" w:w="18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After</w:t>
            </w:r>
          </w:p>
        </w:tc>
        <w:tc>
          <w:tcPr>
            <w:tcW w:type="dxa" w:w="196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Delta</w:t>
            </w:r>
          </w:p>
        </w:tc>
      </w:tr>
      <w:tr>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Research Credibility</w:t>
            </w:r>
          </w:p>
        </w:tc>
        <w:tc>
          <w:tcPr>
            <w:tcW w:type="dxa" w:w="1800"/>
            <w:tcBorders>
              <w:top w:val="single" w:color="E2E8F0" w:sz="4"/>
              <w:left w:val="single" w:color="E2E8F0" w:sz="4"/>
              <w:bottom w:val="single" w:color="E2E8F0" w:sz="4"/>
              <w:right w:val="single" w:color="E2E8F0" w:sz="4"/>
            </w:tcBorders>
            <w:shd w:fill="FEF2F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B91C1C"/>
                <w:sz w:val="18"/>
                <w:szCs w:val="18"/>
              </w:rPr>
              <w:t xml:space="preserve">5.5 / 10</w:t>
            </w:r>
          </w:p>
        </w:tc>
        <w:tc>
          <w:tcPr>
            <w:tcW w:type="dxa" w:w="1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5803D"/>
                <w:sz w:val="18"/>
                <w:szCs w:val="18"/>
              </w:rPr>
              <w:t xml:space="preserve">7.0 / 10</w:t>
            </w:r>
          </w:p>
        </w:tc>
        <w:tc>
          <w:tcPr>
            <w:tcW w:type="dxa" w:w="1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+1.5</w:t>
            </w:r>
          </w:p>
        </w:tc>
      </w:tr>
      <w:tr>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Systems Thinking Maturity</w:t>
            </w:r>
          </w:p>
        </w:tc>
        <w:tc>
          <w:tcPr>
            <w:tcW w:type="dxa" w:w="1800"/>
            <w:tcBorders>
              <w:top w:val="single" w:color="E2E8F0" w:sz="4"/>
              <w:left w:val="single" w:color="E2E8F0" w:sz="4"/>
              <w:bottom w:val="single" w:color="E2E8F0" w:sz="4"/>
              <w:right w:val="single" w:color="E2E8F0" w:sz="4"/>
            </w:tcBorders>
            <w:shd w:fill="FEF2F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B91C1C"/>
                <w:sz w:val="18"/>
                <w:szCs w:val="18"/>
              </w:rPr>
              <w:t xml:space="preserve">8.0 / 10</w:t>
            </w:r>
          </w:p>
        </w:tc>
        <w:tc>
          <w:tcPr>
            <w:tcW w:type="dxa" w:w="1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5803D"/>
                <w:sz w:val="18"/>
                <w:szCs w:val="18"/>
              </w:rPr>
              <w:t xml:space="preserve">9.5 / 10</w:t>
            </w:r>
          </w:p>
        </w:tc>
        <w:tc>
          <w:tcPr>
            <w:tcW w:type="dxa" w:w="1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+1.5</w:t>
            </w:r>
          </w:p>
        </w:tc>
      </w:tr>
      <w:tr>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Environmental Systems Literacy</w:t>
            </w:r>
          </w:p>
        </w:tc>
        <w:tc>
          <w:tcPr>
            <w:tcW w:type="dxa" w:w="1800"/>
            <w:tcBorders>
              <w:top w:val="single" w:color="E2E8F0" w:sz="4"/>
              <w:left w:val="single" w:color="E2E8F0" w:sz="4"/>
              <w:bottom w:val="single" w:color="E2E8F0" w:sz="4"/>
              <w:right w:val="single" w:color="E2E8F0" w:sz="4"/>
            </w:tcBorders>
            <w:shd w:fill="FEF2F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B91C1C"/>
                <w:sz w:val="18"/>
                <w:szCs w:val="18"/>
              </w:rPr>
              <w:t xml:space="preserve">3.0 / 10</w:t>
            </w:r>
          </w:p>
        </w:tc>
        <w:tc>
          <w:tcPr>
            <w:tcW w:type="dxa" w:w="1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5803D"/>
                <w:sz w:val="18"/>
                <w:szCs w:val="18"/>
              </w:rPr>
              <w:t xml:space="preserve">7.5 / 10</w:t>
            </w:r>
          </w:p>
        </w:tc>
        <w:tc>
          <w:tcPr>
            <w:tcW w:type="dxa" w:w="1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+4.5</w:t>
            </w:r>
          </w:p>
        </w:tc>
      </w:tr>
      <w:tr>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Landscape Architecture Relevance</w:t>
            </w:r>
          </w:p>
        </w:tc>
        <w:tc>
          <w:tcPr>
            <w:tcW w:type="dxa" w:w="1800"/>
            <w:tcBorders>
              <w:top w:val="single" w:color="E2E8F0" w:sz="4"/>
              <w:left w:val="single" w:color="E2E8F0" w:sz="4"/>
              <w:bottom w:val="single" w:color="E2E8F0" w:sz="4"/>
              <w:right w:val="single" w:color="E2E8F0" w:sz="4"/>
            </w:tcBorders>
            <w:shd w:fill="FEF2F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B91C1C"/>
                <w:sz w:val="18"/>
                <w:szCs w:val="18"/>
              </w:rPr>
              <w:t xml:space="preserve">3.5 / 10</w:t>
            </w:r>
          </w:p>
        </w:tc>
        <w:tc>
          <w:tcPr>
            <w:tcW w:type="dxa" w:w="1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5803D"/>
                <w:sz w:val="18"/>
                <w:szCs w:val="18"/>
              </w:rPr>
              <w:t xml:space="preserve">7.5 / 10</w:t>
            </w:r>
          </w:p>
        </w:tc>
        <w:tc>
          <w:tcPr>
            <w:tcW w:type="dxa" w:w="1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+4.0</w:t>
            </w:r>
          </w:p>
        </w:tc>
      </w:tr>
      <w:tr>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Portfolio Differentiation</w:t>
            </w:r>
          </w:p>
        </w:tc>
        <w:tc>
          <w:tcPr>
            <w:tcW w:type="dxa" w:w="1800"/>
            <w:tcBorders>
              <w:top w:val="single" w:color="E2E8F0" w:sz="4"/>
              <w:left w:val="single" w:color="E2E8F0" w:sz="4"/>
              <w:bottom w:val="single" w:color="E2E8F0" w:sz="4"/>
              <w:right w:val="single" w:color="E2E8F0" w:sz="4"/>
            </w:tcBorders>
            <w:shd w:fill="FEF2F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B91C1C"/>
                <w:sz w:val="18"/>
                <w:szCs w:val="18"/>
              </w:rPr>
              <w:t xml:space="preserve">7.0 / 10</w:t>
            </w:r>
          </w:p>
        </w:tc>
        <w:tc>
          <w:tcPr>
            <w:tcW w:type="dxa" w:w="1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5803D"/>
                <w:sz w:val="18"/>
                <w:szCs w:val="18"/>
              </w:rPr>
              <w:t xml:space="preserve">8.5 / 10</w:t>
            </w:r>
          </w:p>
        </w:tc>
        <w:tc>
          <w:tcPr>
            <w:tcW w:type="dxa" w:w="1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+1.5</w:t>
            </w:r>
          </w:p>
        </w:tc>
      </w:tr>
      <w:tr>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Professional Positioning</w:t>
            </w:r>
          </w:p>
        </w:tc>
        <w:tc>
          <w:tcPr>
            <w:tcW w:type="dxa" w:w="1800"/>
            <w:tcBorders>
              <w:top w:val="single" w:color="E2E8F0" w:sz="4"/>
              <w:left w:val="single" w:color="E2E8F0" w:sz="4"/>
              <w:bottom w:val="single" w:color="E2E8F0" w:sz="4"/>
              <w:right w:val="single" w:color="E2E8F0" w:sz="4"/>
            </w:tcBorders>
            <w:shd w:fill="FEF2F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B91C1C"/>
                <w:sz w:val="18"/>
                <w:szCs w:val="18"/>
              </w:rPr>
              <w:t xml:space="preserve">6.0 / 10</w:t>
            </w:r>
          </w:p>
        </w:tc>
        <w:tc>
          <w:tcPr>
            <w:tcW w:type="dxa" w:w="1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5803D"/>
                <w:sz w:val="18"/>
                <w:szCs w:val="18"/>
              </w:rPr>
              <w:t xml:space="preserve">8.0 / 10</w:t>
            </w:r>
          </w:p>
        </w:tc>
        <w:tc>
          <w:tcPr>
            <w:tcW w:type="dxa" w:w="1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+2.0</w:t>
            </w:r>
          </w:p>
        </w:tc>
      </w:tr>
    </w:tbl>
    <w:p>
      <w:pPr>
        <w:spacing w:after="0" w:before="0"/>
      </w:pPr>
      <w:r>
        <w:t xml:space="preserve"/>
      </w:r>
    </w:p>
    <w:p>
      <w:pPr>
        <w:pStyle w:val="Heading2"/>
        <w:spacing w:after="100" w:before="400"/>
      </w:pPr>
      <w:r>
        <w:rPr>
          <w:rFonts w:ascii="Arial" w:cs="Arial" w:eastAsia="Arial" w:hAnsi="Arial"/>
          <w:b/>
          <w:bCs/>
          <w:color w:val="1E293B"/>
          <w:sz w:val="28"/>
          <w:szCs w:val="28"/>
        </w:rPr>
        <w:t xml:space="preserve">Dimension-by-Dimension Analysis</w:t>
      </w:r>
    </w:p>
    <w:p>
      <w:pPr>
        <w:pStyle w:val="Heading3"/>
        <w:spacing w:after="80" w:before="300"/>
      </w:pPr>
      <w:r>
        <w:rPr>
          <w:rFonts w:ascii="Arial" w:cs="Arial" w:eastAsia="Arial" w:hAnsi="Arial"/>
          <w:b/>
          <w:bCs/>
          <w:color w:val="1E293B"/>
          <w:sz w:val="22"/>
          <w:szCs w:val="22"/>
        </w:rPr>
        <w:t xml:space="preserve">Research Credibility (+1.5)</w:t>
      </w:r>
    </w:p>
    <w:p>
      <w:pPr>
        <w:spacing w:after="160" w:before="0"/>
        <w:jc w:val="left"/>
      </w:pPr>
      <w:r>
        <w:rPr>
          <w:rFonts w:ascii="Arial" w:cs="Arial" w:eastAsia="Arial" w:hAnsi="Arial"/>
          <w:b w:val="false"/>
          <w:bCs w:val="false"/>
          <w:i w:val="false"/>
          <w:iCs w:val="false"/>
          <w:caps w:val="false"/>
          <w:color w:val="475569"/>
          <w:sz w:val="20"/>
          <w:szCs w:val="20"/>
        </w:rPr>
        <w:t xml:space="preserve">Before: The page traces decision-support frameworks back to two prior portfolio projects. Strong for design practice, but the ecological domain knowledge is implicit at best.</w:t>
      </w:r>
    </w:p>
    <w:p>
      <w:pPr>
        <w:spacing w:after="160" w:before="0"/>
        <w:jc w:val="left"/>
      </w:pPr>
      <w:r>
        <w:rPr>
          <w:rFonts w:ascii="Arial" w:cs="Arial" w:eastAsia="Arial" w:hAnsi="Arial"/>
          <w:b w:val="false"/>
          <w:bCs w:val="false"/>
          <w:i w:val="false"/>
          <w:iCs w:val="false"/>
          <w:caps w:val="false"/>
          <w:color w:val="475569"/>
          <w:sz w:val="20"/>
          <w:szCs w:val="20"/>
        </w:rPr>
        <w:t xml:space="preserve">After: The ecological loop demonstrates ecological domain knowledge as a foundational input — not just applied to a decision system, but understood at the level of soil carbon cycles, water infiltration, biodiversity, and visitor stewardship. This is the difference between "applied research" and "grounded domain expertise."</w:t>
      </w:r>
    </w:p>
    <w:p>
      <w:pPr>
        <w:pStyle w:val="Heading3"/>
        <w:spacing w:after="80" w:before="300"/>
      </w:pPr>
      <w:r>
        <w:rPr>
          <w:rFonts w:ascii="Arial" w:cs="Arial" w:eastAsia="Arial" w:hAnsi="Arial"/>
          <w:b/>
          <w:bCs/>
          <w:color w:val="1E293B"/>
          <w:sz w:val="22"/>
          <w:szCs w:val="22"/>
        </w:rPr>
        <w:t xml:space="preserve">Systems Thinking Maturity (+1.5)</w:t>
      </w:r>
    </w:p>
    <w:p>
      <w:pPr>
        <w:spacing w:after="160" w:before="0"/>
        <w:jc w:val="left"/>
      </w:pPr>
      <w:r>
        <w:rPr>
          <w:rFonts w:ascii="Arial" w:cs="Arial" w:eastAsia="Arial" w:hAnsi="Arial"/>
          <w:b w:val="false"/>
          <w:bCs w:val="false"/>
          <w:i w:val="false"/>
          <w:iCs w:val="false"/>
          <w:caps w:val="false"/>
          <w:color w:val="475569"/>
          <w:sz w:val="20"/>
          <w:szCs w:val="20"/>
        </w:rPr>
        <w:t xml:space="preserve">Before: Already strong — the project demonstrates systems thinking through the decision hierarchy, system loop, and domain atlas. An experienced systems thinker would recognize the sophistication.</w:t>
      </w:r>
    </w:p>
    <w:p>
      <w:pPr>
        <w:spacing w:after="160" w:before="0"/>
        <w:jc w:val="left"/>
      </w:pPr>
      <w:r>
        <w:rPr>
          <w:rFonts w:ascii="Arial" w:cs="Arial" w:eastAsia="Arial" w:hAnsi="Arial"/>
          <w:b w:val="false"/>
          <w:bCs w:val="false"/>
          <w:i w:val="false"/>
          <w:iCs w:val="false"/>
          <w:caps w:val="false"/>
          <w:color w:val="475569"/>
          <w:sz w:val="20"/>
          <w:szCs w:val="20"/>
        </w:rPr>
        <w:t xml:space="preserve">After: Now demonstrates systems thinking at two nested scales simultaneously. The ecological-social loop (the environment being stewarded) and the decision-operational loop (the system doing the stewarding) are both visible and explicitly connected. This is the hallmark of a mature systems designer: the ability to model the system you are designing for, not just the system you are building.</w:t>
      </w:r>
    </w:p>
    <w:p>
      <w:pPr>
        <w:pStyle w:val="Heading3"/>
        <w:spacing w:after="80" w:before="300"/>
      </w:pPr>
      <w:r>
        <w:rPr>
          <w:rFonts w:ascii="Arial" w:cs="Arial" w:eastAsia="Arial" w:hAnsi="Arial"/>
          <w:b/>
          <w:bCs/>
          <w:color w:val="1E293B"/>
          <w:sz w:val="22"/>
          <w:szCs w:val="22"/>
        </w:rPr>
        <w:t xml:space="preserve">Environmental Systems Literacy (+4.5)</w:t>
      </w:r>
    </w:p>
    <w:p>
      <w:pPr>
        <w:spacing w:after="160" w:before="0"/>
        <w:jc w:val="left"/>
      </w:pPr>
      <w:r>
        <w:rPr>
          <w:rFonts w:ascii="Arial" w:cs="Arial" w:eastAsia="Arial" w:hAnsi="Arial"/>
          <w:b w:val="false"/>
          <w:bCs w:val="false"/>
          <w:i w:val="false"/>
          <w:iCs w:val="false"/>
          <w:caps w:val="false"/>
          <w:color w:val="475569"/>
          <w:sz w:val="20"/>
          <w:szCs w:val="20"/>
        </w:rPr>
        <w:t xml:space="preserve">Before: The page referenced "ecological conditions," "habitat protection," and "riparian conditions" without demonstrating how these connect in a causal system. A landscape ecologist reviewing the page would see operational awareness, not ecological literacy.</w:t>
      </w:r>
    </w:p>
    <w:p>
      <w:pPr>
        <w:spacing w:after="160" w:before="0"/>
        <w:jc w:val="left"/>
      </w:pPr>
      <w:r>
        <w:rPr>
          <w:rFonts w:ascii="Arial" w:cs="Arial" w:eastAsia="Arial" w:hAnsi="Arial"/>
          <w:b w:val="false"/>
          <w:bCs w:val="false"/>
          <w:i w:val="false"/>
          <w:iCs w:val="false"/>
          <w:caps w:val="false"/>
          <w:color w:val="475569"/>
          <w:sz w:val="20"/>
          <w:szCs w:val="20"/>
        </w:rPr>
        <w:t xml:space="preserve">After: The diagram shows four named feedback loops (Small Water Cycle, Soil Carbon Cycle, Visitor Stewardship Loop, Adaptive Management Loop) across five ecological zones with specific nodes — soil organic carbon, soil microbial mass, vegetation health, biodiversity, habitat quality. This vocabulary and causal structure signals literacy in ecological systems science. The difference in impression is substantial.</w:t>
      </w:r>
    </w:p>
    <w:p>
      <w:pPr>
        <w:pStyle w:val="Heading3"/>
        <w:spacing w:after="80" w:before="300"/>
      </w:pPr>
      <w:r>
        <w:rPr>
          <w:rFonts w:ascii="Arial" w:cs="Arial" w:eastAsia="Arial" w:hAnsi="Arial"/>
          <w:b/>
          <w:bCs/>
          <w:color w:val="1E293B"/>
          <w:sz w:val="22"/>
          <w:szCs w:val="22"/>
        </w:rPr>
        <w:t xml:space="preserve">Landscape Architecture Relevance (+4.0)</w:t>
      </w:r>
    </w:p>
    <w:p>
      <w:pPr>
        <w:spacing w:after="160" w:before="0"/>
        <w:jc w:val="left"/>
      </w:pPr>
      <w:r>
        <w:rPr>
          <w:rFonts w:ascii="Arial" w:cs="Arial" w:eastAsia="Arial" w:hAnsi="Arial"/>
          <w:b w:val="false"/>
          <w:bCs w:val="false"/>
          <w:i w:val="false"/>
          <w:iCs w:val="false"/>
          <w:caps w:val="false"/>
          <w:color w:val="475569"/>
          <w:sz w:val="20"/>
          <w:szCs w:val="20"/>
        </w:rPr>
        <w:t xml:space="preserve">Before: The page did not speak the language of landscape architecture. Landscape architects think in terms of ecological succession, carrying capacity, landscape character, and human-ecological interaction — none of which appeared explicitly.</w:t>
      </w:r>
    </w:p>
    <w:p>
      <w:pPr>
        <w:spacing w:after="160" w:before="0"/>
        <w:jc w:val="left"/>
      </w:pPr>
      <w:r>
        <w:rPr>
          <w:rFonts w:ascii="Arial" w:cs="Arial" w:eastAsia="Arial" w:hAnsi="Arial"/>
          <w:b w:val="false"/>
          <w:bCs w:val="false"/>
          <w:i w:val="false"/>
          <w:iCs w:val="false"/>
          <w:caps w:val="false"/>
          <w:color w:val="475569"/>
          <w:sz w:val="20"/>
          <w:szCs w:val="20"/>
        </w:rPr>
        <w:t xml:space="preserve">After: The diagram maps the ecological-social system that landscape architects design within. The loop from soil carbon to vegetation health to habitat quality to cultural significance to stewardship ethic is recognizable territory for landscape architects. The project now offers a common frame of reference before presenting its decision system.</w:t>
      </w:r>
    </w:p>
    <w:p>
      <w:pPr>
        <w:pStyle w:val="Heading3"/>
        <w:spacing w:after="80" w:before="300"/>
      </w:pPr>
      <w:r>
        <w:rPr>
          <w:rFonts w:ascii="Arial" w:cs="Arial" w:eastAsia="Arial" w:hAnsi="Arial"/>
          <w:b/>
          <w:bCs/>
          <w:color w:val="1E293B"/>
          <w:sz w:val="22"/>
          <w:szCs w:val="22"/>
        </w:rPr>
        <w:t xml:space="preserve">Portfolio Differentiation (+1.5)</w:t>
      </w:r>
    </w:p>
    <w:p>
      <w:pPr>
        <w:spacing w:after="160" w:before="0"/>
        <w:jc w:val="left"/>
      </w:pPr>
      <w:r>
        <w:rPr>
          <w:rFonts w:ascii="Arial" w:cs="Arial" w:eastAsia="Arial" w:hAnsi="Arial"/>
          <w:b w:val="false"/>
          <w:bCs w:val="false"/>
          <w:i w:val="false"/>
          <w:iCs w:val="false"/>
          <w:caps w:val="false"/>
          <w:color w:val="475569"/>
          <w:sz w:val="20"/>
          <w:szCs w:val="20"/>
        </w:rPr>
        <w:t xml:space="preserve">Before: The project was rare in combining stewardship decision modeling with product design. It was differentiated within design portfolios but not yet within environmental design portfolios.</w:t>
      </w:r>
    </w:p>
    <w:p>
      <w:pPr>
        <w:spacing w:after="160" w:before="0"/>
        <w:jc w:val="left"/>
      </w:pPr>
      <w:r>
        <w:rPr>
          <w:rFonts w:ascii="Arial" w:cs="Arial" w:eastAsia="Arial" w:hAnsi="Arial"/>
          <w:b w:val="false"/>
          <w:bCs w:val="false"/>
          <w:i w:val="false"/>
          <w:iCs w:val="false"/>
          <w:caps w:val="false"/>
          <w:color w:val="475569"/>
          <w:sz w:val="20"/>
          <w:szCs w:val="20"/>
        </w:rPr>
        <w:t xml:space="preserve">After: The combination of an ecological-social systems diagram as foundational context, followed by a multi-level decision architecture and a product interface, is an unusual and powerful portfolio sequence. Most UX portfolios show user journeys and interfaces. Most environmental design portfolios show site plans and renderings. This shows ecological causal chains, decision models, and a stewardship operating system. The combination is genuinely rare.</w:t>
      </w:r>
    </w:p>
    <w:p>
      <w:pPr>
        <w:pStyle w:val="Heading3"/>
        <w:spacing w:after="80" w:before="300"/>
      </w:pPr>
      <w:r>
        <w:rPr>
          <w:rFonts w:ascii="Arial" w:cs="Arial" w:eastAsia="Arial" w:hAnsi="Arial"/>
          <w:b/>
          <w:bCs/>
          <w:color w:val="1E293B"/>
          <w:sz w:val="22"/>
          <w:szCs w:val="22"/>
        </w:rPr>
        <w:t xml:space="preserve">Professional Positioning (+2.0)</w:t>
      </w:r>
    </w:p>
    <w:p>
      <w:pPr>
        <w:spacing w:after="160" w:before="0"/>
        <w:jc w:val="left"/>
      </w:pPr>
      <w:r>
        <w:rPr>
          <w:rFonts w:ascii="Arial" w:cs="Arial" w:eastAsia="Arial" w:hAnsi="Arial"/>
          <w:b w:val="false"/>
          <w:bCs w:val="false"/>
          <w:i w:val="false"/>
          <w:iCs w:val="false"/>
          <w:caps w:val="false"/>
          <w:color w:val="475569"/>
          <w:sz w:val="20"/>
          <w:szCs w:val="20"/>
        </w:rPr>
        <w:t xml:space="preserve">Before: The project positioned the author as "a systems designer who understands land management operations." Strong, but not yet distinguishable from a well-researched product designer who studied the domain.</w:t>
      </w:r>
    </w:p>
    <w:p>
      <w:pPr>
        <w:spacing w:after="160" w:before="0"/>
        <w:jc w:val="left"/>
      </w:pPr>
      <w:r>
        <w:rPr>
          <w:rFonts w:ascii="Arial" w:cs="Arial" w:eastAsia="Arial" w:hAnsi="Arial"/>
          <w:b w:val="false"/>
          <w:bCs w:val="false"/>
          <w:i w:val="false"/>
          <w:iCs w:val="false"/>
          <w:caps w:val="false"/>
          <w:color w:val="475569"/>
          <w:sz w:val="20"/>
          <w:szCs w:val="20"/>
        </w:rPr>
        <w:t xml:space="preserve">After: The project positions the author as "a systems designer who understands the ecological-social loops that land management must protect, and who can design decision systems grounded in those loops." This is a stronger and rarer credential — it places ecological thinking at the foundation of the design practice rather than treating it as research background.</w:t>
      </w:r>
    </w:p>
    <w:p>
      <w:pPr>
        <w:spacing w:after="0" w:before="480"/>
      </w:pPr>
      <w:r>
        <w:t xml:space="preserve"/>
      </w:r>
    </w:p>
    <w:p>
      <w:pPr>
        <w:spacing w:after="60" w:before="360"/>
        <w:jc w:val="left"/>
      </w:pPr>
      <w:r>
        <w:rPr>
          <w:rFonts w:ascii="Arial" w:cs="Arial" w:eastAsia="Arial" w:hAnsi="Arial"/>
          <w:b/>
          <w:bCs/>
          <w:i w:val="false"/>
          <w:iCs w:val="false"/>
          <w:caps/>
          <w:color w:val="94A3B8"/>
          <w:sz w:val="16"/>
          <w:szCs w:val="16"/>
        </w:rPr>
        <w:t xml:space="preserve">Phase 6</w:t>
      </w:r>
    </w:p>
    <w:p>
      <w:pPr>
        <w:pStyle w:val="Heading1"/>
        <w:spacing w:after="120" w:before="480"/>
      </w:pPr>
      <w:r>
        <w:rPr>
          <w:rFonts w:ascii="Arial" w:cs="Arial" w:eastAsia="Arial" w:hAnsi="Arial"/>
          <w:b/>
          <w:bCs/>
          <w:color w:val="1E293B"/>
          <w:sz w:val="36"/>
          <w:szCs w:val="36"/>
        </w:rPr>
        <w:t xml:space="preserve">Responsive Ecologies V2 Structure</w:t>
      </w:r>
    </w:p>
    <w:p>
      <w:pPr>
        <w:pBdr>
          <w:bottom w:val="single" w:color="1E293B" w:sz="8" w:space="1"/>
        </w:pBdr>
        <w:spacing w:after="0" w:before="0"/>
      </w:pPr>
      <w:r>
        <w:t xml:space="preserve"/>
      </w:r>
    </w:p>
    <w:p>
      <w:pPr>
        <w:pStyle w:val="Heading2"/>
        <w:spacing w:after="100" w:before="400"/>
      </w:pPr>
      <w:r>
        <w:rPr>
          <w:rFonts w:ascii="Arial" w:cs="Arial" w:eastAsia="Arial" w:hAnsi="Arial"/>
          <w:b/>
          <w:bCs/>
          <w:color w:val="1E293B"/>
          <w:sz w:val="28"/>
          <w:szCs w:val="28"/>
        </w:rPr>
        <w:t xml:space="preserve">Structure Comparison</w:t>
      </w:r>
    </w:p>
    <w:p>
      <w:pPr>
        <w:spacing w:after="160" w:before="0"/>
        <w:jc w:val="left"/>
      </w:pPr>
      <w:r>
        <w:rPr>
          <w:rFonts w:ascii="Arial" w:cs="Arial" w:eastAsia="Arial" w:hAnsi="Arial"/>
          <w:b w:val="false"/>
          <w:bCs w:val="false"/>
          <w:i w:val="false"/>
          <w:iCs w:val="false"/>
          <w:caps w:val="false"/>
          <w:color w:val="475569"/>
          <w:sz w:val="20"/>
          <w:szCs w:val="20"/>
        </w:rPr>
        <w:t xml:space="preserve">One section is added. Zero sections are removed or substantially modified. All subsequent section numbers increment by one. The change is surgical.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480"/>
        <w:gridCol w:w="5400"/>
      </w:tblGrid>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Hero</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Hero (unchanged)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01 // Project Frame</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01 // Project Frame (unchanged)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02 // Artifact Origins</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02 // Artifact Origins (unchanged)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CA8A04" w:sz="12"/>
              <w:bottom w:val="single" w:color="E2E8F0" w:sz="4"/>
              <w:right w:val="single" w:color="E2E8F0" w:sz="4"/>
            </w:tcBorders>
            <w:shd w:fill="FEFCE8"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A16207"/>
                <w:sz w:val="18"/>
                <w:szCs w:val="18"/>
              </w:rPr>
              <w:t xml:space="preserve">NEW: 03 // Ecological Systems Foundation</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03 // Decision Problem</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04 // Decision Problem (renumbered, content unchanged)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04 // Decision Hierarchy</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05 // Decision Hierarchy (renumbered)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05 // Stewardship Principles</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06 // Stewardship Principles (renumbered)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06 // System Loop</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07 // System Loop (renumbered)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Product Experience</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Product Experience (unchanged)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07 // Domain Atlas</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08 // Domain Atlas (renumbered)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08 // Confidence Model</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09 // Confidence Model (renumbered)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09 // Recovery Model</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10 // Recovery Model (renumbered)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10 // Evidence Lineage</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11 // Evidence Lineage (renumbered)</w:t>
            </w:r>
          </w:p>
        </w:tc>
      </w:tr>
      <w:tr>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11 // Next Direction</w:t>
            </w:r>
          </w:p>
        </w:tc>
        <w:tc>
          <w:tcPr>
            <w:tcW w:type="dxa" w:w="480"/>
            <w:tcBorders>
              <w:top w:val="single" w:color="E2E8F0" w:sz="4"/>
              <w:left w:val="single" w:color="E2E8F0" w:sz="4"/>
              <w:bottom w:val="single" w:color="E2E8F0" w:sz="4"/>
              <w:right w:val="single" w:color="E2E8F0" w:sz="4"/>
            </w:tcBorders>
            <w:tcMar>
              <w:top w:type="dxa" w:w="80"/>
              <w:left w:type="dxa" w:w="80"/>
              <w:bottom w:type="dxa" w:w="80"/>
              <w:right w:type="dxa" w:w="80"/>
            </w:tcMar>
          </w:tcPr>
          <w:p>
            <w:pPr>
              <w:spacing w:after="0" w:before="0"/>
              <w:jc w:val="center"/>
            </w:pPr>
            <w:r>
              <w:rPr>
                <w:rFonts w:ascii="Arial" w:cs="Arial" w:eastAsia="Arial" w:hAnsi="Arial"/>
                <w:b/>
                <w:bCs/>
                <w:i w:val="false"/>
                <w:iCs w:val="false"/>
                <w:caps w:val="false"/>
                <w:color w:val="94A3B8"/>
                <w:sz w:val="18"/>
                <w:szCs w:val="18"/>
              </w:rPr>
              <w:t xml:space="preserve">→</w:t>
            </w:r>
          </w:p>
        </w:tc>
        <w:tc>
          <w:tcPr>
            <w:tcW w:type="dxa" w:w="5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1E293B"/>
                <w:sz w:val="18"/>
                <w:szCs w:val="18"/>
              </w:rPr>
              <w:t xml:space="preserve">12 // Next Direction (renumbered)</w:t>
            </w:r>
          </w:p>
        </w:tc>
      </w:tr>
    </w:tbl>
    <w:p>
      <w:pPr>
        <w:spacing w:after="0" w:before="0"/>
      </w:pPr>
      <w:r>
        <w:t xml:space="preserve"/>
      </w:r>
    </w:p>
    <w:p>
      <w:pPr>
        <w:pStyle w:val="Heading2"/>
        <w:spacing w:after="100" w:before="400"/>
      </w:pPr>
      <w:r>
        <w:rPr>
          <w:rFonts w:ascii="Arial" w:cs="Arial" w:eastAsia="Arial" w:hAnsi="Arial"/>
          <w:b/>
          <w:bCs/>
          <w:color w:val="1E293B"/>
          <w:sz w:val="28"/>
          <w:szCs w:val="28"/>
        </w:rPr>
        <w:t xml:space="preserve">Navigation Update</w:t>
      </w:r>
    </w:p>
    <w:p>
      <w:pPr>
        <w:spacing w:after="160" w:before="0"/>
        <w:jc w:val="left"/>
      </w:pPr>
      <w:r>
        <w:rPr>
          <w:rFonts w:ascii="Arial" w:cs="Arial" w:eastAsia="Arial" w:hAnsi="Arial"/>
          <w:b w:val="false"/>
          <w:bCs w:val="false"/>
          <w:i w:val="false"/>
          <w:iCs w:val="false"/>
          <w:caps w:val="false"/>
          <w:color w:val="475569"/>
          <w:sz w:val="20"/>
          <w:szCs w:val="20"/>
        </w:rPr>
        <w:t xml:space="preserve">The current page navigation reads: Overview · Context · Problem · System · Product · Operations · Evidence · Future</w:t>
      </w:r>
    </w:p>
    <w:p>
      <w:pPr>
        <w:spacing w:after="160" w:before="0"/>
        <w:jc w:val="left"/>
      </w:pPr>
      <w:r>
        <w:rPr>
          <w:rFonts w:ascii="Arial" w:cs="Arial" w:eastAsia="Arial" w:hAnsi="Arial"/>
          <w:b w:val="false"/>
          <w:bCs w:val="false"/>
          <w:i w:val="false"/>
          <w:iCs w:val="false"/>
          <w:caps w:val="false"/>
          <w:color w:val="475569"/>
          <w:sz w:val="20"/>
          <w:szCs w:val="20"/>
        </w:rPr>
        <w:t xml:space="preserve">The new section sits between Context (Artifact Origins) and Problem (Decision Problem). Two options:</w:t>
      </w:r>
    </w:p>
    <w:p>
      <w:pPr>
        <w:spacing w:after="120" w:before="0"/>
        <w:jc w:val="left"/>
      </w:pPr>
      <w:r>
        <w:rPr>
          <w:rFonts w:ascii="Arial" w:cs="Arial" w:eastAsia="Arial" w:hAnsi="Arial"/>
          <w:b/>
          <w:bCs/>
          <w:i w:val="false"/>
          <w:iCs w:val="false"/>
          <w:caps w:val="false"/>
          <w:color w:val="1E293B"/>
          <w:sz w:val="20"/>
          <w:szCs w:val="20"/>
        </w:rPr>
        <w:t xml:space="preserve">Option A — Add anchor:</w:t>
      </w:r>
      <w:r>
        <w:rPr>
          <w:rFonts w:ascii="Arial" w:cs="Arial" w:eastAsia="Arial" w:hAnsi="Arial"/>
          <w:b w:val="false"/>
          <w:bCs w:val="false"/>
          <w:i w:val="false"/>
          <w:iCs w:val="false"/>
          <w:caps w:val="false"/>
          <w:color w:val="475569"/>
          <w:sz w:val="20"/>
          <w:szCs w:val="20"/>
        </w:rPr>
        <w:t xml:space="preserve"> Overview · Context · Ecology · Problem · System · Product · Operations · Evidence · Future. Adds one nav item, makes the ecological context explicitly navigable.</w:t>
      </w:r>
    </w:p>
    <w:p>
      <w:pPr>
        <w:spacing w:after="120" w:before="0"/>
        <w:jc w:val="left"/>
      </w:pPr>
      <w:r>
        <w:rPr>
          <w:rFonts w:ascii="Arial" w:cs="Arial" w:eastAsia="Arial" w:hAnsi="Arial"/>
          <w:b/>
          <w:bCs/>
          <w:i w:val="false"/>
          <w:iCs w:val="false"/>
          <w:caps w:val="false"/>
          <w:color w:val="1E293B"/>
          <w:sz w:val="20"/>
          <w:szCs w:val="20"/>
        </w:rPr>
        <w:t xml:space="preserve">Option B — Absorb under Context:</w:t>
      </w:r>
      <w:r>
        <w:rPr>
          <w:rFonts w:ascii="Arial" w:cs="Arial" w:eastAsia="Arial" w:hAnsi="Arial"/>
          <w:b w:val="false"/>
          <w:bCs w:val="false"/>
          <w:i w:val="false"/>
          <w:iCs w:val="false"/>
          <w:caps w:val="false"/>
          <w:color w:val="475569"/>
          <w:sz w:val="20"/>
          <w:szCs w:val="20"/>
        </w:rPr>
        <w:t xml:space="preserve"> Keep the nav unchanged. The ecological section loads as part of the scrollable Context region. This avoids adding a nav item but makes the section less discoverable from the top.</w:t>
      </w:r>
    </w:p>
    <w:p>
      <w:pPr>
        <w:spacing w:after="160" w:before="0"/>
        <w:jc w:val="left"/>
      </w:pPr>
      <w:r>
        <w:rPr>
          <w:rFonts w:ascii="Arial" w:cs="Arial" w:eastAsia="Arial" w:hAnsi="Arial"/>
          <w:b w:val="false"/>
          <w:bCs w:val="false"/>
          <w:i w:val="false"/>
          <w:iCs w:val="false"/>
          <w:caps w:val="false"/>
          <w:color w:val="475569"/>
          <w:sz w:val="20"/>
          <w:szCs w:val="20"/>
        </w:rPr>
        <w:t xml:space="preserve">Recommendation: Option A. The ecological loop is the highest-value new content on the page. It should be navigable.</w:t>
      </w:r>
    </w:p>
    <w:p>
      <w:pPr>
        <w:spacing w:after="0" w:before="480"/>
      </w:pPr>
      <w:r>
        <w:t xml:space="preserve"/>
      </w:r>
    </w:p>
    <w:p>
      <w:pPr>
        <w:spacing w:after="60" w:before="360"/>
        <w:jc w:val="left"/>
      </w:pPr>
      <w:r>
        <w:rPr>
          <w:rFonts w:ascii="Arial" w:cs="Arial" w:eastAsia="Arial" w:hAnsi="Arial"/>
          <w:b/>
          <w:bCs/>
          <w:i w:val="false"/>
          <w:iCs w:val="false"/>
          <w:caps/>
          <w:color w:val="94A3B8"/>
          <w:sz w:val="16"/>
          <w:szCs w:val="16"/>
        </w:rPr>
        <w:t xml:space="preserve">Phase 7</w:t>
      </w:r>
    </w:p>
    <w:p>
      <w:pPr>
        <w:pStyle w:val="Heading1"/>
        <w:spacing w:after="120" w:before="480"/>
      </w:pPr>
      <w:r>
        <w:rPr>
          <w:rFonts w:ascii="Arial" w:cs="Arial" w:eastAsia="Arial" w:hAnsi="Arial"/>
          <w:b/>
          <w:bCs/>
          <w:color w:val="1E293B"/>
          <w:sz w:val="36"/>
          <w:szCs w:val="36"/>
        </w:rPr>
        <w:t xml:space="preserve">Implementation Brief</w:t>
      </w:r>
    </w:p>
    <w:p>
      <w:pPr>
        <w:pBdr>
          <w:bottom w:val="single" w:color="1E293B" w:sz="8" w:space="1"/>
        </w:pBdr>
        <w:spacing w:after="0" w:before="0"/>
      </w:pPr>
      <w:r>
        <w:t xml:space="preserve"/>
      </w:r>
    </w:p>
    <w:p>
      <w:pPr>
        <w:spacing w:after="160" w:before="0"/>
        <w:jc w:val="left"/>
      </w:pPr>
      <w:r>
        <w:rPr>
          <w:rFonts w:ascii="Arial" w:cs="Arial" w:eastAsia="Arial" w:hAnsi="Arial"/>
          <w:b w:val="false"/>
          <w:bCs w:val="false"/>
          <w:i w:val="false"/>
          <w:iCs w:val="false"/>
          <w:caps w:val="false"/>
          <w:color w:val="475569"/>
          <w:sz w:val="20"/>
          <w:szCs w:val="20"/>
        </w:rPr>
        <w:t xml:space="preserve">This brief is formatted as a direct implementation plan for a designer or developer working on the Responsive Ecologies project page.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Field</w:t>
            </w:r>
          </w:p>
        </w:tc>
        <w:tc>
          <w:tcPr>
            <w:tcW w:type="dxa" w:w="696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Specification</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E293B"/>
                <w:sz w:val="18"/>
                <w:szCs w:val="18"/>
              </w:rPr>
              <w:t xml:space="preserve">Section name</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03 // Ecological Systems Foundation</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E293B"/>
                <w:sz w:val="18"/>
                <w:szCs w:val="18"/>
              </w:rPr>
              <w:t xml:space="preserve">Purpose</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Establish the ecological-social reinforcing loop that the entire decision architecture exists to protect.</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E293B"/>
                <w:sz w:val="18"/>
                <w:szCs w:val="18"/>
              </w:rPr>
              <w:t xml:space="preserve">Placement</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After Section 02 (Artifact Origins), before Section 03 (Decision Problem) — which renumbers to 04.</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E293B"/>
                <w:sz w:val="18"/>
                <w:szCs w:val="18"/>
              </w:rPr>
              <w:t xml:space="preserve">Anchor</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id="ecological-systems" or id="ecology" — add to page navigation as "Ecology"</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1E293B"/>
                <w:sz w:val="18"/>
                <w:szCs w:val="18"/>
              </w:rPr>
              <w:t xml:space="preserve">File</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The project page that contains Sections 01–11. Typically a .tsx file at app/projects/responsive-ecologies/page.tsx or similar.</w:t>
            </w:r>
          </w:p>
        </w:tc>
      </w:tr>
    </w:tbl>
    <w:p>
      <w:pPr>
        <w:spacing w:after="0" w:before="240"/>
      </w:pPr>
      <w:r>
        <w:t xml:space="preserve"/>
      </w:r>
    </w:p>
    <w:p>
      <w:pPr>
        <w:pStyle w:val="Heading2"/>
        <w:spacing w:after="100" w:before="400"/>
      </w:pPr>
      <w:r>
        <w:rPr>
          <w:rFonts w:ascii="Arial" w:cs="Arial" w:eastAsia="Arial" w:hAnsi="Arial"/>
          <w:b/>
          <w:bCs/>
          <w:color w:val="1E293B"/>
          <w:sz w:val="28"/>
          <w:szCs w:val="28"/>
        </w:rPr>
        <w:t xml:space="preserve">Content Requirements</w:t>
      </w:r>
    </w:p>
    <w:p>
      <w:pPr>
        <w:spacing w:after="120" w:before="0"/>
        <w:jc w:val="left"/>
      </w:pPr>
      <w:r>
        <w:rPr>
          <w:rFonts w:ascii="Arial" w:cs="Arial" w:eastAsia="Arial" w:hAnsi="Arial"/>
          <w:b/>
          <w:bCs/>
          <w:i w:val="false"/>
          <w:iCs w:val="false"/>
          <w:caps w:val="false"/>
          <w:color w:val="1E293B"/>
          <w:sz w:val="20"/>
          <w:szCs w:val="20"/>
        </w:rPr>
        <w:t xml:space="preserve">Eyebrow:</w:t>
      </w:r>
      <w:r>
        <w:rPr>
          <w:rFonts w:ascii="Arial" w:cs="Arial" w:eastAsia="Arial" w:hAnsi="Arial"/>
          <w:b w:val="false"/>
          <w:bCs w:val="false"/>
          <w:i w:val="false"/>
          <w:iCs w:val="false"/>
          <w:caps w:val="false"/>
          <w:color w:val="475569"/>
          <w:sz w:val="20"/>
          <w:szCs w:val="20"/>
        </w:rPr>
        <w:t xml:space="preserve"> 03 // ECOLOGICAL SYSTEMS FOUNDATION — match existing eyebrow typographic style (font-mono, tracking-wide, small caps)</w:t>
      </w:r>
    </w:p>
    <w:p>
      <w:pPr>
        <w:spacing w:after="120" w:before="0"/>
        <w:jc w:val="left"/>
      </w:pPr>
      <w:r>
        <w:rPr>
          <w:rFonts w:ascii="Arial" w:cs="Arial" w:eastAsia="Arial" w:hAnsi="Arial"/>
          <w:b/>
          <w:bCs/>
          <w:i w:val="false"/>
          <w:iCs w:val="false"/>
          <w:caps w:val="false"/>
          <w:color w:val="1E293B"/>
          <w:sz w:val="20"/>
          <w:szCs w:val="20"/>
        </w:rPr>
        <w:t xml:space="preserve">Section H2:</w:t>
      </w:r>
      <w:r>
        <w:rPr>
          <w:rFonts w:ascii="Arial" w:cs="Arial" w:eastAsia="Arial" w:hAnsi="Arial"/>
          <w:b w:val="false"/>
          <w:bCs w:val="false"/>
          <w:i w:val="false"/>
          <w:iCs w:val="false"/>
          <w:caps w:val="false"/>
          <w:color w:val="475569"/>
          <w:sz w:val="20"/>
          <w:szCs w:val="20"/>
        </w:rPr>
        <w:t xml:space="preserve"> "Stewardship matters because ecological health and human meaning reinforce each other."</w:t>
      </w:r>
    </w:p>
    <w:p>
      <w:pPr>
        <w:spacing w:after="120" w:before="0"/>
        <w:jc w:val="left"/>
      </w:pPr>
      <w:r>
        <w:rPr>
          <w:rFonts w:ascii="Arial" w:cs="Arial" w:eastAsia="Arial" w:hAnsi="Arial"/>
          <w:b/>
          <w:bCs/>
          <w:i w:val="false"/>
          <w:iCs w:val="false"/>
          <w:caps w:val="false"/>
          <w:color w:val="1E293B"/>
          <w:sz w:val="20"/>
          <w:szCs w:val="20"/>
        </w:rPr>
        <w:t xml:space="preserve">Intro paragraph:</w:t>
      </w:r>
      <w:r>
        <w:rPr>
          <w:rFonts w:ascii="Arial" w:cs="Arial" w:eastAsia="Arial" w:hAnsi="Arial"/>
          <w:b w:val="false"/>
          <w:bCs w:val="false"/>
          <w:i w:val="false"/>
          <w:iCs w:val="false"/>
          <w:caps w:val="false"/>
          <w:color w:val="475569"/>
          <w:sz w:val="20"/>
          <w:szCs w:val="20"/>
        </w:rPr>
        <w:t xml:space="preserve"> "Landscapes that feel meaningful generate visitors who care. Visitors who care produce the political will and funding that enables stewardship. Effective stewardship maintains the ecological conditions that make a place worth caring about. This reinforcing loop is what Responsive Ecologies exists to protect."</w:t>
      </w:r>
    </w:p>
    <w:p>
      <w:pPr>
        <w:spacing w:after="120" w:before="0"/>
        <w:jc w:val="left"/>
      </w:pPr>
      <w:r>
        <w:rPr>
          <w:rFonts w:ascii="Arial" w:cs="Arial" w:eastAsia="Arial" w:hAnsi="Arial"/>
          <w:b/>
          <w:bCs/>
          <w:i w:val="false"/>
          <w:iCs w:val="false"/>
          <w:caps w:val="false"/>
          <w:color w:val="1E293B"/>
          <w:sz w:val="20"/>
          <w:szCs w:val="20"/>
        </w:rPr>
        <w:t xml:space="preserve">Diagram component:</w:t>
      </w:r>
      <w:r>
        <w:rPr>
          <w:rFonts w:ascii="Arial" w:cs="Arial" w:eastAsia="Arial" w:hAnsi="Arial"/>
          <w:b w:val="false"/>
          <w:bCs w:val="false"/>
          <w:i w:val="false"/>
          <w:iCs w:val="false"/>
          <w:caps w:val="false"/>
          <w:color w:val="475569"/>
          <w:sz w:val="20"/>
          <w:szCs w:val="20"/>
        </w:rPr>
        <w:t xml:space="preserve"> &lt;EcologicalStewardshipMap variant="presentation" className="my-8" /&gt; — component is at components/EcologicalStewardshipMap.tsx, SVG is at public/portfolio/images/ecological-stewardship-map--presentation.svg</w:t>
      </w:r>
    </w:p>
    <w:p>
      <w:pPr>
        <w:spacing w:after="120" w:before="0"/>
        <w:jc w:val="left"/>
      </w:pPr>
      <w:r>
        <w:rPr>
          <w:rFonts w:ascii="Arial" w:cs="Arial" w:eastAsia="Arial" w:hAnsi="Arial"/>
          <w:b/>
          <w:bCs/>
          <w:i w:val="false"/>
          <w:iCs w:val="false"/>
          <w:caps w:val="false"/>
          <w:color w:val="1E293B"/>
          <w:sz w:val="20"/>
          <w:szCs w:val="20"/>
        </w:rPr>
        <w:t xml:space="preserve">Caption:</w:t>
      </w:r>
      <w:r>
        <w:rPr>
          <w:rFonts w:ascii="Arial" w:cs="Arial" w:eastAsia="Arial" w:hAnsi="Arial"/>
          <w:b w:val="false"/>
          <w:bCs w:val="false"/>
          <w:i w:val="false"/>
          <w:iCs w:val="false"/>
          <w:caps w:val="false"/>
          <w:color w:val="475569"/>
          <w:sz w:val="20"/>
          <w:szCs w:val="20"/>
        </w:rPr>
        <w:t xml:space="preserve"> "The ecological and social loops that connect landscape health, visitor meaning, and stewardship capacity across five interdependent zones."</w:t>
      </w:r>
    </w:p>
    <w:p>
      <w:pPr>
        <w:spacing w:after="120" w:before="0"/>
        <w:jc w:val="left"/>
      </w:pPr>
      <w:r>
        <w:rPr>
          <w:rFonts w:ascii="Arial" w:cs="Arial" w:eastAsia="Arial" w:hAnsi="Arial"/>
          <w:b/>
          <w:bCs/>
          <w:i w:val="false"/>
          <w:iCs w:val="false"/>
          <w:caps w:val="false"/>
          <w:color w:val="1E293B"/>
          <w:sz w:val="20"/>
          <w:szCs w:val="20"/>
        </w:rPr>
        <w:t xml:space="preserve">Optional callout:</w:t>
      </w:r>
      <w:r>
        <w:rPr>
          <w:rFonts w:ascii="Arial" w:cs="Arial" w:eastAsia="Arial" w:hAnsi="Arial"/>
          <w:b w:val="false"/>
          <w:bCs w:val="false"/>
          <w:i w:val="false"/>
          <w:iCs w:val="false"/>
          <w:caps w:val="false"/>
          <w:color w:val="475569"/>
          <w:sz w:val="20"/>
          <w:szCs w:val="20"/>
        </w:rPr>
        <w:t xml:space="preserve"> "When this loop weakens, the symptoms appear simultaneously — ecological degradation, visitor disconnection, eroding political support. The system can't fix symptoms. It can keep the loop visible."</w:t>
      </w:r>
    </w:p>
    <w:p>
      <w:pPr>
        <w:pStyle w:val="Heading2"/>
        <w:spacing w:after="100" w:before="400"/>
      </w:pPr>
      <w:r>
        <w:rPr>
          <w:rFonts w:ascii="Arial" w:cs="Arial" w:eastAsia="Arial" w:hAnsi="Arial"/>
          <w:b/>
          <w:bCs/>
          <w:color w:val="1E293B"/>
          <w:sz w:val="28"/>
          <w:szCs w:val="28"/>
        </w:rPr>
        <w:t xml:space="preserve">Visual Requirements</w:t>
      </w:r>
    </w:p>
    <w:p>
      <w:pPr>
        <w:pStyle w:val="ListParagraph"/>
        <w:numPr>
          <w:ilvl w:val="0"/>
          <w:numId w:val="2"/>
        </w:numPr>
        <w:spacing w:after="80" w:before="0"/>
      </w:pPr>
      <w:r>
        <w:rPr>
          <w:rFonts w:ascii="Arial" w:cs="Arial" w:eastAsia="Arial" w:hAnsi="Arial"/>
          <w:color w:val="475569"/>
          <w:sz w:val="20"/>
          <w:szCs w:val="20"/>
        </w:rPr>
        <w:t xml:space="preserve">Follow existing section container styles from adjacent sections (Artifact Origins, Decision Problem)</w:t>
      </w:r>
    </w:p>
    <w:p>
      <w:pPr>
        <w:pStyle w:val="ListParagraph"/>
        <w:numPr>
          <w:ilvl w:val="0"/>
          <w:numId w:val="2"/>
        </w:numPr>
        <w:spacing w:after="80" w:before="0"/>
      </w:pPr>
      <w:r>
        <w:rPr>
          <w:rFonts w:ascii="Arial" w:cs="Arial" w:eastAsia="Arial" w:hAnsi="Arial"/>
          <w:color w:val="475569"/>
          <w:sz w:val="20"/>
          <w:szCs w:val="20"/>
        </w:rPr>
        <w:t xml:space="preserve">Section heading at H2 weight, not display or H1</w:t>
      </w:r>
    </w:p>
    <w:p>
      <w:pPr>
        <w:pStyle w:val="ListParagraph"/>
        <w:numPr>
          <w:ilvl w:val="0"/>
          <w:numId w:val="2"/>
        </w:numPr>
        <w:spacing w:after="80" w:before="0"/>
      </w:pPr>
      <w:r>
        <w:rPr>
          <w:rFonts w:ascii="Arial" w:cs="Arial" w:eastAsia="Arial" w:hAnsi="Arial"/>
          <w:color w:val="475569"/>
          <w:sz w:val="20"/>
          <w:szCs w:val="20"/>
        </w:rPr>
        <w:t xml:space="preserve">Diagram: full content column width, max-width 1220px, 100% responsive scaling</w:t>
      </w:r>
    </w:p>
    <w:p>
      <w:pPr>
        <w:pStyle w:val="ListParagraph"/>
        <w:numPr>
          <w:ilvl w:val="0"/>
          <w:numId w:val="2"/>
        </w:numPr>
        <w:spacing w:after="80" w:before="0"/>
      </w:pPr>
      <w:r>
        <w:rPr>
          <w:rFonts w:ascii="Arial" w:cs="Arial" w:eastAsia="Arial" w:hAnsi="Arial"/>
          <w:color w:val="475569"/>
          <w:sz w:val="20"/>
          <w:szCs w:val="20"/>
        </w:rPr>
        <w:t xml:space="preserve">Use presentation variant (with zone fills, badges, and legend)</w:t>
      </w:r>
    </w:p>
    <w:p>
      <w:pPr>
        <w:pStyle w:val="ListParagraph"/>
        <w:numPr>
          <w:ilvl w:val="0"/>
          <w:numId w:val="2"/>
        </w:numPr>
        <w:spacing w:after="80" w:before="0"/>
      </w:pPr>
      <w:r>
        <w:rPr>
          <w:rFonts w:ascii="Arial" w:cs="Arial" w:eastAsia="Arial" w:hAnsi="Arial"/>
          <w:color w:val="475569"/>
          <w:sz w:val="20"/>
          <w:szCs w:val="20"/>
        </w:rPr>
        <w:t xml:space="preserve">No elevated card styling, colored bands, or decorative borders around the section</w:t>
      </w:r>
    </w:p>
    <w:p>
      <w:pPr>
        <w:pStyle w:val="ListParagraph"/>
        <w:numPr>
          <w:ilvl w:val="0"/>
          <w:numId w:val="2"/>
        </w:numPr>
        <w:spacing w:after="80" w:before="0"/>
      </w:pPr>
      <w:r>
        <w:rPr>
          <w:rFonts w:ascii="Arial" w:cs="Arial" w:eastAsia="Arial" w:hAnsi="Arial"/>
          <w:color w:val="475569"/>
          <w:sz w:val="20"/>
          <w:szCs w:val="20"/>
        </w:rPr>
        <w:t xml:space="preserve">Caption: figure caption typography, below the diagram, left-aligned</w:t>
      </w:r>
    </w:p>
    <w:p>
      <w:pPr>
        <w:pStyle w:val="ListParagraph"/>
        <w:numPr>
          <w:ilvl w:val="0"/>
          <w:numId w:val="2"/>
        </w:numPr>
        <w:spacing w:after="80" w:before="0"/>
      </w:pPr>
      <w:r>
        <w:rPr>
          <w:rFonts w:ascii="Arial" w:cs="Arial" w:eastAsia="Arial" w:hAnsi="Arial"/>
          <w:color w:val="475569"/>
          <w:sz w:val="20"/>
          <w:szCs w:val="20"/>
        </w:rPr>
        <w:t xml:space="preserve">No additional photography or illustration</w:t>
      </w:r>
    </w:p>
    <w:p>
      <w:pPr>
        <w:spacing w:after="0" w:before="0"/>
      </w:pPr>
      <w:r>
        <w:t xml:space="preserve"/>
      </w:r>
    </w:p>
    <w:p>
      <w:pPr>
        <w:pStyle w:val="Heading2"/>
        <w:spacing w:after="100" w:before="400"/>
      </w:pPr>
      <w:r>
        <w:rPr>
          <w:rFonts w:ascii="Arial" w:cs="Arial" w:eastAsia="Arial" w:hAnsi="Arial"/>
          <w:b/>
          <w:bCs/>
          <w:color w:val="1E293B"/>
          <w:sz w:val="28"/>
          <w:szCs w:val="28"/>
        </w:rPr>
        <w:t xml:space="preserve">Interaction Requirements</w:t>
      </w:r>
    </w:p>
    <w:p>
      <w:pPr>
        <w:pStyle w:val="ListParagraph"/>
        <w:numPr>
          <w:ilvl w:val="0"/>
          <w:numId w:val="2"/>
        </w:numPr>
        <w:spacing w:after="80" w:before="0"/>
      </w:pPr>
      <w:r>
        <w:rPr>
          <w:rFonts w:ascii="Arial" w:cs="Arial" w:eastAsia="Arial" w:hAnsi="Arial"/>
          <w:color w:val="475569"/>
          <w:sz w:val="20"/>
          <w:szCs w:val="20"/>
        </w:rPr>
        <w:t xml:space="preserve">None required for V1 — static display</w:t>
      </w:r>
    </w:p>
    <w:p>
      <w:pPr>
        <w:pStyle w:val="ListParagraph"/>
        <w:numPr>
          <w:ilvl w:val="0"/>
          <w:numId w:val="2"/>
        </w:numPr>
        <w:spacing w:after="80" w:before="0"/>
      </w:pPr>
      <w:r>
        <w:rPr>
          <w:rFonts w:ascii="Arial" w:cs="Arial" w:eastAsia="Arial" w:hAnsi="Arial"/>
          <w:color w:val="475569"/>
          <w:sz w:val="20"/>
          <w:szCs w:val="20"/>
        </w:rPr>
        <w:t xml:space="preserve">V2 optional: click-to-enlarge lightbox for the diagram (the 1220px SVG is complex; a lightbox improves legibility on medium viewports)</w:t>
      </w:r>
    </w:p>
    <w:p>
      <w:pPr>
        <w:pStyle w:val="ListParagraph"/>
        <w:numPr>
          <w:ilvl w:val="0"/>
          <w:numId w:val="2"/>
        </w:numPr>
        <w:spacing w:after="80" w:before="0"/>
      </w:pPr>
      <w:r>
        <w:rPr>
          <w:rFonts w:ascii="Arial" w:cs="Arial" w:eastAsia="Arial" w:hAnsi="Arial"/>
          <w:color w:val="475569"/>
          <w:sz w:val="20"/>
          <w:szCs w:val="20"/>
        </w:rPr>
        <w:t xml:space="preserve">V2 optional: tooltip annotations on hub nodes (Vegetation Health, Habitat Quality, Emotional Connection) describing their loop centrality</w:t>
      </w:r>
    </w:p>
    <w:p>
      <w:pPr>
        <w:spacing w:after="0" w:before="0"/>
      </w:pPr>
      <w:r>
        <w:t xml:space="preserve"/>
      </w:r>
    </w:p>
    <w:p>
      <w:pPr>
        <w:pStyle w:val="Heading2"/>
        <w:spacing w:after="100" w:before="400"/>
      </w:pPr>
      <w:r>
        <w:rPr>
          <w:rFonts w:ascii="Arial" w:cs="Arial" w:eastAsia="Arial" w:hAnsi="Arial"/>
          <w:b/>
          <w:bCs/>
          <w:color w:val="1E293B"/>
          <w:sz w:val="28"/>
          <w:szCs w:val="28"/>
        </w:rPr>
        <w:t xml:space="preserve">Mobile Considerations</w:t>
      </w:r>
    </w:p>
    <w:p>
      <w:pPr>
        <w:pStyle w:val="ListParagraph"/>
        <w:numPr>
          <w:ilvl w:val="0"/>
          <w:numId w:val="2"/>
        </w:numPr>
        <w:spacing w:after="80" w:before="0"/>
      </w:pPr>
      <w:r>
        <w:rPr>
          <w:rFonts w:ascii="Arial" w:cs="Arial" w:eastAsia="Arial" w:hAnsi="Arial"/>
          <w:color w:val="475569"/>
          <w:sz w:val="20"/>
          <w:szCs w:val="20"/>
        </w:rPr>
        <w:t xml:space="preserve">Wrap the diagram in a container with overflow-x: auto and -webkit-overflow-scrolling: touch (already implemented in the EcologicalStewardshipMap component)</w:t>
      </w:r>
    </w:p>
    <w:p>
      <w:pPr>
        <w:pStyle w:val="ListParagraph"/>
        <w:numPr>
          <w:ilvl w:val="0"/>
          <w:numId w:val="2"/>
        </w:numPr>
        <w:spacing w:after="80" w:before="0"/>
      </w:pPr>
      <w:r>
        <w:rPr>
          <w:rFonts w:ascii="Arial" w:cs="Arial" w:eastAsia="Arial" w:hAnsi="Arial"/>
          <w:color w:val="475569"/>
          <w:sz w:val="20"/>
          <w:szCs w:val="20"/>
        </w:rPr>
        <w:t xml:space="preserve">Do not scale the diagram below 600px width — at this scale, node labels are still legible and the five-zone structure is visible</w:t>
      </w:r>
    </w:p>
    <w:p>
      <w:pPr>
        <w:pStyle w:val="ListParagraph"/>
        <w:numPr>
          <w:ilvl w:val="0"/>
          <w:numId w:val="2"/>
        </w:numPr>
        <w:spacing w:after="80" w:before="0"/>
      </w:pPr>
      <w:r>
        <w:rPr>
          <w:rFonts w:ascii="Arial" w:cs="Arial" w:eastAsia="Arial" w:hAnsi="Arial"/>
          <w:color w:val="475569"/>
          <w:sz w:val="20"/>
          <w:szCs w:val="20"/>
        </w:rPr>
        <w:t xml:space="preserve">Intro paragraph and caption reflow normally as body text</w:t>
      </w:r>
    </w:p>
    <w:p>
      <w:pPr>
        <w:pStyle w:val="ListParagraph"/>
        <w:numPr>
          <w:ilvl w:val="0"/>
          <w:numId w:val="2"/>
        </w:numPr>
        <w:spacing w:after="80" w:before="0"/>
      </w:pPr>
      <w:r>
        <w:rPr>
          <w:rFonts w:ascii="Arial" w:cs="Arial" w:eastAsia="Arial" w:hAnsi="Arial"/>
          <w:color w:val="475569"/>
          <w:sz w:val="20"/>
          <w:szCs w:val="20"/>
        </w:rPr>
        <w:t xml:space="preserve">Optional: add a right-fade gradient overlay or a "Scroll to explore →" hint on mobile to indicate horizontal scroll</w:t>
      </w:r>
    </w:p>
    <w:p>
      <w:pPr>
        <w:pStyle w:val="ListParagraph"/>
        <w:numPr>
          <w:ilvl w:val="0"/>
          <w:numId w:val="2"/>
        </w:numPr>
        <w:spacing w:after="80" w:before="0"/>
      </w:pPr>
      <w:r>
        <w:rPr>
          <w:rFonts w:ascii="Arial" w:cs="Arial" w:eastAsia="Arial" w:hAnsi="Arial"/>
          <w:color w:val="475569"/>
          <w:sz w:val="20"/>
          <w:szCs w:val="20"/>
        </w:rPr>
        <w:t xml:space="preserve">The section heading and intro should be readable without scrolling the diagram — place them above the diagram container</w:t>
      </w:r>
    </w:p>
    <w:p>
      <w:pPr>
        <w:spacing w:after="0" w:before="0"/>
      </w:pPr>
      <w:r>
        <w:t xml:space="preserve"/>
      </w:r>
    </w:p>
    <w:p>
      <w:pPr>
        <w:pStyle w:val="Heading2"/>
        <w:spacing w:after="100" w:before="400"/>
      </w:pPr>
      <w:r>
        <w:rPr>
          <w:rFonts w:ascii="Arial" w:cs="Arial" w:eastAsia="Arial" w:hAnsi="Arial"/>
          <w:b/>
          <w:bCs/>
          <w:color w:val="1E293B"/>
          <w:sz w:val="28"/>
          <w:szCs w:val="28"/>
        </w:rPr>
        <w:t xml:space="preserve">Accessibility Considerations</w:t>
      </w:r>
    </w:p>
    <w:p>
      <w:pPr>
        <w:pStyle w:val="ListParagraph"/>
        <w:numPr>
          <w:ilvl w:val="0"/>
          <w:numId w:val="2"/>
        </w:numPr>
        <w:spacing w:after="80" w:before="0"/>
      </w:pPr>
      <w:r>
        <w:rPr>
          <w:rFonts w:ascii="Arial" w:cs="Arial" w:eastAsia="Arial" w:hAnsi="Arial"/>
          <w:color w:val="475569"/>
          <w:sz w:val="20"/>
          <w:szCs w:val="20"/>
        </w:rPr>
        <w:t xml:space="preserve">The EcologicalStewardshipMap component already provides role="img", &lt;title&gt;, and &lt;desc&gt; on the SVG — no additional work required for screen reader accessibility</w:t>
      </w:r>
    </w:p>
    <w:p>
      <w:pPr>
        <w:pStyle w:val="ListParagraph"/>
        <w:numPr>
          <w:ilvl w:val="0"/>
          <w:numId w:val="2"/>
        </w:numPr>
        <w:spacing w:after="80" w:before="0"/>
      </w:pPr>
      <w:r>
        <w:rPr>
          <w:rFonts w:ascii="Arial" w:cs="Arial" w:eastAsia="Arial" w:hAnsi="Arial"/>
          <w:color w:val="475569"/>
          <w:sz w:val="20"/>
          <w:szCs w:val="20"/>
        </w:rPr>
        <w:t xml:space="preserve">Ensure the section heading uses a true heading element (h2), not a styled span</w:t>
      </w:r>
    </w:p>
    <w:p>
      <w:pPr>
        <w:pStyle w:val="ListParagraph"/>
        <w:numPr>
          <w:ilvl w:val="0"/>
          <w:numId w:val="2"/>
        </w:numPr>
        <w:spacing w:after="80" w:before="0"/>
      </w:pPr>
      <w:r>
        <w:rPr>
          <w:rFonts w:ascii="Arial" w:cs="Arial" w:eastAsia="Arial" w:hAnsi="Arial"/>
          <w:color w:val="475569"/>
          <w:sz w:val="20"/>
          <w:szCs w:val="20"/>
        </w:rPr>
        <w:t xml:space="preserve">The diagram uses color to encode loop distinctions, but each loop edge is also labeled by zone and badge — color is not the sole encoding</w:t>
      </w:r>
    </w:p>
    <w:p>
      <w:pPr>
        <w:pStyle w:val="ListParagraph"/>
        <w:numPr>
          <w:ilvl w:val="0"/>
          <w:numId w:val="2"/>
        </w:numPr>
        <w:spacing w:after="80" w:before="0"/>
      </w:pPr>
      <w:r>
        <w:rPr>
          <w:rFonts w:ascii="Arial" w:cs="Arial" w:eastAsia="Arial" w:hAnsi="Arial"/>
          <w:color w:val="475569"/>
          <w:sz w:val="20"/>
          <w:szCs w:val="20"/>
        </w:rPr>
        <w:t xml:space="preserve">All text contrast in the SVG meets WCAG AA against its background fills</w:t>
      </w:r>
    </w:p>
    <w:p>
      <w:pPr>
        <w:pStyle w:val="ListParagraph"/>
        <w:numPr>
          <w:ilvl w:val="0"/>
          <w:numId w:val="2"/>
        </w:numPr>
        <w:spacing w:after="80" w:before="0"/>
      </w:pPr>
      <w:r>
        <w:rPr>
          <w:rFonts w:ascii="Arial" w:cs="Arial" w:eastAsia="Arial" w:hAnsi="Arial"/>
          <w:color w:val="475569"/>
          <w:sz w:val="20"/>
          <w:szCs w:val="20"/>
        </w:rPr>
        <w:t xml:space="preserve">Caption should use a &lt;figcaption&gt; element or equivalent semantic markup</w:t>
      </w:r>
    </w:p>
    <w:p>
      <w:pPr>
        <w:spacing w:after="0" w:before="0"/>
      </w:pPr>
      <w:r>
        <w:t xml:space="preserve"/>
      </w:r>
    </w:p>
    <w:p>
      <w:pPr>
        <w:pStyle w:val="Heading2"/>
        <w:spacing w:after="100" w:before="400"/>
      </w:pPr>
      <w:r>
        <w:rPr>
          <w:rFonts w:ascii="Arial" w:cs="Arial" w:eastAsia="Arial" w:hAnsi="Arial"/>
          <w:b/>
          <w:bCs/>
          <w:color w:val="1E293B"/>
          <w:sz w:val="28"/>
          <w:szCs w:val="28"/>
        </w:rP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w:t>
            </w:r>
          </w:p>
        </w:tc>
        <w:tc>
          <w:tcPr>
            <w:tcW w:type="dxa" w:w="896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tcPr>
          <w:p>
            <w:pPr>
              <w:spacing w:after="0" w:before="0"/>
              <w:jc w:val="left"/>
            </w:pPr>
            <w:r>
              <w:rPr>
                <w:rFonts w:ascii="Arial" w:cs="Arial" w:eastAsia="Arial" w:hAnsi="Arial"/>
                <w:b/>
                <w:bCs/>
                <w:i w:val="false"/>
                <w:iCs w:val="false"/>
                <w:caps/>
                <w:color w:val="FFFFFF"/>
                <w:sz w:val="16"/>
                <w:szCs w:val="16"/>
              </w:rPr>
              <w:t xml:space="preserve">Criterion</w:t>
            </w:r>
          </w:p>
        </w:tc>
      </w:tr>
      <w:tr>
        <w:tc>
          <w:tcPr>
            <w:tcW w:type="dxa" w:w="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center"/>
            </w:pPr>
            <w:r>
              <w:rPr>
                <w:rFonts w:ascii="Arial" w:cs="Arial" w:eastAsia="Arial" w:hAnsi="Arial"/>
                <w:b/>
                <w:bCs/>
                <w:i w:val="false"/>
                <w:iCs w:val="false"/>
                <w:caps w:val="false"/>
                <w:color w:val="1E293B"/>
                <w:sz w:val="18"/>
                <w:szCs w:val="18"/>
              </w:rPr>
              <w:t xml:space="preserve">1</w:t>
            </w:r>
          </w:p>
        </w:tc>
        <w:tc>
          <w:tcPr>
            <w:tcW w:type="dxa" w:w="8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A reviewer with a landscape architecture or ecological design background immediately recognizes the system the project is protecting, without needing to read the decision sections first.</w:t>
            </w:r>
          </w:p>
        </w:tc>
      </w:tr>
      <w:tr>
        <w:tc>
          <w:tcPr>
            <w:tcW w:type="dxa" w:w="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center"/>
            </w:pPr>
            <w:r>
              <w:rPr>
                <w:rFonts w:ascii="Arial" w:cs="Arial" w:eastAsia="Arial" w:hAnsi="Arial"/>
                <w:b/>
                <w:bCs/>
                <w:i w:val="false"/>
                <w:iCs w:val="false"/>
                <w:caps w:val="false"/>
                <w:color w:val="1E293B"/>
                <w:sz w:val="18"/>
                <w:szCs w:val="18"/>
              </w:rPr>
              <w:t xml:space="preserve">2</w:t>
            </w:r>
          </w:p>
        </w:tc>
        <w:tc>
          <w:tcPr>
            <w:tcW w:type="dxa" w:w="8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The narrative transition into Section 04 // Decision Problem feels causally motivated: the visitor understands why fragmentation is a problem because they have seen the loop it threatens.</w:t>
            </w:r>
          </w:p>
        </w:tc>
      </w:tr>
      <w:tr>
        <w:tc>
          <w:tcPr>
            <w:tcW w:type="dxa" w:w="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center"/>
            </w:pPr>
            <w:r>
              <w:rPr>
                <w:rFonts w:ascii="Arial" w:cs="Arial" w:eastAsia="Arial" w:hAnsi="Arial"/>
                <w:b/>
                <w:bCs/>
                <w:i w:val="false"/>
                <w:iCs w:val="false"/>
                <w:caps w:val="false"/>
                <w:color w:val="1E293B"/>
                <w:sz w:val="18"/>
                <w:szCs w:val="18"/>
              </w:rPr>
              <w:t xml:space="preserve">3</w:t>
            </w:r>
          </w:p>
        </w:tc>
        <w:tc>
          <w:tcPr>
            <w:tcW w:type="dxa" w:w="8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The diagram is legible at desktop viewing distance (1200px+ viewport) without zooming — node labels, zone labels, and loop badges are readable at full-width display.</w:t>
            </w:r>
          </w:p>
        </w:tc>
      </w:tr>
      <w:tr>
        <w:tc>
          <w:tcPr>
            <w:tcW w:type="dxa" w:w="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center"/>
            </w:pPr>
            <w:r>
              <w:rPr>
                <w:rFonts w:ascii="Arial" w:cs="Arial" w:eastAsia="Arial" w:hAnsi="Arial"/>
                <w:b/>
                <w:bCs/>
                <w:i w:val="false"/>
                <w:iCs w:val="false"/>
                <w:caps w:val="false"/>
                <w:color w:val="1E293B"/>
                <w:sz w:val="18"/>
                <w:szCs w:val="18"/>
              </w:rPr>
              <w:t xml:space="preserve">4</w:t>
            </w:r>
          </w:p>
        </w:tc>
        <w:tc>
          <w:tcPr>
            <w:tcW w:type="dxa" w:w="8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The section adds fewer than 600px of vertical content before the diagram begins, keeping the intro tight and the diagram prominent.</w:t>
            </w:r>
          </w:p>
        </w:tc>
      </w:tr>
      <w:tr>
        <w:tc>
          <w:tcPr>
            <w:tcW w:type="dxa" w:w="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center"/>
            </w:pPr>
            <w:r>
              <w:rPr>
                <w:rFonts w:ascii="Arial" w:cs="Arial" w:eastAsia="Arial" w:hAnsi="Arial"/>
                <w:b/>
                <w:bCs/>
                <w:i w:val="false"/>
                <w:iCs w:val="false"/>
                <w:caps w:val="false"/>
                <w:color w:val="1E293B"/>
                <w:sz w:val="18"/>
                <w:szCs w:val="18"/>
              </w:rPr>
              <w:t xml:space="preserve">5</w:t>
            </w:r>
          </w:p>
        </w:tc>
        <w:tc>
          <w:tcPr>
            <w:tcW w:type="dxa" w:w="8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The section follows the existing visual rhythm of the page — same container width, same heading treatment, same section spacing — and does not visually interrupt the established design.</w:t>
            </w:r>
          </w:p>
        </w:tc>
      </w:tr>
      <w:tr>
        <w:tc>
          <w:tcPr>
            <w:tcW w:type="dxa" w:w="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after="0" w:before="0"/>
              <w:jc w:val="center"/>
            </w:pPr>
            <w:r>
              <w:rPr>
                <w:rFonts w:ascii="Arial" w:cs="Arial" w:eastAsia="Arial" w:hAnsi="Arial"/>
                <w:b/>
                <w:bCs/>
                <w:i w:val="false"/>
                <w:iCs w:val="false"/>
                <w:caps w:val="false"/>
                <w:color w:val="1E293B"/>
                <w:sz w:val="18"/>
                <w:szCs w:val="18"/>
              </w:rPr>
              <w:t xml:space="preserve">6</w:t>
            </w:r>
          </w:p>
        </w:tc>
        <w:tc>
          <w:tcPr>
            <w:tcW w:type="dxa" w:w="8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475569"/>
                <w:sz w:val="18"/>
                <w:szCs w:val="18"/>
              </w:rPr>
              <w:t xml:space="preserve">A portfolio reviewer unfamiliar with ecological science can understand the diagram's purpose from the intro paragraph alone, without needing to decode individual nodes.</w:t>
            </w:r>
          </w:p>
        </w:tc>
      </w:tr>
    </w:tbl>
    <w:p>
      <w:pPr>
        <w:spacing w:after="0" w:before="480"/>
      </w:pPr>
      <w:r>
        <w:t xml:space="preserve"/>
      </w:r>
    </w:p>
    <w:p>
      <w:pPr>
        <w:spacing w:after="60" w:before="360"/>
        <w:jc w:val="left"/>
      </w:pPr>
      <w:r>
        <w:rPr>
          <w:rFonts w:ascii="Arial" w:cs="Arial" w:eastAsia="Arial" w:hAnsi="Arial"/>
          <w:b/>
          <w:bCs/>
          <w:i w:val="false"/>
          <w:iCs w:val="false"/>
          <w:caps/>
          <w:color w:val="94A3B8"/>
          <w:sz w:val="16"/>
          <w:szCs w:val="16"/>
        </w:rPr>
        <w:t xml:space="preserve">Final Deliverable</w:t>
      </w:r>
    </w:p>
    <w:p>
      <w:pPr>
        <w:pStyle w:val="Heading1"/>
        <w:spacing w:after="120" w:before="480"/>
      </w:pPr>
      <w:r>
        <w:rPr>
          <w:rFonts w:ascii="Arial" w:cs="Arial" w:eastAsia="Arial" w:hAnsi="Arial"/>
          <w:b/>
          <w:bCs/>
          <w:color w:val="1E293B"/>
          <w:sz w:val="36"/>
          <w:szCs w:val="36"/>
        </w:rPr>
        <w:t xml:space="preserve">Integration Summary</w:t>
      </w:r>
    </w:p>
    <w:p>
      <w:pPr>
        <w:pBdr>
          <w:bottom w:val="single" w:color="1E293B" w:sz="8" w:space="1"/>
        </w:pBdr>
        <w:spacing w:after="0" w:before="0"/>
      </w:pPr>
      <w:r>
        <w:t xml:space="preserve"/>
      </w:r>
    </w:p>
    <w:p>
      <w:pPr>
        <w:pStyle w:val="Heading2"/>
        <w:spacing w:after="100" w:before="400"/>
      </w:pPr>
      <w:r>
        <w:rPr>
          <w:rFonts w:ascii="Arial" w:cs="Arial" w:eastAsia="Arial" w:hAnsi="Arial"/>
          <w:b/>
          <w:bCs/>
          <w:color w:val="1E293B"/>
          <w:sz w:val="28"/>
          <w:szCs w:val="28"/>
        </w:rPr>
        <w:t xml:space="preserve">1. Recommended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EFF6FF"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Between Section 02 (Artifact Origins) and Section 03 (Decision Problem). New section numbered 03. All subsequent sections renumber by one.</w:t>
            </w:r>
          </w:p>
        </w:tc>
      </w:tr>
    </w:tbl>
    <w:p>
      <w:pPr>
        <w:pStyle w:val="Heading2"/>
        <w:spacing w:after="100" w:before="400"/>
      </w:pPr>
      <w:r>
        <w:rPr>
          <w:rFonts w:ascii="Arial" w:cs="Arial" w:eastAsia="Arial" w:hAnsi="Arial"/>
          <w:b/>
          <w:bCs/>
          <w:color w:val="1E293B"/>
          <w:sz w:val="28"/>
          <w:szCs w:val="28"/>
        </w:rPr>
        <w:t xml:space="preserve">2. Recommended Section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F8FAFC"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"Stewardship matters because ecological health and human meaning reinforce each other."
Eyebrow: 03 // ECOLOGICAL SYSTEMS FOUNDATION</w:t>
            </w:r>
          </w:p>
        </w:tc>
      </w:tr>
    </w:tbl>
    <w:p>
      <w:pPr>
        <w:pStyle w:val="Heading2"/>
        <w:spacing w:after="100" w:before="400"/>
      </w:pPr>
      <w:r>
        <w:rPr>
          <w:rFonts w:ascii="Arial" w:cs="Arial" w:eastAsia="Arial" w:hAnsi="Arial"/>
          <w:b/>
          <w:bCs/>
          <w:color w:val="1E293B"/>
          <w:sz w:val="28"/>
          <w:szCs w:val="28"/>
        </w:rPr>
        <w:t xml:space="preserve">3. Recommended Supporting Copy</w:t>
      </w:r>
    </w:p>
    <w:p>
      <w:pPr>
        <w:spacing w:after="80" w:before="0"/>
        <w:jc w:val="left"/>
      </w:pPr>
      <w:r>
        <w:rPr>
          <w:rFonts w:ascii="Arial" w:cs="Arial" w:eastAsia="Arial" w:hAnsi="Arial"/>
          <w:b/>
          <w:bCs/>
          <w:i w:val="false"/>
          <w:iCs w:val="false"/>
          <w:caps w:val="false"/>
          <w:color w:val="1E293B"/>
          <w:sz w:val="18"/>
          <w:szCs w:val="18"/>
        </w:rPr>
        <w:t xml:space="preserve">Intro paragraph (use verbatim or adapt minimally):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F8FAFC"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"Landscapes that feel meaningful generate visitors who care. Visitors who care produce the political will and funding that enables stewardship. Effective stewardship maintains the ecological conditions that make a place worth caring about. This reinforcing loop is what Responsive Ecologies exists to protect."</w:t>
            </w:r>
          </w:p>
        </w:tc>
      </w:tr>
    </w:tbl>
    <w:p>
      <w:pPr>
        <w:spacing w:after="80" w:before="160"/>
        <w:jc w:val="left"/>
      </w:pPr>
      <w:r>
        <w:rPr>
          <w:rFonts w:ascii="Arial" w:cs="Arial" w:eastAsia="Arial" w:hAnsi="Arial"/>
          <w:b/>
          <w:bCs/>
          <w:i w:val="false"/>
          <w:iCs w:val="false"/>
          <w:caps w:val="false"/>
          <w:color w:val="1E293B"/>
          <w:sz w:val="18"/>
          <w:szCs w:val="18"/>
        </w:rPr>
        <w:t xml:space="preserve">Diagram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F8FAFC"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"The ecological and social loops that connect landscape health, visitor meaning, and stewardship capacity across five interdependent zones."</w:t>
            </w:r>
          </w:p>
        </w:tc>
      </w:tr>
    </w:tbl>
    <w:p>
      <w:pPr>
        <w:spacing w:after="80" w:before="160"/>
        <w:jc w:val="left"/>
      </w:pPr>
      <w:r>
        <w:rPr>
          <w:rFonts w:ascii="Arial" w:cs="Arial" w:eastAsia="Arial" w:hAnsi="Arial"/>
          <w:b/>
          <w:bCs/>
          <w:i w:val="false"/>
          <w:iCs w:val="false"/>
          <w:caps w:val="false"/>
          <w:color w:val="1E293B"/>
          <w:sz w:val="18"/>
          <w:szCs w:val="18"/>
        </w:rPr>
        <w:t xml:space="preserve">Optional callout: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F8FAFC"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"When this loop weakens, the symptoms appear simultaneously — ecological degradation, visitor disconnection, eroding political support. The system can't fix symptoms. It can keep the loop visible."</w:t>
            </w:r>
          </w:p>
        </w:tc>
      </w:tr>
    </w:tbl>
    <w:p>
      <w:pPr>
        <w:pStyle w:val="Heading2"/>
        <w:spacing w:after="100" w:before="400"/>
      </w:pPr>
      <w:r>
        <w:rPr>
          <w:rFonts w:ascii="Arial" w:cs="Arial" w:eastAsia="Arial" w:hAnsi="Arial"/>
          <w:b/>
          <w:bCs/>
          <w:color w:val="1E293B"/>
          <w:sz w:val="28"/>
          <w:szCs w:val="28"/>
        </w:rPr>
        <w:t xml:space="preserve">4. Recommended Visual Prominence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F8FAFC"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Secondary — full-width diagram within the standard content column. Section heading at H2. No elevated card, no colored background band. The diagram supplies its own visual weight.</w:t>
            </w:r>
          </w:p>
        </w:tc>
      </w:tr>
    </w:tbl>
    <w:p>
      <w:pPr>
        <w:pStyle w:val="Heading2"/>
        <w:spacing w:after="100" w:before="400"/>
      </w:pPr>
      <w:r>
        <w:rPr>
          <w:rFonts w:ascii="Arial" w:cs="Arial" w:eastAsia="Arial" w:hAnsi="Arial"/>
          <w:b/>
          <w:bCs/>
          <w:color w:val="1E293B"/>
          <w:sz w:val="28"/>
          <w:szCs w:val="28"/>
        </w:rPr>
        <w:t xml:space="preserve">5. Recommended Implementation Approach</w:t>
      </w:r>
    </w:p>
    <w:p>
      <w:pPr>
        <w:pStyle w:val="ListParagraph"/>
        <w:numPr>
          <w:ilvl w:val="0"/>
          <w:numId w:val="3"/>
        </w:numPr>
        <w:spacing w:after="80" w:before="0"/>
      </w:pPr>
      <w:r>
        <w:rPr>
          <w:rFonts w:ascii="Arial" w:cs="Arial" w:eastAsia="Arial" w:hAnsi="Arial"/>
          <w:color w:val="475569"/>
          <w:sz w:val="20"/>
          <w:szCs w:val="20"/>
        </w:rPr>
        <w:t xml:space="preserve">Add new section block after Artifact Origins section in the project page file</w:t>
      </w:r>
    </w:p>
    <w:p>
      <w:pPr>
        <w:pStyle w:val="ListParagraph"/>
        <w:numPr>
          <w:ilvl w:val="0"/>
          <w:numId w:val="3"/>
        </w:numPr>
        <w:spacing w:after="80" w:before="0"/>
      </w:pPr>
      <w:r>
        <w:rPr>
          <w:rFonts w:ascii="Arial" w:cs="Arial" w:eastAsia="Arial" w:hAnsi="Arial"/>
          <w:color w:val="475569"/>
          <w:sz w:val="20"/>
          <w:szCs w:val="20"/>
        </w:rPr>
        <w:t xml:space="preserve">Use &lt;EcologicalStewardshipMap variant="presentation" /&gt; (component at components/EcologicalStewardshipMap.tsx)</w:t>
      </w:r>
    </w:p>
    <w:p>
      <w:pPr>
        <w:pStyle w:val="ListParagraph"/>
        <w:numPr>
          <w:ilvl w:val="0"/>
          <w:numId w:val="3"/>
        </w:numPr>
        <w:spacing w:after="80" w:before="0"/>
      </w:pPr>
      <w:r>
        <w:rPr>
          <w:rFonts w:ascii="Arial" w:cs="Arial" w:eastAsia="Arial" w:hAnsi="Arial"/>
          <w:color w:val="475569"/>
          <w:sz w:val="20"/>
          <w:szCs w:val="20"/>
        </w:rPr>
        <w:t xml:space="preserve">SVG is already saved at public/portfolio/images/ecological-stewardship-map--presentation.svg</w:t>
      </w:r>
    </w:p>
    <w:p>
      <w:pPr>
        <w:pStyle w:val="ListParagraph"/>
        <w:numPr>
          <w:ilvl w:val="0"/>
          <w:numId w:val="3"/>
        </w:numPr>
        <w:spacing w:after="80" w:before="0"/>
      </w:pPr>
      <w:r>
        <w:rPr>
          <w:rFonts w:ascii="Arial" w:cs="Arial" w:eastAsia="Arial" w:hAnsi="Arial"/>
          <w:color w:val="475569"/>
          <w:sz w:val="20"/>
          <w:szCs w:val="20"/>
        </w:rPr>
        <w:t xml:space="preserve">Add "Ecology" anchor to the page navigation between "Context" and "Problem"</w:t>
      </w:r>
    </w:p>
    <w:p>
      <w:pPr>
        <w:pStyle w:val="ListParagraph"/>
        <w:numPr>
          <w:ilvl w:val="0"/>
          <w:numId w:val="3"/>
        </w:numPr>
        <w:spacing w:after="80" w:before="0"/>
      </w:pPr>
      <w:r>
        <w:rPr>
          <w:rFonts w:ascii="Arial" w:cs="Arial" w:eastAsia="Arial" w:hAnsi="Arial"/>
          <w:color w:val="475569"/>
          <w:sz w:val="20"/>
          <w:szCs w:val="20"/>
        </w:rPr>
        <w:t xml:space="preserve">Update all subsequent section numbering (03–11 → 04–12)</w:t>
      </w:r>
    </w:p>
    <w:p>
      <w:pPr>
        <w:pStyle w:val="ListParagraph"/>
        <w:numPr>
          <w:ilvl w:val="0"/>
          <w:numId w:val="3"/>
        </w:numPr>
        <w:spacing w:after="80" w:before="0"/>
      </w:pPr>
      <w:r>
        <w:rPr>
          <w:rFonts w:ascii="Arial" w:cs="Arial" w:eastAsia="Arial" w:hAnsi="Arial"/>
          <w:color w:val="475569"/>
          <w:sz w:val="20"/>
          <w:szCs w:val="20"/>
        </w:rPr>
        <w:t xml:space="preserve">No other changes to the page are necessary or recommended</w:t>
      </w:r>
    </w:p>
    <w:p>
      <w:pPr>
        <w:spacing w:after="0" w:before="0"/>
      </w:pPr>
      <w:r>
        <w:t xml:space="preserve"/>
      </w:r>
    </w:p>
    <w:p>
      <w:pPr>
        <w:pStyle w:val="Heading2"/>
        <w:spacing w:after="100" w:before="400"/>
      </w:pPr>
      <w:r>
        <w:rPr>
          <w:rFonts w:ascii="Arial" w:cs="Arial" w:eastAsia="Arial" w:hAnsi="Arial"/>
          <w:b/>
          <w:bCs/>
          <w:color w:val="1E293B"/>
          <w:sz w:val="28"/>
          <w:szCs w:val="28"/>
        </w:rPr>
        <w:t xml:space="preserve">6. Expected Impact</w:t>
      </w:r>
    </w:p>
    <w:p>
      <w:pPr>
        <w:spacing w:after="160" w:before="0"/>
        <w:jc w:val="left"/>
      </w:pPr>
      <w:r>
        <w:rPr>
          <w:rFonts w:ascii="Arial" w:cs="Arial" w:eastAsia="Arial" w:hAnsi="Arial"/>
          <w:b w:val="false"/>
          <w:bCs w:val="false"/>
          <w:i w:val="false"/>
          <w:iCs w:val="false"/>
          <w:caps w:val="false"/>
          <w:color w:val="475569"/>
          <w:sz w:val="20"/>
          <w:szCs w:val="20"/>
        </w:rPr>
        <w:t xml:space="preserve">Before this change, Responsive Ecologies demonstrates sophisticated decision architecture for land management. It is clearly the work of an experienced systems designer who has studied the environmental operations domain. Reviewers with engineering or product backgrounds respond well. Reviewers with landscape architecture, ecology, or environmental management backgrounds can admire the architecture but do not yet see ecological literacy as its foundation.</w:t>
      </w:r>
    </w:p>
    <w:p>
      <w:pPr>
        <w:spacing w:after="160" w:before="0"/>
        <w:jc w:val="left"/>
      </w:pPr>
      <w:r>
        <w:rPr>
          <w:rFonts w:ascii="Arial" w:cs="Arial" w:eastAsia="Arial" w:hAnsi="Arial"/>
          <w:b w:val="false"/>
          <w:bCs w:val="false"/>
          <w:i w:val="false"/>
          <w:iCs w:val="false"/>
          <w:caps w:val="false"/>
          <w:color w:val="475569"/>
          <w:sz w:val="20"/>
          <w:szCs w:val="20"/>
        </w:rPr>
        <w:t xml:space="preserve">After this change, the project opens its foundational ecological argument before the decision system is introduced. The reviewer sees that the decision architecture was designed because a specific reinforcing ecological-social loop exists, that loop requires protection, and protection requires informed coordinated decisions at every scale. The system is no longer "environmental decision UX" — it is "infrastructure for a living system."</w:t>
      </w:r>
    </w:p>
    <w:p>
      <w:pPr>
        <w:spacing w:after="160" w:before="0"/>
        <w:jc w:val="left"/>
      </w:pPr>
      <w:r>
        <w:rPr>
          <w:rFonts w:ascii="Arial" w:cs="Arial" w:eastAsia="Arial" w:hAnsi="Arial"/>
          <w:b w:val="false"/>
          <w:bCs w:val="false"/>
          <w:i w:val="false"/>
          <w:iCs w:val="false"/>
          <w:caps w:val="false"/>
          <w:color w:val="475569"/>
          <w:sz w:val="20"/>
          <w:szCs w:val="20"/>
        </w:rPr>
        <w:t xml:space="preserve">This single addition does more for the project's credibility with environmental, landscape, and stewardship clients than any other currently available change. It converts the project from a demonstration of design method applied to ecology into a demonstration of ecological understanding driving design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E2E8F0" w:sz="4"/>
              <w:right w:val="single" w:color="E2E8F0" w:sz="4"/>
            </w:tcBorders>
            <w:shd w:fill="EFF6FF" w:val="clear"/>
            <w:tcMar>
              <w:top w:type="dxa" w:w="120"/>
              <w:left w:type="dxa" w:w="180"/>
              <w:bottom w:type="dxa" w:w="120"/>
              <w:right w:type="dxa" w:w="120"/>
            </w:tcMar>
          </w:tcPr>
          <w:p>
            <w:pPr>
              <w:spacing w:after="0" w:before="0"/>
              <w:jc w:val="left"/>
            </w:pPr>
            <w:r>
              <w:rPr>
                <w:rFonts w:ascii="Arial" w:cs="Arial" w:eastAsia="Arial" w:hAnsi="Arial"/>
                <w:b w:val="false"/>
                <w:bCs w:val="false"/>
                <w:i/>
                <w:iCs/>
                <w:caps w:val="false"/>
                <w:color w:val="475569"/>
                <w:sz w:val="18"/>
                <w:szCs w:val="18"/>
              </w:rPr>
              <w:t xml:space="preserve">Before: "A systems designer who built a sophisticated decision system for land management."
After: "A systems designer who understood the ecological-social loops at stake, and built a decision system grounded in protecting them."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Arial" w:cs="Arial" w:eastAsia="Arial" w:hAnsi="Arial"/>
        <w:b/>
        <w:bCs/>
        <w:i w:val="false"/>
        <w:iCs w:val="false"/>
        <w:caps w:val="false"/>
        <w:color w:val="94A3B8"/>
        <w:sz w:val="16"/>
        <w:szCs w:val="16"/>
      </w:rPr>
      <w:t xml:space="preserve">Responsive Ecologies</w:t>
    </w:r>
    <w:r>
      <w:rPr>
        <w:rFonts w:ascii="Arial" w:cs="Arial" w:eastAsia="Arial" w:hAnsi="Arial"/>
        <w:b w:val="false"/>
        <w:bCs w:val="false"/>
        <w:i w:val="false"/>
        <w:iCs w:val="false"/>
        <w:caps w:val="false"/>
        <w:color w:val="94A3B8"/>
        <w:sz w:val="16"/>
        <w:szCs w:val="16"/>
      </w:rPr>
      <w:t xml:space="preserve">  ·  Ecological Stewardship Systems Map Integration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00" w:before="40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2026-06-24T20:23:09.057Z</dcterms:created>
  <dcterms:modified xsi:type="dcterms:W3CDTF">2026-06-24T20:23:09.057Z</dcterms:modified>
</cp:coreProperties>
</file>

<file path=docProps/custom.xml><?xml version="1.0" encoding="utf-8"?>
<Properties xmlns="http://schemas.openxmlformats.org/officeDocument/2006/custom-properties" xmlns:vt="http://schemas.openxmlformats.org/officeDocument/2006/docPropsVTypes"/>
</file>