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</w:rPr>
      </w:pPr>
      <w:bookmarkStart w:colFirst="0" w:colLast="0" w:name="_g5xv5huw0eu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  <w:rtl w:val="0"/>
        </w:rPr>
        <w:t xml:space="preserve">CHALLENGES SOLVED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24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Data Silos Across Formats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Inability to consolidate and analyze data scattered across multiple CSV and Excel files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Static, Non-Interactive Reporting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Traditional charts that don't allow exploration or filtering of underlying data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Complex Setup Requirements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Need for database installation, complex ETL pipelines, and technical infrastructure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Limited Data Agility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Difficulty making quick edits, corrections, or updates to datasets without technical help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Poor Data Discovery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Inability to quickly search across all columns or identify relationships between datasets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24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High Technical Barrier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BI tools requiring SQL knowledge, programming skills, or extensive training for business users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67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4580" l="0" r="0" t="142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</w:rPr>
      </w:pPr>
      <w:bookmarkStart w:colFirst="0" w:colLast="0" w:name="_ato2lojlg2g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  <w:rtl w:val="0"/>
        </w:rPr>
        <w:t xml:space="preserve">FEATURE HIGHLIGHTS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24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Dataset Fusion Engine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Automatically merges multiple datasets while intelligently matching similar columns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Interactive Overlap Analyzer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Clickable Venn diagrams that reveal shared companies across data sources with filter-on-click functionality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Smart HQ Mapper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Dynamic distribution charts that switch between views and use NLP to detect countries from headquarters text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Live Table Editor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In-cell editing with instant validation that syncs changes to both the unified view and original datasets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Universal Search Portal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Fuzzy and exact searching across all data columns with column-specific filtering capabilities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24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One-Click Deployment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Zero-database architecture that runs with a single Python command and works in any modern browser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6358" l="0" r="0" t="1302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</w:rPr>
      </w:pPr>
      <w:bookmarkStart w:colFirst="0" w:colLast="0" w:name="_s7s1gv4trwa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</w:rPr>
      </w:pPr>
      <w:bookmarkStart w:colFirst="0" w:colLast="0" w:name="_wnzkqnqhw3p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  <w:rtl w:val="0"/>
        </w:rPr>
        <w:t xml:space="preserve">KEY BENEFITS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24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Time Compression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Reduces data preparation time from hours to minutes through automated consolidation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Discovery Empowerment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- Turns passive viewers into active explorers with clickable, filterable visualizations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Infrastructure Freedom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Eliminates database setup and maintenance while enabling immediate deployment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Data Agility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Enables real-time corrections and updates that immediately propagate through all views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Insight Acceleration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Uncovers hidden relationships and patterns through interactive overlap analysis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before="0" w:beforeAutospacing="0" w:line="349.09090909090907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u5xgqgm4e6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Democratized Analytics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Makes advanced BI capabilities accessible to non-technical business users without training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xw38i6k4yp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5710238" cy="39257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4255" l="0" r="0" t="12765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92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</w:rPr>
      </w:pPr>
      <w:bookmarkStart w:colFirst="0" w:colLast="0" w:name="_bzupivpemky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89h202tewsd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bookmarkStart w:colFirst="0" w:colLast="0" w:name="_z50xsmglp3gu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The Business Intelligence Portal is a comprehensive, no-database web application that transforms raw, multi-source data into actionable insights through intelligent aggregation, real-time editing, and advanced interactive visualizations, enabling seamless data exploration and management directly from a user's browser with a simple Flask backend.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0"/>
          <w:szCs w:val="20"/>
          <w:rtl w:val="0"/>
        </w:rPr>
        <w:t xml:space="preserve">Report and software prepared by: Dirshak Deepak Patro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0"/>
          <w:szCs w:val="20"/>
          <w:rtl w:val="0"/>
        </w:rPr>
        <w:t xml:space="preserve">Position: Operators and Enterprise Intern, Digital Infrastructure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-838199</wp:posOffset>
          </wp:positionH>
          <wp:positionV relativeFrom="paragraph">
            <wp:posOffset>-342899</wp:posOffset>
          </wp:positionV>
          <wp:extent cx="1728659" cy="404813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8659" cy="4048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